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10668000</wp:posOffset>
            </wp:positionH>
            <wp:positionV relativeFrom="topMargin">
              <wp:posOffset>10960100</wp:posOffset>
            </wp:positionV>
            <wp:extent cx="304800" cy="330200"/>
            <wp:effectExtent l="0" t="0" r="0" b="1270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2020—2021学年度上学期期末学业考试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初三语文试题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一、知识积累及运用（1—8题，共28分）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1.下列加点字的注音正确的一项是（   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A.</w:t>
      </w:r>
      <w:r>
        <w:rPr>
          <w:rFonts w:hint="eastAsia" w:ascii="Times New Roman" w:hAnsi="Times New Roman"/>
          <w:szCs w:val="21"/>
          <w:em w:val="dot"/>
        </w:rPr>
        <w:t>簇</w:t>
      </w:r>
      <w:r>
        <w:rPr>
          <w:rFonts w:hint="eastAsia" w:ascii="Times New Roman" w:hAnsi="Times New Roman"/>
          <w:szCs w:val="21"/>
        </w:rPr>
        <w:t>新（cù）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飞</w:t>
      </w:r>
      <w:r>
        <w:rPr>
          <w:rFonts w:hint="eastAsia" w:ascii="Times New Roman" w:hAnsi="Times New Roman"/>
          <w:szCs w:val="21"/>
          <w:em w:val="dot"/>
        </w:rPr>
        <w:t>窜</w:t>
      </w:r>
      <w:r>
        <w:rPr>
          <w:rFonts w:hint="eastAsia" w:ascii="Times New Roman" w:hAnsi="Times New Roman"/>
          <w:szCs w:val="21"/>
        </w:rPr>
        <w:t>（cuàn）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  <w:em w:val="dot"/>
        </w:rPr>
        <w:t>夹</w:t>
      </w:r>
      <w:r>
        <w:rPr>
          <w:rFonts w:hint="eastAsia" w:ascii="Times New Roman" w:hAnsi="Times New Roman"/>
          <w:szCs w:val="21"/>
        </w:rPr>
        <w:t>袄（jiā）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伤痕</w:t>
      </w:r>
      <w:r>
        <w:rPr>
          <w:rFonts w:hint="eastAsia" w:ascii="Times New Roman" w:hAnsi="Times New Roman"/>
          <w:szCs w:val="21"/>
          <w:em w:val="dot"/>
        </w:rPr>
        <w:t>累</w:t>
      </w:r>
      <w:r>
        <w:rPr>
          <w:rFonts w:hint="eastAsia" w:ascii="Times New Roman" w:hAnsi="Times New Roman"/>
          <w:szCs w:val="21"/>
        </w:rPr>
        <w:t>累（1ěi）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B.</w:t>
      </w:r>
      <w:r>
        <w:rPr>
          <w:rFonts w:hint="eastAsia" w:ascii="Times New Roman" w:hAnsi="Times New Roman"/>
          <w:szCs w:val="21"/>
          <w:em w:val="dot"/>
        </w:rPr>
        <w:t>顷</w:t>
      </w:r>
      <w:r>
        <w:rPr>
          <w:rFonts w:hint="eastAsia" w:ascii="Times New Roman" w:hAnsi="Times New Roman"/>
          <w:szCs w:val="21"/>
        </w:rPr>
        <w:t>刻（qīng）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盘</w:t>
      </w:r>
      <w:r>
        <w:rPr>
          <w:rFonts w:hint="eastAsia" w:ascii="Times New Roman" w:hAnsi="Times New Roman"/>
          <w:szCs w:val="21"/>
          <w:em w:val="dot"/>
        </w:rPr>
        <w:t>桓</w:t>
      </w:r>
      <w:r>
        <w:rPr>
          <w:rFonts w:hint="eastAsia" w:ascii="Times New Roman" w:hAnsi="Times New Roman"/>
          <w:szCs w:val="21"/>
        </w:rPr>
        <w:t>（huán）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熏</w:t>
      </w:r>
      <w:r>
        <w:rPr>
          <w:rFonts w:hint="eastAsia" w:ascii="Times New Roman" w:hAnsi="Times New Roman"/>
          <w:szCs w:val="21"/>
          <w:em w:val="dot"/>
        </w:rPr>
        <w:t>陶</w:t>
      </w:r>
      <w:r>
        <w:rPr>
          <w:rFonts w:hint="eastAsia" w:ascii="Times New Roman" w:hAnsi="Times New Roman"/>
          <w:szCs w:val="21"/>
        </w:rPr>
        <w:t>（táo）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千</w:t>
      </w:r>
      <w:r>
        <w:rPr>
          <w:rFonts w:hint="eastAsia" w:ascii="Times New Roman" w:hAnsi="Times New Roman"/>
          <w:szCs w:val="21"/>
          <w:em w:val="dot"/>
        </w:rPr>
        <w:t>钓</w:t>
      </w:r>
      <w:r>
        <w:rPr>
          <w:rFonts w:hint="eastAsia" w:ascii="Times New Roman" w:hAnsi="Times New Roman"/>
          <w:szCs w:val="21"/>
        </w:rPr>
        <w:t>之力（jūn）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C.诘</w:t>
      </w:r>
      <w:r>
        <w:rPr>
          <w:rFonts w:hint="eastAsia" w:ascii="Times New Roman" w:hAnsi="Times New Roman"/>
          <w:szCs w:val="21"/>
          <w:em w:val="dot"/>
        </w:rPr>
        <w:t>难</w:t>
      </w:r>
      <w:r>
        <w:rPr>
          <w:rFonts w:hint="eastAsia" w:ascii="Times New Roman" w:hAnsi="Times New Roman"/>
          <w:szCs w:val="21"/>
        </w:rPr>
        <w:t>（nàn）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  <w:em w:val="dot"/>
        </w:rPr>
        <w:t>契</w:t>
      </w:r>
      <w:r>
        <w:rPr>
          <w:rFonts w:hint="eastAsia" w:ascii="Times New Roman" w:hAnsi="Times New Roman"/>
          <w:szCs w:val="21"/>
        </w:rPr>
        <w:t>合（qì）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瘦</w:t>
      </w:r>
      <w:r>
        <w:rPr>
          <w:rFonts w:hint="eastAsia" w:ascii="Times New Roman" w:hAnsi="Times New Roman"/>
          <w:szCs w:val="21"/>
          <w:em w:val="dot"/>
        </w:rPr>
        <w:t>削</w:t>
      </w:r>
      <w:r>
        <w:rPr>
          <w:rFonts w:hint="eastAsia" w:ascii="Times New Roman" w:hAnsi="Times New Roman"/>
          <w:szCs w:val="21"/>
        </w:rPr>
        <w:t>（xuē）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信手</w:t>
      </w:r>
      <w:r>
        <w:rPr>
          <w:rFonts w:hint="eastAsia" w:ascii="Times New Roman" w:hAnsi="Times New Roman"/>
          <w:szCs w:val="21"/>
          <w:em w:val="dot"/>
        </w:rPr>
        <w:t>拈</w:t>
      </w:r>
      <w:r>
        <w:rPr>
          <w:rFonts w:hint="eastAsia" w:ascii="Times New Roman" w:hAnsi="Times New Roman"/>
          <w:szCs w:val="21"/>
        </w:rPr>
        <w:t>来</w:t>
      </w:r>
      <w:r>
        <w:rPr>
          <w:rFonts w:ascii="Times New Roman" w:hAnsi="Times New Roman"/>
          <w:szCs w:val="21"/>
        </w:rPr>
        <w:t>（ni</w:t>
      </w:r>
      <w:r>
        <w:rPr>
          <w:rFonts w:hint="eastAsia" w:ascii="Times New Roman" w:hAnsi="Times New Roman"/>
          <w:szCs w:val="21"/>
        </w:rPr>
        <w:t>ā</w:t>
      </w:r>
      <w:r>
        <w:rPr>
          <w:rFonts w:ascii="Times New Roman" w:hAnsi="Times New Roman"/>
          <w:szCs w:val="21"/>
        </w:rPr>
        <w:t>n）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D.</w:t>
      </w:r>
      <w:r>
        <w:rPr>
          <w:rFonts w:hint="eastAsia" w:ascii="Times New Roman" w:hAnsi="Times New Roman"/>
          <w:szCs w:val="21"/>
          <w:em w:val="dot"/>
        </w:rPr>
        <w:t>幌</w:t>
      </w:r>
      <w:r>
        <w:rPr>
          <w:rFonts w:hint="eastAsia" w:ascii="Times New Roman" w:hAnsi="Times New Roman"/>
          <w:szCs w:val="21"/>
        </w:rPr>
        <w:t>子（huǎng）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侦</w:t>
      </w:r>
      <w:r>
        <w:rPr>
          <w:rFonts w:hint="eastAsia" w:ascii="Times New Roman" w:hAnsi="Times New Roman"/>
          <w:szCs w:val="21"/>
          <w:em w:val="dot"/>
        </w:rPr>
        <w:t>缉</w:t>
      </w:r>
      <w:r>
        <w:rPr>
          <w:rFonts w:hint="eastAsia" w:ascii="Times New Roman" w:hAnsi="Times New Roman"/>
          <w:szCs w:val="21"/>
        </w:rPr>
        <w:t>（jí）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拘</w:t>
      </w:r>
      <w:r>
        <w:rPr>
          <w:rFonts w:hint="eastAsia" w:ascii="Times New Roman" w:hAnsi="Times New Roman"/>
          <w:szCs w:val="21"/>
          <w:em w:val="dot"/>
        </w:rPr>
        <w:t>泥</w:t>
      </w:r>
      <w:r>
        <w:rPr>
          <w:rFonts w:hint="eastAsia" w:ascii="Times New Roman" w:hAnsi="Times New Roman"/>
          <w:szCs w:val="21"/>
        </w:rPr>
        <w:t>（nì）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  <w:em w:val="dot"/>
        </w:rPr>
        <w:t>蹑</w:t>
      </w:r>
      <w:r>
        <w:rPr>
          <w:rFonts w:hint="eastAsia" w:ascii="Times New Roman" w:hAnsi="Times New Roman"/>
          <w:szCs w:val="21"/>
        </w:rPr>
        <w:t>手蹑脚（niè）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2.下列词语书写正确的一项是（   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A.侍候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荣膺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休祲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意想天开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B.架驭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景仰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忌讳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哗众取庞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C.炼达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狡黠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耄耋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无可奈何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D.诡谲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囫囵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鸿鹄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望眼欲穿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3.下列各句中加点成语使用不恰当的一项是（   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A我们永远不会忘记那些为共和国的发展建设</w:t>
      </w:r>
      <w:r>
        <w:rPr>
          <w:rFonts w:hint="eastAsia" w:ascii="Times New Roman" w:hAnsi="Times New Roman"/>
          <w:szCs w:val="21"/>
          <w:em w:val="dot"/>
        </w:rPr>
        <w:t>处心积虑</w:t>
      </w:r>
      <w:r>
        <w:rPr>
          <w:rFonts w:hint="eastAsia" w:ascii="Times New Roman" w:hAnsi="Times New Roman"/>
          <w:szCs w:val="21"/>
        </w:rPr>
        <w:t>。日夜操劳、鞠躬尽瘁的英雄。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B.读书时不可存心诘难作者，不可尽信书上所言，亦不可</w:t>
      </w:r>
      <w:r>
        <w:rPr>
          <w:rFonts w:hint="eastAsia" w:ascii="Times New Roman" w:hAnsi="Times New Roman"/>
          <w:szCs w:val="21"/>
          <w:em w:val="dot"/>
        </w:rPr>
        <w:t>寻章摘句</w:t>
      </w:r>
      <w:r>
        <w:rPr>
          <w:rFonts w:hint="eastAsia" w:ascii="Times New Roman" w:hAnsi="Times New Roman"/>
          <w:szCs w:val="21"/>
        </w:rPr>
        <w:t>，而应推敲细思。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C.冰雪大世界、中央大街、亚布力雪场、雪乡……说起冬季游龙江冰雪美景</w:t>
      </w:r>
      <w:r>
        <w:rPr>
          <w:rFonts w:hint="eastAsia" w:ascii="Times New Roman" w:hAnsi="Times New Roman"/>
          <w:szCs w:val="21"/>
          <w:em w:val="dot"/>
        </w:rPr>
        <w:t>不胜枚举</w:t>
      </w:r>
      <w:r>
        <w:rPr>
          <w:rFonts w:hint="eastAsia" w:ascii="Times New Roman" w:hAnsi="Times New Roman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D.只要13亿人民</w:t>
      </w:r>
      <w:r>
        <w:rPr>
          <w:rFonts w:hint="eastAsia" w:ascii="Times New Roman" w:hAnsi="Times New Roman"/>
          <w:szCs w:val="21"/>
          <w:em w:val="dot"/>
        </w:rPr>
        <w:t>和衷共济</w:t>
      </w:r>
      <w:r>
        <w:rPr>
          <w:rFonts w:hint="eastAsia" w:ascii="Times New Roman" w:hAnsi="Times New Roman"/>
          <w:szCs w:val="21"/>
        </w:rPr>
        <w:t>，撸起袖子加油干，我们一定会走好我们这一代人的长征路。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4.下列句子中没有语病的一项是（   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A.随着私家车数量的不断增加，使停车问题成为城市的恶疾。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B.性格坚强的王明的母亲，面对生活的困厄，表现得异常坚韧。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C.嫦娥五号探测器成功发射，开启我国首次地外天体采样返回之旅。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D.钙质可以从食物中摄取，只有人们注重食物的合理搭配，就能获得身体所需钙质。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5.下列选项分析错误的一项是（   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A.雷声轰响、青白脸色、分析问题，这三个短语分别为主谓短语、偏正短语、动宾短语。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B.“虚心使人进步，骄傲使人落后。”这个句子没有关联词语，但仍是并列关系复句。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C.“我从十二岁起，便在镇口的咸亨酒店里当伙计。”这个句子的主干是“我当伙计”。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D.“我不知这条路谁能走通？但我一定要坚持走下去。”这个句子中标点使用正确。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6.下列关于文学文化常识表述错误的一项是（   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A.《左传》又称《左氏春秋》，是儒家经典之一，旧传为春秋时期左丘明所作。《左传》是我国古代一部叙事完备的编年体史书，同时也是一部文学著作，它长于记述战争。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B.契诃夫是俄国作家、戏剧家，主要作品有小说《装在套子里的人》，剧本《万尼亚舅舅》《樱桃园》等。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C.社，谷神。稷，土地神。封建君主祭社稷，祈求丰年。后把社稷作为国家的代称。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D.对联又称春联、门对、春贴、桃符、楹联等，是一种对偶的文学。往往要求字数相同，平仄相合，音调和谐。上联最后一个字用仄声，下联尾字用平声。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7.古诗文默写（10分）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（1）《破阵子</w:t>
      </w:r>
      <w:r>
        <w:rPr>
          <w:rFonts w:ascii="Times New Roman" w:hAnsi="Times New Roman"/>
          <w:szCs w:val="21"/>
        </w:rPr>
        <w:t>∙</w:t>
      </w:r>
      <w:r>
        <w:rPr>
          <w:rFonts w:hint="eastAsia" w:ascii="Times New Roman" w:hAnsi="Times New Roman"/>
          <w:szCs w:val="21"/>
        </w:rPr>
        <w:t>为陈同甫赋壮词以寄之》从视觉听觉两方面表现激烈战斗场面的诗句是：</w:t>
      </w:r>
      <w:r>
        <w:rPr>
          <w:rFonts w:hint="eastAsia" w:ascii="Times New Roman" w:hAnsi="Times New Roman"/>
          <w:szCs w:val="21"/>
          <w:u w:val="single"/>
        </w:rPr>
        <w:t xml:space="preserve">          </w: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Times New Roman" w:hAnsi="Times New Roman"/>
          <w:szCs w:val="21"/>
          <w:u w:val="single"/>
        </w:rPr>
        <w:t xml:space="preserve">          </w:t>
      </w:r>
      <w:r>
        <w:rPr>
          <w:rFonts w:hint="eastAsia" w:ascii="Times New Roman" w:hAnsi="Times New Roman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（2）《过零丁洋》中运用比喻，形象地写出国势危急和个人命运坎坷的诗句是：</w:t>
      </w:r>
      <w:r>
        <w:rPr>
          <w:rFonts w:hint="eastAsia" w:ascii="Times New Roman" w:hAnsi="Times New Roman"/>
          <w:szCs w:val="21"/>
          <w:u w:val="single"/>
        </w:rPr>
        <w:t xml:space="preserve">          </w: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Times New Roman" w:hAnsi="Times New Roman"/>
          <w:szCs w:val="21"/>
          <w:u w:val="single"/>
        </w:rPr>
        <w:t xml:space="preserve">          </w:t>
      </w:r>
      <w:r>
        <w:rPr>
          <w:rFonts w:hint="eastAsia" w:ascii="Times New Roman" w:hAnsi="Times New Roman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（3）《白雪歌送武判官归京》中以春花喻冬雪，比喻新奇的诗句是：</w:t>
      </w:r>
      <w:r>
        <w:rPr>
          <w:rFonts w:hint="eastAsia" w:ascii="Times New Roman" w:hAnsi="Times New Roman"/>
          <w:szCs w:val="21"/>
          <w:u w:val="single"/>
        </w:rPr>
        <w:t xml:space="preserve">          </w: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Times New Roman" w:hAnsi="Times New Roman"/>
          <w:szCs w:val="21"/>
          <w:u w:val="single"/>
        </w:rPr>
        <w:t xml:space="preserve">          </w:t>
      </w:r>
      <w:r>
        <w:rPr>
          <w:rFonts w:hint="eastAsia" w:ascii="Times New Roman" w:hAnsi="Times New Roman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（4）秋瑾《满江红》中明丽秋景，却抹不去国难心愁，以乐景反增哀情的句子是：</w:t>
      </w:r>
      <w:r>
        <w:rPr>
          <w:rFonts w:hint="eastAsia" w:ascii="Times New Roman" w:hAnsi="Times New Roman"/>
          <w:szCs w:val="21"/>
          <w:u w:val="single"/>
        </w:rPr>
        <w:t xml:space="preserve">          </w: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Times New Roman" w:hAnsi="Times New Roman"/>
          <w:szCs w:val="21"/>
          <w:u w:val="single"/>
        </w:rPr>
        <w:t xml:space="preserve">          </w:t>
      </w:r>
      <w:r>
        <w:rPr>
          <w:rFonts w:hint="eastAsia" w:ascii="Times New Roman" w:hAnsi="Times New Roman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（5）古诗中，乡愁是与之相伴的永恒不变的主题，请写出关于思乡主题的诗句</w:t>
      </w:r>
      <w:r>
        <w:rPr>
          <w:rFonts w:hint="eastAsia" w:ascii="Times New Roman" w:hAnsi="Times New Roman"/>
          <w:szCs w:val="21"/>
          <w:u w:val="single"/>
        </w:rPr>
        <w:t xml:space="preserve">          </w: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Times New Roman" w:hAnsi="Times New Roman"/>
          <w:szCs w:val="21"/>
          <w:u w:val="single"/>
        </w:rPr>
        <w:t xml:space="preserve">          </w:t>
      </w:r>
      <w:r>
        <w:rPr>
          <w:rFonts w:hint="eastAsia" w:ascii="Times New Roman" w:hAnsi="Times New Roman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8.名著阅读（6分）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（1）下列关于名著《儒林外史》表述不正确的一项。（   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A.《儒林外史》刻画了许多受科举制度播弄而失魂落魄的人物形象，从而展现科举制度对人心灵的毒害，揭露了科举制度本身的不合理。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B.吴敬梓通过书中少数淡泊名利、恪守道德的贤者，如王冕、杜少卿、虞有德等，寄托了对理想社会的追求。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C.严贡生书没读过太多，贡生也是花钱捐来的。他极为节俭，死前仍念叨着灯中的两茎灯草，怕费油以致到死都难以合眼，直到赵氏挑去一根，才咽下最后一口气。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D.鲁迅曾称《儒林外史》为中国古代最优秀的讽刺小说。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（2）《简</w:t>
      </w:r>
      <w:r>
        <w:rPr>
          <w:rFonts w:ascii="Times New Roman" w:hAnsi="Times New Roman"/>
          <w:szCs w:val="21"/>
        </w:rPr>
        <w:t>∙</w:t>
      </w:r>
      <w:r>
        <w:rPr>
          <w:rFonts w:hint="eastAsia" w:ascii="Times New Roman" w:hAnsi="Times New Roman"/>
          <w:szCs w:val="21"/>
        </w:rPr>
        <w:t>爱》是英国作家</w:t>
      </w:r>
      <w:r>
        <w:rPr>
          <w:rFonts w:hint="eastAsia" w:ascii="Times New Roman" w:hAnsi="Times New Roman"/>
          <w:szCs w:val="21"/>
          <w:u w:val="single"/>
        </w:rPr>
        <w:t xml:space="preserve">      </w:t>
      </w:r>
      <w:r>
        <w:rPr>
          <w:rFonts w:hint="eastAsia" w:ascii="Times New Roman" w:hAnsi="Times New Roman"/>
          <w:szCs w:val="21"/>
        </w:rPr>
        <w:t>的代表作品，小说以第一人称叙述，是一部带有</w:t>
      </w:r>
      <w:r>
        <w:rPr>
          <w:rFonts w:hint="eastAsia" w:ascii="Times New Roman" w:hAnsi="Times New Roman"/>
          <w:szCs w:val="21"/>
          <w:u w:val="single"/>
        </w:rPr>
        <w:t xml:space="preserve">      </w:t>
      </w:r>
      <w:r>
        <w:rPr>
          <w:rFonts w:hint="eastAsia" w:ascii="Times New Roman" w:hAnsi="Times New Roman"/>
          <w:szCs w:val="21"/>
        </w:rPr>
        <w:t>色彩的长篇小说。（2分）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（3）简</w:t>
      </w:r>
      <w:r>
        <w:rPr>
          <w:rFonts w:ascii="Times New Roman" w:hAnsi="Times New Roman"/>
          <w:szCs w:val="21"/>
        </w:rPr>
        <w:t>∙</w:t>
      </w:r>
      <w:r>
        <w:rPr>
          <w:rFonts w:hint="eastAsia" w:ascii="Times New Roman" w:hAnsi="Times New Roman"/>
          <w:szCs w:val="21"/>
        </w:rPr>
        <w:t>爱是一个敢于追求自由、平等、独立人格的女性。她自尊，富有反抗精神，被后世视为现代女性的楷模。关于简爱，小说哪些情节给你留下了深刻的印象，请列举一例。（2分）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二、口语交际及综合性学习（第9—11题，共7分）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2020年8月，习近平总书记对制止餐饮浪费行为作出重要批示，他指出，“坚决制止餐饮浪费行为，切实培养节约习惯。在全社会营造浪费可耻，节约为荣的氛围。”十八大以来，总书记一直高度重视粮食安全，提倡“厉行节约、反对浪费”的社会风尚，多次强调要制止餐饮浪费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9.班级午餐时，一些同学经常挑食、剩饭菜，将未吃完的食物扔掉，并对此不以为意。你将怎样规劝他们的浪费行为？（3分）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10.班级召开“厉行节约，反对浪费”的主题班会，请根据相关提示，再设计两个活动环节。（2分）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  <w:u w:val="single"/>
        </w:rPr>
      </w:pPr>
      <w:r>
        <w:rPr>
          <w:rFonts w:hint="eastAsia" w:ascii="Times New Roman" w:hAnsi="Times New Roman"/>
          <w:szCs w:val="21"/>
        </w:rPr>
        <w:t xml:space="preserve">讲述节约的典型事例    </w:t>
      </w:r>
      <w:r>
        <w:rPr>
          <w:rFonts w:hint="eastAsia" w:ascii="Times New Roman" w:hAnsi="Times New Roman"/>
          <w:szCs w:val="21"/>
          <w:u w:val="single"/>
        </w:rPr>
        <w:t xml:space="preserve">      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hint="eastAsia" w:ascii="Times New Roman" w:hAnsi="Times New Roman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11.为营造“崇尚节俭，反对浪费”的校园氛围，请你找出或拟写两条宜传标语，在学校的电子屏投放。（2分）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三、阅读理解及分析（第12—28题，共35分）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（一）阅读下列文言文，回答12—15题。（共10分）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【甲】十年春，齐师伐我。公将战，曹刿请见。其乡人曰：“肉食者谋之，又何间焉？”刿曰：“肉食者鄙，未能远谋。”乃入见。问：“何以战？”公曰：“衣食所安，弗敢专也，必以分人，”对曰：“小惠未遍，民弗从也。”公曰：“牺牲玉帛，弗敢加也，必以信。”对曰：“小信未孚，神弗福也。”公曰：“小大之狱，虽不能察，必以情。”对曰：“忠之属也。可以一战。战则请从。”（《曹刿论战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【乙】夏后伯启与有扈①战于甘泽而不胜。六卿请复之，夏后伯启曰：“不可。吾地不浅②吾民不寡战而不胜，是吾德薄而教③不善也。”于是乎处不重席，食不贰味，琴瑟不张④，钟鼓不修⑤，子女不饬，亲亲长长，尊贤使能。期年而有扈氏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故欲胜人者，必先自胜；欲论人者，必先自论；欲知人者，必先自知。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 w:eastAsia="楷体"/>
          <w:szCs w:val="21"/>
        </w:rPr>
        <w:t>（选自《吕氏春秋</w:t>
      </w:r>
      <w:r>
        <w:rPr>
          <w:rFonts w:ascii="Times New Roman" w:hAnsi="Times New Roman" w:eastAsia="楷体"/>
          <w:szCs w:val="21"/>
        </w:rPr>
        <w:t>∙</w:t>
      </w:r>
      <w:r>
        <w:rPr>
          <w:rFonts w:hint="eastAsia" w:ascii="Times New Roman" w:hAnsi="Times New Roman" w:eastAsia="楷体"/>
          <w:szCs w:val="21"/>
        </w:rPr>
        <w:t>先己》）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【注释】①夏后伯启、有扈：古代人名。②浅：窄小。③教：教化。④张：乐器上弦。⑤修：设置。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12.解释下列加点的字。（4分）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（1）小信未</w:t>
      </w:r>
      <w:r>
        <w:rPr>
          <w:rFonts w:hint="eastAsia" w:ascii="Times New Roman" w:hAnsi="Times New Roman"/>
          <w:szCs w:val="21"/>
          <w:em w:val="dot"/>
        </w:rPr>
        <w:t>孚</w:t>
      </w:r>
      <w:r>
        <w:rPr>
          <w:rFonts w:ascii="Times New Roman" w:hAnsi="Times New Roman"/>
          <w:szCs w:val="21"/>
        </w:rPr>
        <w:t>（    ）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（2）小大之</w:t>
      </w:r>
      <w:r>
        <w:rPr>
          <w:rFonts w:hint="eastAsia" w:ascii="Times New Roman" w:hAnsi="Times New Roman"/>
          <w:szCs w:val="21"/>
          <w:em w:val="dot"/>
        </w:rPr>
        <w:t>狱</w:t>
      </w:r>
      <w:r>
        <w:rPr>
          <w:rFonts w:hint="eastAsia" w:ascii="Times New Roman" w:hAnsi="Times New Roman"/>
          <w:szCs w:val="21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</w:t>
      </w:r>
      <w:r>
        <w:rPr>
          <w:rFonts w:hint="eastAsia" w:ascii="Times New Roman" w:hAnsi="Times New Roman"/>
          <w:szCs w:val="21"/>
          <w:em w:val="dot"/>
        </w:rPr>
        <w:t>期年</w:t>
      </w:r>
      <w:r>
        <w:rPr>
          <w:rFonts w:hint="eastAsia" w:ascii="Times New Roman" w:hAnsi="Times New Roman"/>
          <w:szCs w:val="21"/>
        </w:rPr>
        <w:t>而有扈氏服（    ）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（4）子女不</w:t>
      </w:r>
      <w:r>
        <w:rPr>
          <w:rFonts w:hint="eastAsia" w:ascii="Times New Roman" w:hAnsi="Times New Roman"/>
          <w:szCs w:val="21"/>
          <w:em w:val="dot"/>
        </w:rPr>
        <w:t>饬</w:t>
      </w:r>
      <w:r>
        <w:rPr>
          <w:rFonts w:hint="eastAsia" w:ascii="Times New Roman" w:hAnsi="Times New Roman"/>
          <w:szCs w:val="21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13.翻译下面的句子。（2分）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（1）肉食者谋之，又何间焉？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（2）亲亲长长，尊贤使能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14.请用/线标出下面句子的朗读停顿。（共两处）（1分）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吾地不浅吾民不寡战而不胜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15.甲乙两文都是论述战争，但归结的作战取胜的条件却不同。请结合两文内容加以分析。（3分）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（二）请阅读《巷子里的老妈妈》一文，回答16—20题。（共10分）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①巷子里有个妇人，一手提着一篮菜，一手提着个大袋子，正在东张西望。看到我，她讷讷地开了口：“请问，你，是住在这条巷子里的人吗？”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②“是的。”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③“我是刚搬来的，我听人说这巷子里有个箱子可以丢旧衣服，你知道在哪里吗？”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④“哦，本来是有一个，但最近不知什么时候给拆走了，听说是违章……”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⑤“哎呀，”她叹了口长气，“真是糟糕，我的小孙子长得快，这一大包都是他穿不下的衣服，儿子让我把它们当垃圾丢，我是丢不下手的呀！我们这种年纪的人是丢不来衣服的，都还是新新的嘛！可是要搬回去，我家又住四楼，我又买了一篮子菜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⑥“这样吧，你把衣服放在我车上，我这两天要去内湖，内湖有个收农站。我来替你丢。”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⑦“啊！这就好了，”她的表情如获大救，“太好了，没想到遇见贵人了。我的问题可以解决了。”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⑧在她口中我变成了“贵人”，不过顺便帮她丢丢旧衣服，居然也可以做人家的“贵人”。但是转而一想，她说的也许很对，世上高官厚禄的显贵之人虽然很多，但刚好肯替她去丢衣服的人也许真的只有我一个。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⑨</w:t>
      </w:r>
      <w:r>
        <w:rPr>
          <w:rFonts w:hint="eastAsia" w:ascii="Times New Roman" w:hAnsi="Times New Roman" w:eastAsia="楷体"/>
          <w:szCs w:val="21"/>
          <w:u w:val="single"/>
        </w:rPr>
        <w:t>那妇人是六十出头的年纪，穿件朴素的灰色衣裳，面容白皙洁净，语音柔和迟缓、看得出来家道不错，平生也不像吃过大苦，但她显然属于深懂“惜物”之情的一代。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⑩女儿每次和同学郊游回来，总带着烤肉用剩的酱油、色拉油、面包……一大堆我问她为什么要拿这些东西，她嗔道：“都是你害的啦！从小叫我们不要丢东西，而我们同学都说丢掉丢掉。我如果不拿，他们就真的去丢掉。我不得已，只好拿回来。不然，难道眼睁睁看他们丢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ascii="Cambria Math" w:hAnsi="Cambria Math" w:eastAsia="楷体" w:cs="Cambria Math"/>
          <w:szCs w:val="21"/>
        </w:rPr>
        <w:t>⑪</w:t>
      </w:r>
      <w:r>
        <w:rPr>
          <w:rFonts w:hint="eastAsia" w:ascii="Times New Roman" w:hAnsi="Times New Roman" w:eastAsia="楷体"/>
          <w:szCs w:val="21"/>
        </w:rPr>
        <w:t>我想，我实在是害她活得比别人辛苦些，但我们反正已属于“不丢族”就认命吧！偶然碰到其他的“不丢族”，我总尽力表达敬意。像今天能碰到这位老妇人，或者说今天能被这老妇人碰到，真是很幸运的事，值得好好为她提供额外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ascii="Cambria Math" w:hAnsi="Cambria Math" w:eastAsia="楷体" w:cs="Cambria Math"/>
          <w:szCs w:val="21"/>
        </w:rPr>
        <w:t>⑫</w:t>
      </w:r>
      <w:r>
        <w:rPr>
          <w:rFonts w:hint="eastAsia" w:ascii="Times New Roman" w:hAnsi="Times New Roman" w:eastAsia="楷体"/>
          <w:szCs w:val="21"/>
        </w:rPr>
        <w:t>我甚至想，台湾之所以还没有坏到极致，全是像老妇人这种人物在撑着。她们不开车，不喝可乐或铝箔包装的果汁，她们绝不会把衣服只穿一季就丢掉，搞不好她们身上的那一件已经穿了十年，而她却从来不觉得有汰旧的必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ascii="Cambria Math" w:hAnsi="Cambria Math" w:eastAsia="楷体" w:cs="Cambria Math"/>
          <w:szCs w:val="21"/>
        </w:rPr>
        <w:t>⑬</w:t>
      </w:r>
      <w:r>
        <w:rPr>
          <w:rFonts w:hint="eastAsia" w:ascii="Times New Roman" w:hAnsi="Times New Roman" w:eastAsia="楷体"/>
          <w:szCs w:val="21"/>
        </w:rPr>
        <w:t>是她，坚持不倒剩菜。是她，把旧汗衫改成抹布。是她，把茶叶渣变成肥料，是她，把长孙的衣服改一改又给了次孙。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ascii="Cambria Math" w:hAnsi="Cambria Math" w:eastAsia="楷体" w:cs="Cambria Math"/>
          <w:szCs w:val="21"/>
        </w:rPr>
        <w:t>⑭</w:t>
      </w:r>
      <w:r>
        <w:rPr>
          <w:rFonts w:hint="eastAsia" w:ascii="Times New Roman" w:hAnsi="Times New Roman" w:eastAsia="楷体"/>
          <w:szCs w:val="21"/>
        </w:rPr>
        <w:t>这些老妈妈真的是社会之宝，虽然从来没有人给她们颁过一个奖。但我们真的不能少掉她们，她们是我们福泽的种子，她们是乱象中的安定，是浮华中的朴实，是飞驰中的回顾，是夸饰中的真诚。我向老妈妈致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（选自张晓凤《巷子里的老妈妈》有改动）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16.请用简洁的语言概述语段的主要内容。（2分）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17.体会加点词语在文中的含义。（2分）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她的表情如获</w:t>
      </w:r>
      <w:r>
        <w:rPr>
          <w:rFonts w:hint="eastAsia" w:ascii="Times New Roman" w:hAnsi="Times New Roman"/>
          <w:szCs w:val="21"/>
          <w:em w:val="dot"/>
        </w:rPr>
        <w:t>大赦</w:t>
      </w:r>
      <w:r>
        <w:rPr>
          <w:rFonts w:hint="eastAsia" w:ascii="Times New Roman" w:hAnsi="Times New Roman"/>
          <w:szCs w:val="21"/>
        </w:rPr>
        <w:t>，“太好了，没想到遇见贵人了。我的问题可以解决了。”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18.赏析下面文中画线句子有何作用？（2分）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19.文中第十段能否去掉？为什么？（2分）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20.巷子里妈妈的不丢的习惯、惜物的品质，在现代社会，是否还具有现实意义？（2分）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（三）请阅读《嫦娥五号去月球“挖土”》一文，回答21—24题。（共7分）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①11月24日凌展4时30分，在海南省文昌卫星发射中心，长征五号运载火箭搭载嫦娥五号发射升空，去月球“挖土”！预计将花费23天左右，我们将在2020年岁末收获最浪漫的礼物——来自月球的“土特产”。此次任务，嫦娥五号将采集约2千克的月球岩石、土壤样本返回地球。这将是44年之后，人类再一次将月球样本带回地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②</w:t>
      </w:r>
      <w:r>
        <w:rPr>
          <w:rFonts w:hint="eastAsia" w:ascii="Times New Roman" w:hAnsi="Times New Roman" w:eastAsia="楷体"/>
          <w:szCs w:val="21"/>
          <w:u w:val="single"/>
        </w:rPr>
        <w:t>千辛万苦挖土带回来，有什么用？这要从当下研究存在的问题和未来科研方向两方面说起</w:t>
      </w:r>
      <w:r>
        <w:rPr>
          <w:rFonts w:hint="eastAsia" w:ascii="Times New Roman" w:hAnsi="Times New Roman" w:eastAsia="楷体"/>
          <w:szCs w:val="21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③一、存在的问题：在1969-1976年间，6次美国阿波罗探月任务和3次苏联月球号任务先后带回了大量月球土壤与月球岩石样本。其中，阿波罗任务共采集了382千克；月球号为301克。这9次任务带回的月球样本均采样自月球正面的月海，年龄基本在30亿到45亿年间。其中最古老的样本，不仅帮助科学家提出大碰撞假说、重建了可能的月球起源过程，还为太阳系的演化提供了新的理论。不过，这些近半个世纪前的样本也存在局限性。最主要的两点在于：这些样本的形成时间几乎都早于30亿年前，因此用其重建月球的地质演化史显得有些片面；此外，取样地点的类型也较为单一，我们需要来自不同地区、类型不同的月岩来获取更多关于月球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④二、未来科研需要：嫦娥五号，可以在很大程度，上解决取样的单一性问题。其着陆器将在正面风暴洋北部，直径约70千米的吕姆克山火山丘中降落。随后，着陆器将向月表下方打一个深达2米的钻，采集月球岩石样本；机械臂也会收集月表的土壤样本。这些样本的预期总质量约为2千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⑤值得注意的是，虽然吕姆克山同样属于月球正面的月海地区，但与此前代表古老岩石信息的采样点相比，这里的喷发历史可能只有13亿年，是月球最年轻的月海玄武岩。如果后续对于嫦娥五号采回的样本的定年能够证实这一点，那这些样本将填补目前月球样本的空白时间段，帮助构建更加全面的月球演化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⑥“土”挖回来后，怎么用？据悉，大部分月球样本将存放在北京的中国科学院国家天文台。部分样本将单独存放，免受自然灾害的影响，还有一些将被留作公开展示。样本会不会和其他国家“分享”，目前还未有消息透露。据参与选择着陆点的中国地质大学行星地质学家肖龙说，中国国家航天局支持国际合作，如果中国以外的研究人员与中国科学家合作，他们就可以获取样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⑦嫦娥五号，一路顺利，安全返航！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21.本文的说明内容是什么？（2分）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22.本文的说明顺序是什么？（1分）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23.第②段画线句子运用了哪种说明方法，有什么作用？（2分）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24.请分析文中加点词“挖士”、“土特产”的语言表达效果。（2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（四）请阅读《让阅读回归为享受》一文，回答25—28题。（共8分）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①前两天，李克强总理在答记者问时，曾两度提及阅读话题。一次是网购图书，一次是全民阅读。在以经济、环保、外交等硬话题为主的总理记者招待会上，这种情形并不多见。实际上，从全社会来看，我们的全民阅读量长期低述。形不成氛围，究竟是什么原因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②说到底，是对阅读的认知、需求发生了扭曲。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③我们现在很多时候看书，不是为了享受，而是为了享用。阅读不再是看书，而是查书。前者是用来无事，随手翻书，兴之所至，悦而受之；后者是火急火燎，急用先学，要啥找啥，追求速成，结果，一种是长期积淀，成为精神财富，受益终身：一种是一次性消费，舟过水无痕。阅读层次的高下立判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④要命的是，这一深一浅两种阅读路径，并没有随着传播技术的提升、书籍载体的变迁而并轨，而是在移动互联网的大潮中，渐行渐远，甚至，浅阅读更胜一筹了，阅读碎片化就是重要的表现形式之一。比如，长篇深论不受待见，“微言大义”颇有市场。大部头的论著不时兴了，人们只愿意读简短的信息，喜欢段子，热衷看“一张图读懂……”我们最爱用的微博每条只有140字，常上的微信，转发量很大的也多非万字平戎策。如果想了解一下基因的相关知识，很多人只会百度一下，不会专门去阅读《自私的基因》这样的科普著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⑤诚然，零珠散玉也有价值，但阅读求知若一味追求省事的话，大脑沟回会变浅的。因此，给阅读做好加减法，势在必行。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⑥加什么呢？增加深阅读的比例。其实，用什么阅读不是核心，真正的读书人是不在乎书的形式的，不管是印在纸上，还是映射在手机屏幕上，只要它还是《论语》，电子化不一定让阅读变浅，关键是所读文本浅不浅。抱着纸书看穿越小说，跟捧着手机看人文经典，收获能一样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⑦减什么呢？减掉附加在阅读上的功利性、实用性目的。虽然不必尽除，但起码别一看《孙子兵法》就想着怎么拿它赚钱。有学者呼吁大家多读无用之书，就是针对我们太奔着实用而去、碎片化截取信息的时弊。多看无用之书，方成大用，这也是辩证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⑧做到这两点，让阅读真正回归为一场享受，全民阅读才有可能形成无处不在的氛围，社会文明程度的提高、创新力量的增加、道德力量的增强，也就不在话下了。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25.本文的中心论点是什么？（1分）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26.文章第④段主要运用了哪种论证方法？有何作用？（3分）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27.如何在全民形成阅读氛围，让阅读回归为一种享受？（2分）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28.文中⑦提到“有学者呼吁大家多读无用之书”，什么是“无用之书”？结合自己的读书实际，谈谈对“多读无用之书”的认识。（2分）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四、写作表达（第29题，共50分）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青春，是清晨琅琅的读书声，是那件宽大的校服，是解不出的数学题，是课堂上爆发出的哄笑，是期待的下课铃声……青春只有一次，谁也不应该做青春的看客。无奋斗，不青春！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请以《这才是青春》为题，写篇作文。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要求：①自选文体（诗歌、戏剧除外）。②立意深刻，内容具体，积极向上，感情真挚。③书写工整，字数不少于600字。④文中不得出现真实的人名、校名、地名。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初三语文试题参考答案及评分标准（2020.12）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1.C（夹袄jiá    顷刻qǐng    侦缉jī）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2. D</w:t>
      </w:r>
      <w:r>
        <w:rPr>
          <w:rFonts w:hint="eastAsia" w:ascii="Times New Roman" w:hAnsi="Times New Roman"/>
          <w:szCs w:val="21"/>
        </w:rPr>
        <w:t>（异想天开    驾驭    哗众取宠    练达）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4.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5. D（D项为非疑问句，不应用问号。）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6.C（社，土地神。稷，谷神。）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7.①马作的卢飞快，弓如霹雳弦惊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②山河破碎风飘絮，身世浮沉雨打萍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③忽如一夜春风来，千树万树梨花开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④为篱下黄花开遍，秋容如拭。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⑤例如：日暮乡关何处是？烟波江上使人愁。露从今夜白，月是故乡明。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浊酒一杯家万里，燕然未勒归无计。独在异乡为异客，每逢佳节倍思亲。等等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8.（1）C（严监生）（2分）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（2）夏洛蒂</w:t>
      </w:r>
      <w:r>
        <w:rPr>
          <w:rFonts w:ascii="Times New Roman" w:hAnsi="Times New Roman"/>
          <w:szCs w:val="21"/>
        </w:rPr>
        <w:t>∙</w:t>
      </w:r>
      <w:r>
        <w:rPr>
          <w:rFonts w:hint="eastAsia" w:ascii="Times New Roman" w:hAnsi="Times New Roman"/>
          <w:szCs w:val="21"/>
        </w:rPr>
        <w:t>勃朗特    自传（2分）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例如，他自幼父母双亡，寄住在舅妈家，身无分文。童年时曾和骄横恶毒的表哥，舅妈以及学校校长对抗。在桑菲尔德庄园勇于追求自己的爱情，爱上了罗切斯特。为了追求一份有尊严的爱，离开桑菲尔德庄园等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9.同学们，虽然我国粮食生产连年丰收，但谁知盘中餐，粒粒皆辛苦。我们仍要有危机意识，尤其今年受疫情、水涝灾害的影响，更不应该浪费食物。全球仍有许多人在饥饿的边缘挣扎，让我们一起杜绝餐饮浪费，践行光盘行动，好吗？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10.指出身边的浪费行为提    出今后的改进方法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评比节约的板报板画展出    节约的优秀征文（写出两条，言之成理即可。）（2分）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11.静以修身，俭以养德。由俭入奢易，由奢入俭难。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一粥一饭，当思来之不易；半丝半缕，恒念物力维艰。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为你节俭的行为，点赞！（2分）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12.（1）使信服（2）诉讼事件（3）满一年（4）饬：通“饰”，修饰。（4分）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13.（1）当权者去谋划这件事情，你又何必参与呢？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（2）亲近亲属，敬爱长辈，尊敬贤人，任用能人。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14.吾地不浅/吾民不寡/战而不胜（1分）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15.甲文从“忠之属也，可以一战”一句，可以归纳为作战首先政治上取信于民，民心向背才是战争的根本条件。乙文中“故欲胜人者，必先自胜”认为，要想战胜别人，首先要战胜自己，注重自我修养。（取信于民；战胜自己，注重自我修养各1分，结合语段内容1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（译文）夏后伯启和有扈在甘泽大战而没有取得胜利。大臣们要求再战，夏后伯启说：“不可以，我的领地不小，我的人民不少，但是却作战不能取得胜利，这是我德行浅薄，教化不好。”于是坐卧时不用多重席子，吃饭时不吃几种菜肴，不弹琴瑟，不设钟鼓之娱，子女不穿有修饰性的衣服，亲近亲属，敬爱长辈，尊敬贤人，任用能人。满一年有扈氏就归顺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outlineLvl w:val="9"/>
        <w:rPr>
          <w:rFonts w:ascii="Times New Roman" w:hAnsi="Times New Roman" w:eastAsia="楷体"/>
          <w:szCs w:val="21"/>
        </w:rPr>
      </w:pPr>
      <w:r>
        <w:rPr>
          <w:rFonts w:hint="eastAsia" w:ascii="Times New Roman" w:hAnsi="Times New Roman" w:eastAsia="楷体"/>
          <w:szCs w:val="21"/>
        </w:rPr>
        <w:t>所以想要战胜别人，就一定要先战胜自己。想要评定别人，一定要先评定自己。想要了解别人，一定要先了解自己。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16.巷子里的老妈妈在丢旧衣服时，箱子被拆除。我主动答应帮忙，令她十分感激。（2分）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17.赦，原意是赦免，免除。文中指丢衣箱被拆后，老妈妈既舍不得丢掉衣服，又难以搬回家。两难时，我承诺帮忙。“大赦”一词表现了老妈妈喜悦的神情及她如释重负的心情。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18.句子运用了外貌描写。通过外貌描写表现了老妇人的家境不错，但她仍懂得惜物。从而表达了作者对老妈妈的敬仰赞美之情。（2分）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19.不能，第十段插叙女儿在我的影响下，也是不丢族，旅游后珍惜物品的事例，与巷子中的老妈妈有共同之处，进一步突出了文章的主题。（2分）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20.巷子妈妈懂得珍惜，这种品质是当今社会福泽的种子。当今社会虽然物质丰富，但我们仍要居安思危，勤俭节约，珍惜资源。因此在当下是值得坚守的优秀品质。（2分）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21.说明内容有两方面：嫦娥五号探月有什么用以及获取的样本怎么用。（嫦娥五号为何去月球取样以及取得的样本使用问题。）（2分）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22.逻辑顺序（1分）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23.分类别条理清楚地从研究存在的问题和未来科研方向两方面，说明嫦娥五号为何去探月。（2分）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24.“挖土”一词生动形象的写出了嫦娥五号去月球采集样本的任务。“土特产”一词指嫦娥五号将采集回来的月球岩石、土壤样本。两个词语体现了说明语言的生动性，增强了文章的可读性。（2分）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25.让阅读回归为享受。（1分）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26.举例论证举人们只愿读简短信息，喜欢段子，爱用微博，常上微信的事例，具体有力的论证了“在移动互联网大潮中深阅读不受待见，浅阅读更胜一筹”的分论点，进而论证了全文的中心论点。（3分）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27.增加深阅读的比例。减掉附加在阅读.上的功利性、实用性目的。（2分）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28.“无用之书”是指不过分追求功利性与实用性，能够使人终身受益的书籍。例如《钢铁是怎样炼成的》主人公保尔</w:t>
      </w:r>
      <w:r>
        <w:rPr>
          <w:rFonts w:ascii="Times New Roman" w:hAnsi="Times New Roman"/>
          <w:szCs w:val="21"/>
        </w:rPr>
        <w:t>∙</w:t>
      </w:r>
      <w:r>
        <w:rPr>
          <w:rFonts w:hint="eastAsia" w:ascii="Times New Roman" w:hAnsi="Times New Roman"/>
          <w:szCs w:val="21"/>
        </w:rPr>
        <w:t>柯察金坚强不屈，永不放弃的精神鼓励我们前行！例如阅读经典名著，在无形中受到感染，丰富人的内心，提升人的气质。帮助我们正确积极的面对生活。同时作品中的遣词造句，对我们语言提升方面也有很好的借鉴。（共2分，无用之书1分，读书体验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29.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/>
          <w:color w:val="000000"/>
          <w:szCs w:val="21"/>
        </w:rPr>
      </w:pP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1872"/>
    <w:rsid w:val="000028DD"/>
    <w:rsid w:val="00005EBC"/>
    <w:rsid w:val="00014C04"/>
    <w:rsid w:val="00021C7C"/>
    <w:rsid w:val="000230C2"/>
    <w:rsid w:val="00026775"/>
    <w:rsid w:val="00035B08"/>
    <w:rsid w:val="000370B5"/>
    <w:rsid w:val="000460FF"/>
    <w:rsid w:val="00051E1D"/>
    <w:rsid w:val="00054E7B"/>
    <w:rsid w:val="00055C8A"/>
    <w:rsid w:val="00060135"/>
    <w:rsid w:val="0006206A"/>
    <w:rsid w:val="00081F93"/>
    <w:rsid w:val="00085400"/>
    <w:rsid w:val="00094B8E"/>
    <w:rsid w:val="000A0B06"/>
    <w:rsid w:val="000C3A7C"/>
    <w:rsid w:val="000C437C"/>
    <w:rsid w:val="000D38DA"/>
    <w:rsid w:val="000D5006"/>
    <w:rsid w:val="000D5180"/>
    <w:rsid w:val="000E4D02"/>
    <w:rsid w:val="000F755F"/>
    <w:rsid w:val="001018A0"/>
    <w:rsid w:val="00102375"/>
    <w:rsid w:val="001177F3"/>
    <w:rsid w:val="00123348"/>
    <w:rsid w:val="00124D42"/>
    <w:rsid w:val="00126F4C"/>
    <w:rsid w:val="00130DBE"/>
    <w:rsid w:val="001344CA"/>
    <w:rsid w:val="00135876"/>
    <w:rsid w:val="001546EC"/>
    <w:rsid w:val="001560BF"/>
    <w:rsid w:val="00160C9D"/>
    <w:rsid w:val="00166555"/>
    <w:rsid w:val="001709B6"/>
    <w:rsid w:val="00171458"/>
    <w:rsid w:val="00173C1D"/>
    <w:rsid w:val="00174FD9"/>
    <w:rsid w:val="001764C3"/>
    <w:rsid w:val="0018010E"/>
    <w:rsid w:val="0019099C"/>
    <w:rsid w:val="00191C29"/>
    <w:rsid w:val="001959B0"/>
    <w:rsid w:val="001A0E07"/>
    <w:rsid w:val="001B1B0E"/>
    <w:rsid w:val="001B403F"/>
    <w:rsid w:val="001C126C"/>
    <w:rsid w:val="001C4431"/>
    <w:rsid w:val="001C63DA"/>
    <w:rsid w:val="001D1159"/>
    <w:rsid w:val="001E25E5"/>
    <w:rsid w:val="001E544F"/>
    <w:rsid w:val="001F3E36"/>
    <w:rsid w:val="001F6A85"/>
    <w:rsid w:val="00200A8D"/>
    <w:rsid w:val="00201A7E"/>
    <w:rsid w:val="00202B7F"/>
    <w:rsid w:val="002039F9"/>
    <w:rsid w:val="00204526"/>
    <w:rsid w:val="00212791"/>
    <w:rsid w:val="00214580"/>
    <w:rsid w:val="00214A88"/>
    <w:rsid w:val="0022176A"/>
    <w:rsid w:val="00221FC9"/>
    <w:rsid w:val="00225E2A"/>
    <w:rsid w:val="00227F3E"/>
    <w:rsid w:val="00244CEF"/>
    <w:rsid w:val="00245490"/>
    <w:rsid w:val="002457C2"/>
    <w:rsid w:val="0025051C"/>
    <w:rsid w:val="0025189B"/>
    <w:rsid w:val="00254920"/>
    <w:rsid w:val="00254945"/>
    <w:rsid w:val="00261E33"/>
    <w:rsid w:val="00263E5A"/>
    <w:rsid w:val="00265A2F"/>
    <w:rsid w:val="0027016E"/>
    <w:rsid w:val="002712E4"/>
    <w:rsid w:val="002725F4"/>
    <w:rsid w:val="00274D6A"/>
    <w:rsid w:val="00284663"/>
    <w:rsid w:val="002908F0"/>
    <w:rsid w:val="00293F59"/>
    <w:rsid w:val="002A0E5D"/>
    <w:rsid w:val="002A1A21"/>
    <w:rsid w:val="002A5ADE"/>
    <w:rsid w:val="002A5E62"/>
    <w:rsid w:val="002A70AF"/>
    <w:rsid w:val="002B56B4"/>
    <w:rsid w:val="002C11F9"/>
    <w:rsid w:val="002C3B79"/>
    <w:rsid w:val="002C7FF5"/>
    <w:rsid w:val="002E1FF0"/>
    <w:rsid w:val="002E2824"/>
    <w:rsid w:val="002F06B2"/>
    <w:rsid w:val="002F6F54"/>
    <w:rsid w:val="00301C2A"/>
    <w:rsid w:val="00306938"/>
    <w:rsid w:val="00307BC4"/>
    <w:rsid w:val="003102DB"/>
    <w:rsid w:val="00310580"/>
    <w:rsid w:val="00311205"/>
    <w:rsid w:val="00323007"/>
    <w:rsid w:val="0035452E"/>
    <w:rsid w:val="00356CD3"/>
    <w:rsid w:val="003667FB"/>
    <w:rsid w:val="00372F4A"/>
    <w:rsid w:val="003730F9"/>
    <w:rsid w:val="00383E08"/>
    <w:rsid w:val="00384A45"/>
    <w:rsid w:val="00385A62"/>
    <w:rsid w:val="00393E13"/>
    <w:rsid w:val="003A0D0F"/>
    <w:rsid w:val="003B1712"/>
    <w:rsid w:val="003C009B"/>
    <w:rsid w:val="003C4A95"/>
    <w:rsid w:val="003C6F5A"/>
    <w:rsid w:val="003D0C09"/>
    <w:rsid w:val="003D5734"/>
    <w:rsid w:val="003E0BAE"/>
    <w:rsid w:val="003F0C6F"/>
    <w:rsid w:val="00403F3B"/>
    <w:rsid w:val="004062F6"/>
    <w:rsid w:val="00412288"/>
    <w:rsid w:val="00420F5B"/>
    <w:rsid w:val="00424896"/>
    <w:rsid w:val="00427B27"/>
    <w:rsid w:val="00427B47"/>
    <w:rsid w:val="004319F0"/>
    <w:rsid w:val="00434839"/>
    <w:rsid w:val="00434C1D"/>
    <w:rsid w:val="00435F83"/>
    <w:rsid w:val="00441C2F"/>
    <w:rsid w:val="00442FBD"/>
    <w:rsid w:val="00444A46"/>
    <w:rsid w:val="0045217C"/>
    <w:rsid w:val="00461CE0"/>
    <w:rsid w:val="0046214C"/>
    <w:rsid w:val="0046482D"/>
    <w:rsid w:val="00464913"/>
    <w:rsid w:val="0047047E"/>
    <w:rsid w:val="0047385A"/>
    <w:rsid w:val="0048686A"/>
    <w:rsid w:val="004874AE"/>
    <w:rsid w:val="00490095"/>
    <w:rsid w:val="0049183B"/>
    <w:rsid w:val="004931D0"/>
    <w:rsid w:val="004964E2"/>
    <w:rsid w:val="004967B9"/>
    <w:rsid w:val="004A23F6"/>
    <w:rsid w:val="004B02E0"/>
    <w:rsid w:val="004B44B5"/>
    <w:rsid w:val="004C0A92"/>
    <w:rsid w:val="004C21BC"/>
    <w:rsid w:val="004C3101"/>
    <w:rsid w:val="004C317A"/>
    <w:rsid w:val="004C4051"/>
    <w:rsid w:val="004C7E67"/>
    <w:rsid w:val="004D4292"/>
    <w:rsid w:val="004D44F5"/>
    <w:rsid w:val="004D44FD"/>
    <w:rsid w:val="0050496C"/>
    <w:rsid w:val="005059BD"/>
    <w:rsid w:val="00510C0E"/>
    <w:rsid w:val="00511E53"/>
    <w:rsid w:val="00512934"/>
    <w:rsid w:val="0051656D"/>
    <w:rsid w:val="00522215"/>
    <w:rsid w:val="00530667"/>
    <w:rsid w:val="005509FC"/>
    <w:rsid w:val="00563774"/>
    <w:rsid w:val="00564CA1"/>
    <w:rsid w:val="005722AE"/>
    <w:rsid w:val="005772DC"/>
    <w:rsid w:val="00583D37"/>
    <w:rsid w:val="00585E03"/>
    <w:rsid w:val="0059145F"/>
    <w:rsid w:val="00592884"/>
    <w:rsid w:val="005944AF"/>
    <w:rsid w:val="00596076"/>
    <w:rsid w:val="00596C80"/>
    <w:rsid w:val="005A162D"/>
    <w:rsid w:val="005A43CB"/>
    <w:rsid w:val="005B39DB"/>
    <w:rsid w:val="005C2124"/>
    <w:rsid w:val="005C3E93"/>
    <w:rsid w:val="005F1362"/>
    <w:rsid w:val="005F6637"/>
    <w:rsid w:val="00600E63"/>
    <w:rsid w:val="00605626"/>
    <w:rsid w:val="006071D5"/>
    <w:rsid w:val="0062039B"/>
    <w:rsid w:val="00623946"/>
    <w:rsid w:val="00623C16"/>
    <w:rsid w:val="00626631"/>
    <w:rsid w:val="00632745"/>
    <w:rsid w:val="00637D3A"/>
    <w:rsid w:val="00640BF5"/>
    <w:rsid w:val="0064466A"/>
    <w:rsid w:val="006472B8"/>
    <w:rsid w:val="00661324"/>
    <w:rsid w:val="00665253"/>
    <w:rsid w:val="00667727"/>
    <w:rsid w:val="00673C63"/>
    <w:rsid w:val="0067692B"/>
    <w:rsid w:val="00686B34"/>
    <w:rsid w:val="006911F4"/>
    <w:rsid w:val="006A0CF2"/>
    <w:rsid w:val="006A108A"/>
    <w:rsid w:val="006A3D58"/>
    <w:rsid w:val="006B5962"/>
    <w:rsid w:val="006C23F4"/>
    <w:rsid w:val="006D485A"/>
    <w:rsid w:val="006D57B3"/>
    <w:rsid w:val="006D5902"/>
    <w:rsid w:val="006D5DE9"/>
    <w:rsid w:val="006D7F69"/>
    <w:rsid w:val="006F33E9"/>
    <w:rsid w:val="006F45E0"/>
    <w:rsid w:val="006F6EF8"/>
    <w:rsid w:val="006F703A"/>
    <w:rsid w:val="00701D6B"/>
    <w:rsid w:val="00703730"/>
    <w:rsid w:val="007061B2"/>
    <w:rsid w:val="00711405"/>
    <w:rsid w:val="00714455"/>
    <w:rsid w:val="00715552"/>
    <w:rsid w:val="00721BAB"/>
    <w:rsid w:val="0073007E"/>
    <w:rsid w:val="00734CB4"/>
    <w:rsid w:val="00740A09"/>
    <w:rsid w:val="00742024"/>
    <w:rsid w:val="00745281"/>
    <w:rsid w:val="00751EC9"/>
    <w:rsid w:val="00757526"/>
    <w:rsid w:val="00762E26"/>
    <w:rsid w:val="0078082B"/>
    <w:rsid w:val="00785AB6"/>
    <w:rsid w:val="0078635C"/>
    <w:rsid w:val="0079425A"/>
    <w:rsid w:val="00797D13"/>
    <w:rsid w:val="007A2224"/>
    <w:rsid w:val="007C5C83"/>
    <w:rsid w:val="007C5EA1"/>
    <w:rsid w:val="007D12A1"/>
    <w:rsid w:val="007E3F97"/>
    <w:rsid w:val="007E5011"/>
    <w:rsid w:val="007F2270"/>
    <w:rsid w:val="00806A2A"/>
    <w:rsid w:val="00806CF9"/>
    <w:rsid w:val="008071D6"/>
    <w:rsid w:val="008100FE"/>
    <w:rsid w:val="0082146F"/>
    <w:rsid w:val="00822F44"/>
    <w:rsid w:val="00823FB0"/>
    <w:rsid w:val="00832EC9"/>
    <w:rsid w:val="00837118"/>
    <w:rsid w:val="008532EF"/>
    <w:rsid w:val="008548F7"/>
    <w:rsid w:val="00855854"/>
    <w:rsid w:val="00857521"/>
    <w:rsid w:val="008634CD"/>
    <w:rsid w:val="00863F0C"/>
    <w:rsid w:val="008731FA"/>
    <w:rsid w:val="00880A38"/>
    <w:rsid w:val="00885921"/>
    <w:rsid w:val="008903FF"/>
    <w:rsid w:val="00893DD6"/>
    <w:rsid w:val="00896E93"/>
    <w:rsid w:val="008A792E"/>
    <w:rsid w:val="008B12FF"/>
    <w:rsid w:val="008B4E4C"/>
    <w:rsid w:val="008C650F"/>
    <w:rsid w:val="008D1415"/>
    <w:rsid w:val="008D2E94"/>
    <w:rsid w:val="008D6915"/>
    <w:rsid w:val="00900D4E"/>
    <w:rsid w:val="009061C2"/>
    <w:rsid w:val="00911AE0"/>
    <w:rsid w:val="00921F17"/>
    <w:rsid w:val="009259BE"/>
    <w:rsid w:val="00926AD3"/>
    <w:rsid w:val="009444D2"/>
    <w:rsid w:val="009448E5"/>
    <w:rsid w:val="00950F82"/>
    <w:rsid w:val="00951E54"/>
    <w:rsid w:val="00957BC4"/>
    <w:rsid w:val="009747EE"/>
    <w:rsid w:val="00974E0F"/>
    <w:rsid w:val="009807DD"/>
    <w:rsid w:val="00982128"/>
    <w:rsid w:val="009844F6"/>
    <w:rsid w:val="00993B81"/>
    <w:rsid w:val="009A27BF"/>
    <w:rsid w:val="009A2A43"/>
    <w:rsid w:val="009B0423"/>
    <w:rsid w:val="009B0FAE"/>
    <w:rsid w:val="009B5666"/>
    <w:rsid w:val="009C26FB"/>
    <w:rsid w:val="009C3268"/>
    <w:rsid w:val="009C4252"/>
    <w:rsid w:val="009E0547"/>
    <w:rsid w:val="009E3FBF"/>
    <w:rsid w:val="009F5BBB"/>
    <w:rsid w:val="00A01E8D"/>
    <w:rsid w:val="00A07DF2"/>
    <w:rsid w:val="00A17DCE"/>
    <w:rsid w:val="00A317C2"/>
    <w:rsid w:val="00A31A54"/>
    <w:rsid w:val="00A32F8C"/>
    <w:rsid w:val="00A34AEB"/>
    <w:rsid w:val="00A405DB"/>
    <w:rsid w:val="00A44791"/>
    <w:rsid w:val="00A46D54"/>
    <w:rsid w:val="00A536B0"/>
    <w:rsid w:val="00A6104A"/>
    <w:rsid w:val="00A65A4A"/>
    <w:rsid w:val="00A67835"/>
    <w:rsid w:val="00A71726"/>
    <w:rsid w:val="00A75454"/>
    <w:rsid w:val="00A80927"/>
    <w:rsid w:val="00A844B3"/>
    <w:rsid w:val="00A84F5B"/>
    <w:rsid w:val="00A86663"/>
    <w:rsid w:val="00A90AEB"/>
    <w:rsid w:val="00A916A8"/>
    <w:rsid w:val="00A930DE"/>
    <w:rsid w:val="00A9662D"/>
    <w:rsid w:val="00AB1112"/>
    <w:rsid w:val="00AB3EE3"/>
    <w:rsid w:val="00AB4783"/>
    <w:rsid w:val="00AD1E52"/>
    <w:rsid w:val="00AD4827"/>
    <w:rsid w:val="00AD6B6A"/>
    <w:rsid w:val="00B060B7"/>
    <w:rsid w:val="00B140B6"/>
    <w:rsid w:val="00B15F0F"/>
    <w:rsid w:val="00B23B1A"/>
    <w:rsid w:val="00B26CAF"/>
    <w:rsid w:val="00B31912"/>
    <w:rsid w:val="00B614AD"/>
    <w:rsid w:val="00B6268C"/>
    <w:rsid w:val="00B638C9"/>
    <w:rsid w:val="00B658B9"/>
    <w:rsid w:val="00B67517"/>
    <w:rsid w:val="00B75708"/>
    <w:rsid w:val="00B80D67"/>
    <w:rsid w:val="00B8100F"/>
    <w:rsid w:val="00B8196D"/>
    <w:rsid w:val="00B81D21"/>
    <w:rsid w:val="00B83FE5"/>
    <w:rsid w:val="00B929A7"/>
    <w:rsid w:val="00B9468F"/>
    <w:rsid w:val="00B96924"/>
    <w:rsid w:val="00BA61C7"/>
    <w:rsid w:val="00BB0569"/>
    <w:rsid w:val="00BB164F"/>
    <w:rsid w:val="00BB347D"/>
    <w:rsid w:val="00BB3F26"/>
    <w:rsid w:val="00BB50C6"/>
    <w:rsid w:val="00BB66BA"/>
    <w:rsid w:val="00BD03C2"/>
    <w:rsid w:val="00C02815"/>
    <w:rsid w:val="00C12660"/>
    <w:rsid w:val="00C2565F"/>
    <w:rsid w:val="00C2649E"/>
    <w:rsid w:val="00C266A6"/>
    <w:rsid w:val="00C30FBE"/>
    <w:rsid w:val="00C321EB"/>
    <w:rsid w:val="00C33FAC"/>
    <w:rsid w:val="00C4123C"/>
    <w:rsid w:val="00C652D4"/>
    <w:rsid w:val="00C653FE"/>
    <w:rsid w:val="00C67FF6"/>
    <w:rsid w:val="00C721FB"/>
    <w:rsid w:val="00C96A52"/>
    <w:rsid w:val="00CA4622"/>
    <w:rsid w:val="00CA4A07"/>
    <w:rsid w:val="00CA5D06"/>
    <w:rsid w:val="00CA61FA"/>
    <w:rsid w:val="00CB76AB"/>
    <w:rsid w:val="00CB7A92"/>
    <w:rsid w:val="00CC0643"/>
    <w:rsid w:val="00CC3D50"/>
    <w:rsid w:val="00CC3F19"/>
    <w:rsid w:val="00CC5D38"/>
    <w:rsid w:val="00CC6B9C"/>
    <w:rsid w:val="00CD770E"/>
    <w:rsid w:val="00CF6CAD"/>
    <w:rsid w:val="00D07493"/>
    <w:rsid w:val="00D14B9E"/>
    <w:rsid w:val="00D165EB"/>
    <w:rsid w:val="00D2430F"/>
    <w:rsid w:val="00D45620"/>
    <w:rsid w:val="00D46DA6"/>
    <w:rsid w:val="00D51257"/>
    <w:rsid w:val="00D62A6D"/>
    <w:rsid w:val="00D634C2"/>
    <w:rsid w:val="00D63B73"/>
    <w:rsid w:val="00D756B6"/>
    <w:rsid w:val="00D77F6E"/>
    <w:rsid w:val="00D809E0"/>
    <w:rsid w:val="00D83318"/>
    <w:rsid w:val="00D93B1A"/>
    <w:rsid w:val="00D9448F"/>
    <w:rsid w:val="00D979ED"/>
    <w:rsid w:val="00D97D0C"/>
    <w:rsid w:val="00DA0796"/>
    <w:rsid w:val="00DA5448"/>
    <w:rsid w:val="00DA60ED"/>
    <w:rsid w:val="00DB1805"/>
    <w:rsid w:val="00DB51D0"/>
    <w:rsid w:val="00DB5832"/>
    <w:rsid w:val="00DB6888"/>
    <w:rsid w:val="00DC0FEF"/>
    <w:rsid w:val="00DC2066"/>
    <w:rsid w:val="00DC5CCD"/>
    <w:rsid w:val="00DD5780"/>
    <w:rsid w:val="00DD58B3"/>
    <w:rsid w:val="00DD5DD2"/>
    <w:rsid w:val="00DE0336"/>
    <w:rsid w:val="00DE2B87"/>
    <w:rsid w:val="00DE64D7"/>
    <w:rsid w:val="00DF071B"/>
    <w:rsid w:val="00DF252A"/>
    <w:rsid w:val="00E07FC8"/>
    <w:rsid w:val="00E1472A"/>
    <w:rsid w:val="00E175E4"/>
    <w:rsid w:val="00E20E93"/>
    <w:rsid w:val="00E22C2C"/>
    <w:rsid w:val="00E24A57"/>
    <w:rsid w:val="00E257CD"/>
    <w:rsid w:val="00E35CEA"/>
    <w:rsid w:val="00E44616"/>
    <w:rsid w:val="00E450D4"/>
    <w:rsid w:val="00E4753E"/>
    <w:rsid w:val="00E47823"/>
    <w:rsid w:val="00E51B59"/>
    <w:rsid w:val="00E63075"/>
    <w:rsid w:val="00E70EC6"/>
    <w:rsid w:val="00E80B8F"/>
    <w:rsid w:val="00E97096"/>
    <w:rsid w:val="00EA0188"/>
    <w:rsid w:val="00EB17B4"/>
    <w:rsid w:val="00EB4457"/>
    <w:rsid w:val="00EB44B2"/>
    <w:rsid w:val="00EB4838"/>
    <w:rsid w:val="00EB6CFB"/>
    <w:rsid w:val="00EC42C6"/>
    <w:rsid w:val="00EC6D89"/>
    <w:rsid w:val="00ED1550"/>
    <w:rsid w:val="00ED4F9A"/>
    <w:rsid w:val="00EE1A37"/>
    <w:rsid w:val="00EE26D9"/>
    <w:rsid w:val="00EF2553"/>
    <w:rsid w:val="00EF525F"/>
    <w:rsid w:val="00EF62DA"/>
    <w:rsid w:val="00F00095"/>
    <w:rsid w:val="00F01142"/>
    <w:rsid w:val="00F05C50"/>
    <w:rsid w:val="00F1122D"/>
    <w:rsid w:val="00F155C6"/>
    <w:rsid w:val="00F21C80"/>
    <w:rsid w:val="00F23CB8"/>
    <w:rsid w:val="00F41E9D"/>
    <w:rsid w:val="00F42B9D"/>
    <w:rsid w:val="00F44170"/>
    <w:rsid w:val="00F44620"/>
    <w:rsid w:val="00F676FD"/>
    <w:rsid w:val="00F72514"/>
    <w:rsid w:val="00F75FE3"/>
    <w:rsid w:val="00FA0944"/>
    <w:rsid w:val="00FA4CD0"/>
    <w:rsid w:val="00FA68B9"/>
    <w:rsid w:val="00FB31F5"/>
    <w:rsid w:val="00FB34D2"/>
    <w:rsid w:val="00FB4B17"/>
    <w:rsid w:val="00FC5860"/>
    <w:rsid w:val="00FD377B"/>
    <w:rsid w:val="00FE1293"/>
    <w:rsid w:val="00FF2D79"/>
    <w:rsid w:val="00FF3E83"/>
    <w:rsid w:val="00FF517A"/>
    <w:rsid w:val="1C9F150F"/>
    <w:rsid w:val="38274566"/>
    <w:rsid w:val="49761F2B"/>
    <w:rsid w:val="6130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qFormat/>
    <w:uiPriority w:val="0"/>
    <w:rPr>
      <w:kern w:val="2"/>
      <w:sz w:val="18"/>
      <w:szCs w:val="18"/>
    </w:rPr>
  </w:style>
  <w:style w:type="paragraph" w:customStyle="1" w:styleId="13">
    <w:name w:val="p0"/>
    <w:basedOn w:val="1"/>
    <w:qFormat/>
    <w:uiPriority w:val="0"/>
    <w:pPr>
      <w:widowControl/>
    </w:pPr>
    <w:rPr>
      <w:kern w:val="0"/>
      <w:szCs w:val="21"/>
    </w:rPr>
  </w:style>
  <w:style w:type="character" w:styleId="14">
    <w:name w:val="Placeholder Text"/>
    <w:basedOn w:val="5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388291-D3BB-4BA1-8EA8-AB9E6E7E56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1244</Words>
  <Characters>7093</Characters>
  <Lines>59</Lines>
  <Paragraphs>16</Paragraphs>
  <TotalTime>100</TotalTime>
  <ScaleCrop>false</ScaleCrop>
  <LinksUpToDate>false</LinksUpToDate>
  <CharactersWithSpaces>8321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2021-06-25T10:23:00Z</dcterms:created>
  <dc:creator>琦</dc:creator>
  <cp:lastModifiedBy>Administrator</cp:lastModifiedBy>
  <dcterms:modified xsi:type="dcterms:W3CDTF">2021-07-18T04:06:03Z</dcterms:modified>
  <cp:revision>436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