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11442700</wp:posOffset>
            </wp:positionV>
            <wp:extent cx="4064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3386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第二次月考答案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1-11   DACBD   DBACA  D  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13、等到   用杖打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14、这难道是你死去的父亲的心意吗？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15、对孩子要求严格，爱国。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16、（1）枝繁叶茂，一树翠绿（2）饱经沧桑，却苍劲有力，枝叶茂密（3）一片金黄，通体透亮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17、运用比喻，生动形象地描写出银杏叶亮丽的颜色和优美的形态，表现了作者看到银杏叶的兴奋和喜爱之情。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18、BC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19、结构上，总结全文，使文章结构严谨；内容上，抒发了“我”在美景中的兴奋、喜悦和自得之情，寄寓人与自然和谐的美感，升华了文章主旨。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20、DE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21、调整能源结构（增加清洁能源），加强污染治理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22、（1）儒勒、凡尔纳， （2）科学性、幻想性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23、D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24、C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25、南极遇险，遭土著人围攻，采珠场智斗鲨鱼，勇斗大章鱼等任意三个即可</w:t>
      </w:r>
      <w:bookmarkStart w:id="0" w:name="_GoBack"/>
      <w:bookmarkEnd w:id="0"/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2D04D24"/>
    <w:rsid w:val="515F7326"/>
    <w:rsid w:val="5C2044B4"/>
    <w:rsid w:val="7EFE1E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qsdfdfs</dc:creator>
  <cp:lastModifiedBy>静静喜欢</cp:lastModifiedBy>
  <cp:revision>0</cp:revision>
  <dcterms:created xsi:type="dcterms:W3CDTF">2014-10-29T12:08:00Z</dcterms:created>
  <dcterms:modified xsi:type="dcterms:W3CDTF">2021-05-31T06:17:07Z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