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hint="eastAsia" w:ascii="Times New Roman" w:hAnsi="Times New Roman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12623800</wp:posOffset>
            </wp:positionH>
            <wp:positionV relativeFrom="topMargin">
              <wp:posOffset>10210800</wp:posOffset>
            </wp:positionV>
            <wp:extent cx="495300" cy="254000"/>
            <wp:effectExtent l="0" t="0" r="0" b="1270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0"/>
          <w:szCs w:val="30"/>
        </w:rPr>
        <w:t>2020-2021学年度下学期阶段检测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hint="eastAsia" w:ascii="Times New Roman" w:hAnsi="Times New Roman"/>
          <w:b/>
          <w:sz w:val="30"/>
          <w:szCs w:val="30"/>
        </w:rPr>
        <w:t>七年级语文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一、积累运用（22分）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1．下列加点字的读音完全正确的一项是（    ）（2分）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hint="eastAsia" w:ascii="Times New Roman" w:hAnsi="Times New Roman"/>
          <w:em w:val="dot"/>
        </w:rPr>
        <w:t>伫</w:t>
      </w:r>
      <w:r>
        <w:rPr>
          <w:rFonts w:hint="eastAsia" w:ascii="Times New Roman" w:hAnsi="Times New Roman"/>
        </w:rPr>
        <w:t>立（chù）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炽</w:t>
      </w:r>
      <w:r>
        <w:rPr>
          <w:rFonts w:hint="eastAsia" w:ascii="Times New Roman" w:hAnsi="Times New Roman"/>
        </w:rPr>
        <w:t>热（chì）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怆</w:t>
      </w:r>
      <w:r>
        <w:rPr>
          <w:rFonts w:hint="eastAsia" w:ascii="Times New Roman" w:hAnsi="Times New Roman"/>
        </w:rPr>
        <w:t>然（chuàng）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狂吼怒</w:t>
      </w:r>
      <w:r>
        <w:rPr>
          <w:rFonts w:hint="eastAsia" w:ascii="Times New Roman" w:hAnsi="Times New Roman"/>
          <w:em w:val="dot"/>
        </w:rPr>
        <w:t>号</w:t>
      </w:r>
      <w:r>
        <w:rPr>
          <w:rFonts w:hint="eastAsia" w:ascii="Times New Roman" w:hAnsi="Times New Roman"/>
        </w:rPr>
        <w:t>（hào）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</w:t>
      </w:r>
      <w:r>
        <w:rPr>
          <w:rFonts w:hint="eastAsia" w:ascii="Times New Roman" w:hAnsi="Times New Roman"/>
          <w:em w:val="dot"/>
        </w:rPr>
        <w:t>孱</w:t>
      </w:r>
      <w:r>
        <w:rPr>
          <w:rFonts w:hint="eastAsia" w:ascii="Times New Roman" w:hAnsi="Times New Roman"/>
        </w:rPr>
        <w:t>头（chán）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挑</w:t>
      </w:r>
      <w:r>
        <w:rPr>
          <w:rFonts w:hint="eastAsia" w:ascii="Times New Roman" w:hAnsi="Times New Roman"/>
        </w:rPr>
        <w:t>逗（tiǎo）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犁</w:t>
      </w:r>
      <w:r>
        <w:rPr>
          <w:rFonts w:hint="eastAsia" w:ascii="Times New Roman" w:hAnsi="Times New Roman"/>
          <w:em w:val="dot"/>
        </w:rPr>
        <w:t>耙</w:t>
      </w:r>
      <w:r>
        <w:rPr>
          <w:rFonts w:hint="eastAsia" w:ascii="Times New Roman" w:hAnsi="Times New Roman"/>
        </w:rPr>
        <w:t>（bà）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任</w:t>
      </w:r>
      <w:r>
        <w:rPr>
          <w:rFonts w:hint="eastAsia" w:ascii="Times New Roman" w:hAnsi="Times New Roman"/>
          <w:em w:val="dot"/>
        </w:rPr>
        <w:t>重</w:t>
      </w:r>
      <w:r>
        <w:rPr>
          <w:rFonts w:hint="eastAsia" w:ascii="Times New Roman" w:hAnsi="Times New Roman"/>
        </w:rPr>
        <w:t>道远（chóng）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C．累</w:t>
      </w:r>
      <w:r>
        <w:rPr>
          <w:rFonts w:hint="eastAsia" w:ascii="Times New Roman" w:hAnsi="Times New Roman"/>
          <w:em w:val="dot"/>
        </w:rPr>
        <w:t>赘</w:t>
      </w:r>
      <w:r>
        <w:rPr>
          <w:rFonts w:hint="eastAsia" w:ascii="Times New Roman" w:hAnsi="Times New Roman"/>
        </w:rPr>
        <w:t>（zhuì）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譬</w:t>
      </w:r>
      <w:r>
        <w:rPr>
          <w:rFonts w:hint="eastAsia" w:ascii="Times New Roman" w:hAnsi="Times New Roman"/>
        </w:rPr>
        <w:t>如（bì）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羸</w:t>
      </w:r>
      <w:r>
        <w:rPr>
          <w:rFonts w:hint="eastAsia" w:ascii="Times New Roman" w:hAnsi="Times New Roman"/>
        </w:rPr>
        <w:t>弱（1éi）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屏</w:t>
      </w:r>
      <w:r>
        <w:rPr>
          <w:rFonts w:hint="eastAsia" w:ascii="Times New Roman" w:hAnsi="Times New Roman"/>
        </w:rPr>
        <w:t>息凝神（píng）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D．概</w:t>
      </w:r>
      <w:r>
        <w:rPr>
          <w:rFonts w:hint="eastAsia" w:ascii="Times New Roman" w:hAnsi="Times New Roman"/>
          <w:em w:val="dot"/>
        </w:rPr>
        <w:t>率</w:t>
      </w:r>
      <w:r>
        <w:rPr>
          <w:rFonts w:hint="eastAsia" w:ascii="Times New Roman" w:hAnsi="Times New Roman"/>
        </w:rPr>
        <w:t>（1ǜ）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修</w:t>
      </w:r>
      <w:r>
        <w:rPr>
          <w:rFonts w:hint="eastAsia" w:ascii="Times New Roman" w:hAnsi="Times New Roman"/>
          <w:em w:val="dot"/>
        </w:rPr>
        <w:t>葺</w:t>
      </w:r>
      <w:r>
        <w:rPr>
          <w:rFonts w:hint="eastAsia" w:ascii="Times New Roman" w:hAnsi="Times New Roman"/>
        </w:rPr>
        <w:t>（qì）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露</w:t>
      </w:r>
      <w:r>
        <w:rPr>
          <w:rFonts w:hint="eastAsia" w:ascii="Times New Roman" w:hAnsi="Times New Roman"/>
        </w:rPr>
        <w:t>宿（lù）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诲</w:t>
      </w:r>
      <w:r>
        <w:rPr>
          <w:rFonts w:hint="eastAsia" w:ascii="Times New Roman" w:hAnsi="Times New Roman"/>
        </w:rPr>
        <w:t>人不倦（huì）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2．下列词语书写无误的一项是（    ）（2分）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A．忏悔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草率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仙露琼浆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毛骨耸然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B．竹篾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贮藏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忧心忡忡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海市蜃楼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C．陡峭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猥索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不可思议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盘虬卧龙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D．恳切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脱沓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怏怏不乐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千均重负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3．下列句子中加点词语使用有误的一项是（    ）（2分）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A．《将相和》的故事告诉我们，做人千万不能心胸狭窄，不能在不值一提的微不足道的小事上</w:t>
      </w:r>
      <w:r>
        <w:rPr>
          <w:rFonts w:hint="eastAsia" w:ascii="Times New Roman" w:hAnsi="Times New Roman"/>
          <w:em w:val="dot"/>
        </w:rPr>
        <w:t>斤斤计较</w:t>
      </w:r>
      <w:r>
        <w:rPr>
          <w:rFonts w:hint="eastAsia" w:ascii="Times New Roman" w:hAnsi="Times New Roman"/>
        </w:rPr>
        <w:t>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B．我生气就会</w:t>
      </w:r>
      <w:r>
        <w:rPr>
          <w:rFonts w:hint="eastAsia" w:ascii="Times New Roman" w:hAnsi="Times New Roman"/>
          <w:em w:val="dot"/>
        </w:rPr>
        <w:t>语无伦次</w:t>
      </w:r>
      <w:r>
        <w:rPr>
          <w:rFonts w:hint="eastAsia" w:ascii="Times New Roman" w:hAnsi="Times New Roman"/>
        </w:rPr>
        <w:t>，对着惹我生气的同学连吼带叫说个不停，往往同学们听了半天，也没听出个所以然来。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C．“天地英雄气，千秋尚凛然。”英雄无处不在，回想起卫国戍边那场惊心动魄的战斗，战士们</w:t>
      </w:r>
      <w:r>
        <w:rPr>
          <w:rFonts w:hint="eastAsia" w:ascii="Times New Roman" w:hAnsi="Times New Roman"/>
          <w:em w:val="dot"/>
        </w:rPr>
        <w:t>情不自禁</w:t>
      </w:r>
      <w:r>
        <w:rPr>
          <w:rFonts w:hint="eastAsia" w:ascii="Times New Roman" w:hAnsi="Times New Roman"/>
        </w:rPr>
        <w:t>地流下两行热泪。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D．张艺谋执导的谍战影片《悬崖之上》，紧张激烈的冲突，波澜起伏的情节，</w:t>
      </w:r>
      <w:r>
        <w:rPr>
          <w:rFonts w:hint="eastAsia" w:ascii="Times New Roman" w:hAnsi="Times New Roman"/>
          <w:em w:val="dot"/>
        </w:rPr>
        <w:t>扑朔迷离</w:t>
      </w:r>
      <w:r>
        <w:rPr>
          <w:rFonts w:hint="eastAsia" w:ascii="Times New Roman" w:hAnsi="Times New Roman"/>
        </w:rPr>
        <w:t>的人物关系，看后真让人大呼过瘾。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4．下列关于文学常识的表述，不正确的一项是（    ）（2分）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A．贾平凹是当代著名作家，他的散文《一棵小桃树》写了一棵小桃树经历风雨仍顽强搏斗的生长历程，给人以深刻的启示。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B．《陋室铭》的作者是宋朝的刘禹锡，《爱莲说》的作者是唐朝的周敦颐，两文都以托物言志的手法寄托了作者的志向。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C．魏巍是中国当代著名作家，长期从事报告文学创作工作。他写的《谁是最可爱的人》《东方》等抒情体的报告文学都是脍炙人口、家喻户晓的名篇。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D．《假如生活欺骗了你》是俄国诗人普希金的诗作，为世界各国人民所传诵。他的著名诗作还有《自由颂》《致大海》《致恰达耶夫》等。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5．补写出下列句子中的空缺部分。（6分）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（1）前不见古人，后不见来者。________________，________________！（陈子昂《登幽州台歌》）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（2）莫笑农家腊酒泽，________________。山重水复疑无路，________________。（陆游《游山西村》）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（3）________________，________________。有约不来过夜半，闲敲棋子落灯花。（赵师秀《约客》）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（4）烟笼寒水月笼沙，夜泊秦淮近酒家。________________，________________（杜牧《泊秦淮》）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（5）________________，草色入帘青。________________，往来无白丁。（刘禹锡《陋室铭》）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（6）香远益清，亭亭净植，________________。（周敦颐（爱莲说》）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6．语言综合运用（8分）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为了帮助边远贫困地区学生，鲁光中学七年级（1）班开展了一次有意义的爱心捐赠活动，下面是活动中的几项内容，请按要求完成。</w:t>
      </w:r>
      <w:r>
        <w:rPr>
          <w:rFonts w:hint="eastAsia" w:ascii="Times New Roman" w:hAnsi="Times New Roman"/>
        </w:rPr>
        <w:t>（8分）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（1）七年级（1）班班委会向本班家长发出了一封邀请函，其中画横线的①②两处，一处有语病，一处语言不得体，请写出你的修改意见。（2分）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邀 请 函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尊敬的家长：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为了响应山东省政府教育扶贫的号召，①让更多的人强烈地加入到献爱心的活动中，帮助边远贫困地区学生放飞梦想，用实际行功创建和谐社会。我们鲁光中学七年级（1）班拟于2021年6月5日下午5:00在本班教室举办一场爱心捐赠活动。②要求您必须参加！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righ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鲁光中学七年级（1）班班委会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righ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2021年6月1日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①：_______________________________________________________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②：_______________________________________________________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（2）七年级（1）班共45人，以下是该班同学和家长的捐赠情况统计表，请你分析表格数据，写出两点结论。（2分）</w:t>
      </w:r>
    </w:p>
    <w:tbl>
      <w:tblPr>
        <w:tblStyle w:val="8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32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捐赠人</w:t>
            </w:r>
          </w:p>
        </w:tc>
        <w:tc>
          <w:tcPr>
            <w:tcW w:w="4530" w:type="dxa"/>
            <w:gridSpan w:val="4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同学（45人）</w:t>
            </w:r>
          </w:p>
        </w:tc>
        <w:tc>
          <w:tcPr>
            <w:tcW w:w="4532" w:type="dxa"/>
            <w:gridSpan w:val="4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家长（42人）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财物</w:t>
            </w:r>
          </w:p>
        </w:tc>
        <w:tc>
          <w:tcPr>
            <w:tcW w:w="1132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文具</w:t>
            </w:r>
          </w:p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（件）</w:t>
            </w:r>
          </w:p>
        </w:tc>
        <w:tc>
          <w:tcPr>
            <w:tcW w:w="1132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书籍</w:t>
            </w:r>
          </w:p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（本）</w:t>
            </w:r>
          </w:p>
        </w:tc>
        <w:tc>
          <w:tcPr>
            <w:tcW w:w="1133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玩具</w:t>
            </w:r>
          </w:p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（件）</w:t>
            </w:r>
          </w:p>
        </w:tc>
        <w:tc>
          <w:tcPr>
            <w:tcW w:w="1133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现金</w:t>
            </w:r>
          </w:p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（元）</w:t>
            </w:r>
          </w:p>
        </w:tc>
        <w:tc>
          <w:tcPr>
            <w:tcW w:w="1133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日常用品（件）</w:t>
            </w:r>
          </w:p>
        </w:tc>
        <w:tc>
          <w:tcPr>
            <w:tcW w:w="1133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书籍</w:t>
            </w:r>
          </w:p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（本）</w:t>
            </w:r>
          </w:p>
        </w:tc>
        <w:tc>
          <w:tcPr>
            <w:tcW w:w="1133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体育用品（件）</w:t>
            </w:r>
          </w:p>
        </w:tc>
        <w:tc>
          <w:tcPr>
            <w:tcW w:w="1133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现金</w:t>
            </w:r>
          </w:p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数量</w:t>
            </w:r>
          </w:p>
        </w:tc>
        <w:tc>
          <w:tcPr>
            <w:tcW w:w="1132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208</w:t>
            </w:r>
          </w:p>
        </w:tc>
        <w:tc>
          <w:tcPr>
            <w:tcW w:w="1132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382</w:t>
            </w:r>
          </w:p>
        </w:tc>
        <w:tc>
          <w:tcPr>
            <w:tcW w:w="1133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123</w:t>
            </w:r>
          </w:p>
        </w:tc>
        <w:tc>
          <w:tcPr>
            <w:tcW w:w="1133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450．5</w:t>
            </w:r>
          </w:p>
        </w:tc>
        <w:tc>
          <w:tcPr>
            <w:tcW w:w="1133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66</w:t>
            </w:r>
          </w:p>
        </w:tc>
        <w:tc>
          <w:tcPr>
            <w:tcW w:w="1133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78</w:t>
            </w:r>
          </w:p>
        </w:tc>
        <w:tc>
          <w:tcPr>
            <w:tcW w:w="1133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35</w:t>
            </w:r>
          </w:p>
        </w:tc>
        <w:tc>
          <w:tcPr>
            <w:tcW w:w="1133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3215</w:t>
            </w:r>
          </w:p>
        </w:tc>
      </w:tr>
    </w:tbl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（3）捐赠活动结束后，有同学写下一句活动感悟，请你仿照例句，再续写两句。（4分）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爱心是一片冬日的阳光，使饥寒交迫的人感到人间的温暖；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仿写：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二、阅读理解（48分）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（一）诗歌欣赏。（4分）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【甲】望岳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[唐]杜甫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岱宗夫如何，齐鲁青未了。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造化钟神秀，阴阳割昏晓。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荡胸生层云，决眦入归鸟。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会当凌绝顶，一览众山小。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【乙】登飞来峰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[宋]王安石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飞来山上千寻塔，闻说鸡鸣见日升。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不畏浮云遮望眼，自緣身在最高层。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7．甲诗通篇围绕一个“______”字展开，乙诗用“___________________”一句侧面写飞来峰之高。（2分）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8．两诗的最后两句所表达的情感有何共同之处？（2分）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（二）阅读下面文言文，完成9-13题。（14分）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河中石兽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620" w:firstLineChars="2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纪昀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沧州南一寺临河干，山门圮于河，二石兽并沉焉。阅十余岁，僧募金重修，求二石兽于水中，竟不可得，以为顺流下矣。棹数小舟，曳铁钯，寻十余里无迹。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一讲学家设帐寺中，闻之笑曰：</w:t>
      </w:r>
      <w:r>
        <w:rPr>
          <w:rFonts w:hint="eastAsia" w:ascii="楷体" w:hAnsi="楷体" w:eastAsia="楷体"/>
          <w:u w:val="single"/>
        </w:rPr>
        <w:t>“尔辈不能究物理。是非木杮，岂能为暴涨携之去？</w:t>
      </w:r>
      <w:r>
        <w:rPr>
          <w:rFonts w:hint="eastAsia" w:ascii="楷体" w:hAnsi="楷体" w:eastAsia="楷体"/>
        </w:rPr>
        <w:t>乃石性坚重，沙性松浮，湮于沙上，渐沉渐深耳。沿河求之，不亦颠乎？”众服为确论。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一老河兵闻之，又笑曰：“凡河中失石，当求之于上流。盖石性坚重，沙性松浮，水不能冲石，</w:t>
      </w:r>
      <w:r>
        <w:rPr>
          <w:rFonts w:hint="eastAsia" w:ascii="楷体" w:hAnsi="楷体" w:eastAsia="楷体"/>
          <w:u w:val="single"/>
        </w:rPr>
        <w:t>其反激之力，必于石下迎水处啮沙为坎穴，</w:t>
      </w:r>
      <w:r>
        <w:rPr>
          <w:rFonts w:hint="eastAsia" w:ascii="楷体" w:hAnsi="楷体" w:eastAsia="楷体"/>
        </w:rPr>
        <w:t>渐激渐深，至石之半，石必倒掷坎穴中。如是再啮，石又再转。转转不已，遂反溯流逆上矣。求之下流，固颠；求之地中，不更颠乎？”如其言，果得于数里外。然则天下之事，但知其一，不知其二者多矣，可据理臆断欤？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9．解释下面句中加点的词语。（3分）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hint="eastAsia" w:ascii="Times New Roman" w:hAnsi="Times New Roman"/>
          <w:em w:val="dot"/>
        </w:rPr>
        <w:t>阅</w:t>
      </w:r>
      <w:r>
        <w:rPr>
          <w:rFonts w:hint="eastAsia" w:ascii="Times New Roman" w:hAnsi="Times New Roman"/>
        </w:rPr>
        <w:t>十余岁，僧募金重修       阅：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（2）求之下流，固</w:t>
      </w:r>
      <w:r>
        <w:rPr>
          <w:rFonts w:hint="eastAsia" w:ascii="Times New Roman" w:hAnsi="Times New Roman"/>
          <w:em w:val="dot"/>
        </w:rPr>
        <w:t>颠</w:t>
      </w:r>
      <w:r>
        <w:rPr>
          <w:rFonts w:hint="eastAsia" w:ascii="Times New Roman" w:hAnsi="Times New Roman"/>
        </w:rPr>
        <w:t xml:space="preserve">             颠：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（3）转转不</w:t>
      </w:r>
      <w:r>
        <w:rPr>
          <w:rFonts w:hint="eastAsia" w:ascii="Times New Roman" w:hAnsi="Times New Roman"/>
          <w:em w:val="dot"/>
        </w:rPr>
        <w:t>已</w:t>
      </w:r>
      <w:r>
        <w:rPr>
          <w:rFonts w:hint="eastAsia" w:ascii="Times New Roman" w:hAnsi="Times New Roman"/>
        </w:rPr>
        <w:t xml:space="preserve">                   已：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10．下列语句中加点词的意义和用法相同的一项是（    ）（2分）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A．求石兽</w:t>
      </w:r>
      <w:r>
        <w:rPr>
          <w:rFonts w:hint="eastAsia" w:ascii="Times New Roman" w:hAnsi="Times New Roman"/>
          <w:em w:val="dot"/>
        </w:rPr>
        <w:t>于</w:t>
      </w:r>
      <w:r>
        <w:rPr>
          <w:rFonts w:hint="eastAsia" w:ascii="Times New Roman" w:hAnsi="Times New Roman"/>
        </w:rPr>
        <w:t>水中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山门圮</w:t>
      </w:r>
      <w:r>
        <w:rPr>
          <w:rFonts w:hint="eastAsia" w:ascii="Times New Roman" w:hAnsi="Times New Roman"/>
          <w:em w:val="dot"/>
        </w:rPr>
        <w:t>于</w:t>
      </w:r>
      <w:r>
        <w:rPr>
          <w:rFonts w:hint="eastAsia" w:ascii="Times New Roman" w:hAnsi="Times New Roman"/>
        </w:rPr>
        <w:t>河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</w:t>
      </w:r>
      <w:r>
        <w:rPr>
          <w:rFonts w:hint="eastAsia" w:ascii="Times New Roman" w:hAnsi="Times New Roman"/>
          <w:em w:val="dot"/>
        </w:rPr>
        <w:t>乃</w:t>
      </w:r>
      <w:r>
        <w:rPr>
          <w:rFonts w:hint="eastAsia" w:ascii="Times New Roman" w:hAnsi="Times New Roman"/>
        </w:rPr>
        <w:t>石性坚重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蒙</w:t>
      </w:r>
      <w:r>
        <w:rPr>
          <w:rFonts w:hint="eastAsia" w:ascii="Times New Roman" w:hAnsi="Times New Roman"/>
          <w:em w:val="dot"/>
        </w:rPr>
        <w:t>乃</w:t>
      </w:r>
      <w:r>
        <w:rPr>
          <w:rFonts w:hint="eastAsia" w:ascii="Times New Roman" w:hAnsi="Times New Roman"/>
        </w:rPr>
        <w:t>始就学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C．至石</w:t>
      </w:r>
      <w:r>
        <w:rPr>
          <w:rFonts w:hint="eastAsia" w:ascii="Times New Roman" w:hAnsi="Times New Roman"/>
          <w:em w:val="dot"/>
        </w:rPr>
        <w:t>之</w:t>
      </w:r>
      <w:r>
        <w:rPr>
          <w:rFonts w:hint="eastAsia" w:ascii="Times New Roman" w:hAnsi="Times New Roman"/>
        </w:rPr>
        <w:t>半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何陋</w:t>
      </w:r>
      <w:r>
        <w:rPr>
          <w:rFonts w:hint="eastAsia" w:ascii="Times New Roman" w:hAnsi="Times New Roman"/>
          <w:em w:val="dot"/>
        </w:rPr>
        <w:t>之</w:t>
      </w:r>
      <w:r>
        <w:rPr>
          <w:rFonts w:hint="eastAsia" w:ascii="Times New Roman" w:hAnsi="Times New Roman"/>
        </w:rPr>
        <w:t>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</w:t>
      </w:r>
      <w:r>
        <w:rPr>
          <w:rFonts w:hint="eastAsia" w:ascii="Times New Roman" w:hAnsi="Times New Roman"/>
          <w:em w:val="dot"/>
        </w:rPr>
        <w:t>以</w:t>
      </w:r>
      <w:r>
        <w:rPr>
          <w:rFonts w:hint="eastAsia" w:ascii="Times New Roman" w:hAnsi="Times New Roman"/>
        </w:rPr>
        <w:t>为顺流下矣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以</w:t>
      </w:r>
      <w:r>
        <w:rPr>
          <w:rFonts w:hint="eastAsia" w:ascii="Times New Roman" w:hAnsi="Times New Roman"/>
        </w:rPr>
        <w:t>我酌油知之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11．下列对文章的理解和分析有误的一项是（    ）（2分）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A．文章叙述以时间为序。先写寺僧寻找石兽未得，再写讲学家的议论令众人信服，最后写老河兵的分析及众人据其推断终得石兽。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B．文章语言简洁。如写寺僧沿河打捞石兽，仅用“棹”“曳”“寻”等动词领起三个断句，简述打捞经过，以“无迹”交代结果。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C．文章寓理于事。作者借人们寻找石兽的经过及令人惊讶的结局，引出天下事不可“据理臆断”的深层思考。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D．文章人物各具特点。在打捞石兽一事上，寺僧不切实际，认识片面；讲学家不深思熟虑而盲目行动；老河兵综合考虑，实事求是。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12．用现代汉语翻译下列语句。（5分）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（1）尔辈不能究物理，是非木柿，岂能为暴涨携之去？ 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（2）其反激之力，必于石下迎水处啮沙为坎穴。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13．结合文本，谈谈你读了文章后得到的启示。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（三）阅读下面文字，完成14-16题。（8分）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草的意志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725" w:firstLineChars="225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杨晔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①提起草，人们就会想到绿草如菌，草长莺飞。似乎很少有人想到干草枯黄，临风孤立。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②闲看花开花落，静观云卷云舒，可很少有人留意草生草长。知道燕归雁去是季节的交替，晓得叶落叶生是冬去春来，可又有谁在意过草的存在与枯萎？初春，大地上星星点点的绿带来惊喜，那是因为看到春天的脚步已临近。某秋，忙碌田野的收获，还有谁会在意这草终究是渐渐枯萎，还是一夜变黄？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③其实草不在意人们的心情。它不像花儿那样娇嫩，需要呵护；它也不像花儿那样渴盼青睐，讨好地绽开五颜六色的笑颜。它永远只披一件绿色外衣，普普通通的绿色。它深知自己不像庄稼那样，能带来丰收连连的喜悦；它深知自己不能像果树那样，能带来硕果累累的荣耀。所以草习惯了默默无闻，习惯了自生自灭，习惯了悄悄地来，悄悄地走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④然而没有草的渺小，怎能凸显树的挺拔高大；没有草的单调，怎能映衬花的色彩缤纷。欣赏树的葱郁葳蕤，享受着树大好乘凉；惊讶花的美艳，陶醉于花的沁人心脾。对于小草的绿却是熟视无睹，习以为常。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⑤但草并不在意。你看道两旁，路两侧；你看堤坝上，沟坎里；你看树林下，田野中……没山遍野的绿，那一望无垠的绿，那肆无忌惮的绿，那无拘无束的绿，是草在顽强地生长。不需要呵护，不需要料理，只要有风，只要有鸟儿，草就插上翅膀般飞翔在大地的怀抱里，主宰着大地的色彩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⑥狂风暴雨可以摧折树的腰身，坚忍不拔的草却在狂风中舞蹈，根儿紧紧咬定泥土之中。骤雨冰雹可以砸烂花的娇容，可素面朝天的草却不畏惧任何打击，它纤弱的身体是天然的屏障。草的生命注定一岁一枯荣，纵使繁荣之时无人高歌，它亦无怨无悔，待到枯萎之日无人惋惜，它亦不憎不恨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⑦你就留心去看一下吧，在寒冬里，草的颜色已改变，可草的姿势从不曾变更过。道两旁，路两侧；堤坝上，沟坎里；树林下，田野中……田野已寂寞得百无聊赖，光秃秃的树枝已站立成一直道风景，只有偶尔的喜鹊或麻雀的光临，树枝才微微颤抖几下。你放眼望去吧，那满山遍野的除了草还是草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⑦你就留心去看一下吧，在寒冬里，草的颜色已改变，可草的姿势从不曾变更过。道两旁，路两侧；提坝上，沟坎里；树林下，田野中……田野已寂寞得百无聊赖，光秃秃的树枝已站立成一道道风景，只有偶尔的喜鹊或麻雀的光临，树枝才微微颤抖几下。你放眼望去吧，那满山遍野的除了草还是草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⑧骄阳蒸发尽它们体内最后一滴水分，秋风吹走它们身体最后一丝绿意。这些草还是以夏天茁壮的姿势站立着，这些草还是以秋天抗争的姿势挺立着。严寒霜冻可以冻坏它们的身子，但冻不垮它们的筋骨；寒风可以折断它们的筋骨，但吹不断它们顽强的根。无风时，它们谦逊地站成一幅幅油画，风过时，它们就倔强地证明自己的存在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⑨待到春花烂漫时，那些春风吹又生的草又漫山遍野地绿起来，又开始新的生命轮回。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⑩其实我们芸芸众生又何尝不是小草呢。不引人注目，不受人关注。可我们是否也有草的襟怀，草的意志？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jc w:val="righ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（选自《思维与智慧》，有删改）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14．“草的襟怀”和“草的意志”分别表现在哪里？通读全文回答。（4分）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15．文章最后一段有怎样的表达效果？试概括作答。（2分）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16．下面对文章的理解不正确的一项是（    ）（2分）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A．文中写小草时多用拟人手法，让小草富有人的情感，越发增其可爱，作者的喜爱和赞美之情也寄寓其中。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B．文章第③④段中，作者多次将小草与其他植物作对比，突出了小草默默无闻、不受人关注的特点，写出了小草的平凡。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C．文章语言多用短句、整句（对称句），颇有特色的凝练语言不仅使文章在内容上文采斐然，而且读起来朗朗上口，寓有音韵美。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D．文中多处使用了“你看……”“你留心去看一下吧”“你放眼望去吧”等语句，隐含着作者对人们忽视小草的委婉批评。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（四）阅读下面文章，完成17-20题。（14分）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灶边读书人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①我是偶然间发现母亲在劳作之余还在读书，这让我吃惊不小，她连自己的名字都不会写啊。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②母亲小学二年级没上完，就辍学了。原因是她早年丧父，我姥姥一个人养家，诸多不易，作为长女的她看在眼里，急在心里，最后为了我的两个小姨和舅舅做出的牺牲。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③后来母亲和姥姥一起劳动，接着为人妻、为人母，她完全与书绝缘，母亲的身影总是在家和地里穿梭不停。倒是在我们姊妹几个上学时，她大力支持。她说，看着我们读书，她浑身都是劲儿，忙也不嫌忙，累也不嫌累了。不过我没有辜负她，最终靠手不释卷的勤奋考上学，端上了她希冀已久的“铁饭碗”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④</w:t>
      </w:r>
      <w:r>
        <w:rPr>
          <w:rFonts w:hint="eastAsia" w:ascii="Times New Roman" w:hAnsi="Times New Roman"/>
          <w:u w:val="single"/>
        </w:rPr>
        <w:t>那天，我回到家里，看见灶火旁烧火做饭的母亲，一手拿柴火，一手拿书，低头垂眉，眼睛在书页间流连，专注得忘了往炉膛里续柴，好像这个世界就剩下她一人。</w:t>
      </w:r>
      <w:r>
        <w:rPr>
          <w:rFonts w:hint="eastAsia" w:ascii="Times New Roman" w:hAnsi="Times New Roman"/>
        </w:rPr>
        <w:t>我不忍惊扰她，以致火把从灶膛里掉出来，“噌”一下燃着了脚边的柴火，我抓住水瓢泼过去，灰白色的尘烟“呲呲”叫着如丝缕一样袅袅升起时，她才像从梦里惊醒过来，书本掉落在地，像个做错事的孩子，眼神里满是惶恐，一脸无辜地呆站在那里。这一幕，看得我五味杂陈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⑤我不知母亲从何时开始读书的，灶膛边的一本本杂志和书是我们读过的，早已发黄打皱，它们陪着母亲在这里烟熏火燎的，也不是一天两天了，这一天天的悠长时光里，我们都不在家，母亲是如何想起用书来慰藉自己孤苦的心灵？现在想想，有好多次，母亲都说，她心里难受想哭。父亲去世后，她如同被抽去了筋骨一样孤苦无依，身体的病痛，心里的孤寂，生活的磨难，像一座座大山把她重重围住，压得她胸闷气短，chuǎn不过气来。</w:t>
      </w:r>
      <w:r>
        <w:rPr>
          <w:rFonts w:hint="eastAsia" w:ascii="Times New Roman" w:hAnsi="Times New Roman"/>
          <w:u w:val="single"/>
        </w:rPr>
        <w:t>但要活下去，要把几个孩子养大，把千疮百孔的生活尽力地缝补起来，也不能只是哭。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Times New Roman" w:hAnsi="Times New Roman"/>
          <w:u w:val="single"/>
        </w:rPr>
      </w:pPr>
      <w:r>
        <w:rPr>
          <w:rFonts w:hint="eastAsia" w:ascii="Times New Roman" w:hAnsi="Times New Roman"/>
        </w:rPr>
        <w:t>⑥母亲与书结缘，在我的意料之外，她小学二年级的学历，认识的一些字，几十年过去了，在时间的沙漏下，留在脑海里的还有几个？她说，自己的名儿都不会写，更不要说别的字了，既然这样，她怎么能读进去，还读得津津有味呢？母亲害羞地说，她是冲的。我不知道她说的是冲还是充，她的意思是囫囵吞枣？是滥竽充数？还是不求甚解？总之我佩服她的毅力，</w:t>
      </w:r>
      <w:r>
        <w:rPr>
          <w:rFonts w:hint="eastAsia" w:ascii="Times New Roman" w:hAnsi="Times New Roman"/>
          <w:u w:val="single"/>
        </w:rPr>
        <w:t>她是如何靠这几个似是而非的字把整段整篇连贯起来去感知其意的？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Times New Roman" w:hAnsi="Times New Roman"/>
          <w:u w:val="single"/>
        </w:rPr>
      </w:pPr>
      <w:r>
        <w:rPr>
          <w:rFonts w:hint="eastAsia" w:ascii="Times New Roman" w:hAnsi="Times New Roman"/>
        </w:rPr>
        <w:t>⑦如今的母亲，不再终日愁苦，情绪低沉，精神世界风清月朗，艳阳高照。我现在才明白，这不仅是物质生活条件好了，还有读书给母亲带来的影响啊。几天前，她打电话说要看我新出版的散文集《我的村庄》，为此她还专门搭车到县城配了老花镜，只等我的书送到手里，她就可以开读了。</w:t>
      </w:r>
      <w:r>
        <w:rPr>
          <w:rFonts w:hint="eastAsia" w:ascii="Times New Roman" w:hAnsi="Times New Roman"/>
          <w:u w:val="single"/>
        </w:rPr>
        <w:t xml:space="preserve">她的话音里带着甜蜜的笑，裹着浓得化不开的自豪，她要读的书的作者是她的女儿啊！ 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17．阅读文章①-③段，完成下面的填空。（4分）</w:t>
      </w:r>
    </w:p>
    <w:tbl>
      <w:tblPr>
        <w:tblStyle w:val="8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7"/>
        <w:gridCol w:w="5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母亲曾经面对的人生苦难</w:t>
            </w:r>
          </w:p>
        </w:tc>
        <w:tc>
          <w:tcPr>
            <w:tcW w:w="5097" w:type="dxa"/>
            <w:vAlign w:val="center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母亲面对困难时感人的表现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（1）</w:t>
            </w:r>
          </w:p>
        </w:tc>
        <w:tc>
          <w:tcPr>
            <w:tcW w:w="5097" w:type="dxa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为弟妹做出牺牲，小学二年级就辍学了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为人妻，为人母，每天在家里和地里穿梭不停</w:t>
            </w:r>
          </w:p>
        </w:tc>
        <w:tc>
          <w:tcPr>
            <w:tcW w:w="5097" w:type="dxa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（3）</w:t>
            </w:r>
          </w:p>
        </w:tc>
        <w:tc>
          <w:tcPr>
            <w:tcW w:w="5097" w:type="dxa"/>
          </w:tcPr>
          <w:p>
            <w:pPr>
              <w:tabs>
                <w:tab w:val="left" w:pos="420"/>
                <w:tab w:val="left" w:pos="2730"/>
                <w:tab w:val="left" w:pos="5040"/>
                <w:tab w:val="left" w:pos="7350"/>
              </w:tabs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（4）</w:t>
            </w:r>
          </w:p>
        </w:tc>
      </w:tr>
    </w:tbl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18．第⑥段画线句包含作者怎样的情感？（2分）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19．根据要求，赏析下面语句。（4分）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（1）那天，我回到家里，看见灶火旁烧火做饭的母亲，一手拿柴火，一手拿书，</w:t>
      </w:r>
      <w:r>
        <w:rPr>
          <w:rFonts w:hint="eastAsia" w:ascii="Times New Roman" w:hAnsi="Times New Roman"/>
          <w:u w:val="single"/>
        </w:rPr>
        <w:t>低头垂眉，眼睛在书页间流连，专注得忘了往炉膛里续柴，好像这个世界就剩下她一人。</w:t>
      </w:r>
      <w:r>
        <w:rPr>
          <w:rFonts w:hint="eastAsia" w:ascii="Times New Roman" w:hAnsi="Times New Roman"/>
        </w:rPr>
        <w:t>（画线句从哪些角度对人物进行描写？有怎样的表达效果？）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（2）但要活下去，要把几个孩子养大，把千疮百孔的生活尽力地缝补起来，也不能只是哭。（怎样理解句中“缝补”一词的含义？）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20．第⑦段最后的画线句能否改为“她的话音里带着笑，裹着自豪，书的作者是她的女儿。”？请具体分析。（4分）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（五）名著阅读。（8分）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21．阅读名著片段，回答问题。（5分）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我们又走了两小时，时而走在细沙平原上，时而走在大型海藻地上，海藻地很难穿越。说实话，我已经筋疲力尽。这时，我突然看见离我半海里外有一道朦胧的光线，照亮了海水。这是“鹦鹉螺”号的船灯。大概要不了二十分钟，我们就可以回到船上。到了船上，我可以自由自在地呼吸。而现在，我的储气罐似乎已经不能供给我充足的氧气。但是，我没有想到会有</w:t>
      </w:r>
      <w:r>
        <w:rPr>
          <w:rFonts w:hint="eastAsia" w:ascii="楷体" w:hAnsi="楷体" w:eastAsia="楷体"/>
          <w:u w:val="single"/>
        </w:rPr>
        <w:t>意外遭遇</w:t>
      </w:r>
      <w:r>
        <w:rPr>
          <w:rFonts w:hint="eastAsia" w:ascii="楷体" w:hAnsi="楷体" w:eastAsia="楷体"/>
        </w:rPr>
        <w:t>，它使我们稍稍推迟了回到船上的时间。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我走在船长后面，和他相距二十来步。我看见船长突然转过身来，用他那有力的手把我按倒在地。他的同伴立即把康塞尔按倒。开始时，我不明白他为什么突然进攻我，后来，看到船长躺在我身边，一动也不动，我才放下心来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文段选自被誉为“科幻之父”的法国作家儒勒·凡尔纳的小说《海底两万里》，文中提到的船长名字是________，他设计的潜艇“鹦鹉螺”号也叫______，这艘船所使用的动力是__________。文段中出现的人物“康塞尔”在小说中的身份是__________。（4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（2）文中“我没有想到会有意外遭遇”，请用一句话简述这次海底探险旅行的“意外遭遇”是什么。（2分）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（3）《海底两万里》这部科幻小说中，作者乘着想象的翅膀遨游于大海深处，探索着其中的种种奥秘，也描绘了阿龙纳斯等人在大海里的种种惊险奇遇。请你将本书中的四个情节进行排序。（只填序号）（2分）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①冰山封路   ②遭土著人用攻   ③數采珠人与鲨鱼搏斗   ④鹦鹉螺号失踪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三、写作表达（50分）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22．从以下两题中选择一题进行写作。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（1）题目：__________也是一种美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要求：（1）补全题目；（2）600字左右；（3）不得透露个人相关信息。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楷体" w:hAnsi="楷体" w:eastAsia="楷体"/>
        </w:rPr>
      </w:pPr>
      <w:r>
        <w:rPr>
          <w:rFonts w:hint="eastAsia" w:ascii="Times New Roman" w:hAnsi="Times New Roman"/>
        </w:rPr>
        <w:t>（2）</w:t>
      </w:r>
      <w:r>
        <w:rPr>
          <w:rFonts w:hint="eastAsia" w:ascii="楷体" w:hAnsi="楷体" w:eastAsia="楷体"/>
        </w:rPr>
        <w:t>世间万物是大自然赐给我们的礼物。一棵树，一朵花，一枚小小的果子，一处好景致……，有没有一种景物在你的眼中有着特别之处，或是形状，或是色彩，或是独特的生长方式，或是与众不同的一段故事……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请你选取最喜欢的一种景物加以细致描述，并赋予它以特定情感，写一篇记叙类文章，题目自拟，不少于600字。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hint="eastAsia" w:ascii="Times New Roman" w:hAnsi="Times New Roman"/>
          <w:sz w:val="30"/>
          <w:szCs w:val="30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hint="eastAsia" w:ascii="Times New Roman" w:hAnsi="Times New Roman"/>
          <w:sz w:val="30"/>
          <w:szCs w:val="30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hint="eastAsia" w:ascii="Times New Roman" w:hAnsi="Times New Roman"/>
          <w:sz w:val="30"/>
          <w:szCs w:val="30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hint="eastAsia" w:ascii="Times New Roman" w:hAnsi="Times New Roman"/>
          <w:sz w:val="30"/>
          <w:szCs w:val="30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hint="eastAsia" w:ascii="Times New Roman" w:hAnsi="Times New Roman"/>
          <w:sz w:val="30"/>
          <w:szCs w:val="30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hint="eastAsia" w:ascii="Times New Roman" w:hAnsi="Times New Roman"/>
          <w:sz w:val="30"/>
          <w:szCs w:val="30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hint="eastAsia" w:ascii="Times New Roman" w:hAnsi="Times New Roman"/>
          <w:sz w:val="30"/>
          <w:szCs w:val="30"/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ascii="Times New Roman" w:hAnsi="Times New Roman"/>
          <w:sz w:val="30"/>
          <w:szCs w:val="30"/>
        </w:rPr>
      </w:pPr>
      <w:r>
        <w:rPr>
          <w:rFonts w:hint="eastAsia" w:ascii="Times New Roman" w:hAnsi="Times New Roman"/>
          <w:sz w:val="30"/>
          <w:szCs w:val="30"/>
        </w:rPr>
        <w:t>七年级语文期末检测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hint="eastAsia" w:ascii="Times New Roman" w:hAnsi="Times New Roman"/>
          <w:b/>
          <w:sz w:val="30"/>
          <w:szCs w:val="30"/>
        </w:rPr>
        <w:t>参考答案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一、积累运用（22分）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1．D（A项</w:t>
      </w:r>
      <w:r>
        <w:rPr>
          <w:rFonts w:hint="eastAsia" w:ascii="Times New Roman" w:hAnsi="Times New Roman"/>
          <w:em w:val="dot"/>
        </w:rPr>
        <w:t>伫</w:t>
      </w:r>
      <w:r>
        <w:rPr>
          <w:rFonts w:hint="eastAsia" w:ascii="Times New Roman" w:hAnsi="Times New Roman"/>
        </w:rPr>
        <w:t>立zhù，狂吼怒</w:t>
      </w:r>
      <w:r>
        <w:rPr>
          <w:rFonts w:hint="eastAsia" w:ascii="Times New Roman" w:hAnsi="Times New Roman"/>
          <w:em w:val="dot"/>
        </w:rPr>
        <w:t>号</w:t>
      </w:r>
      <w:r>
        <w:rPr>
          <w:rFonts w:hint="eastAsia" w:ascii="Times New Roman" w:hAnsi="Times New Roman"/>
        </w:rPr>
        <w:t xml:space="preserve">háo；B项 </w:t>
      </w:r>
      <w:r>
        <w:rPr>
          <w:rFonts w:hint="eastAsia" w:ascii="Times New Roman" w:hAnsi="Times New Roman"/>
          <w:em w:val="dot"/>
        </w:rPr>
        <w:t>孱</w:t>
      </w:r>
      <w:r>
        <w:rPr>
          <w:rFonts w:hint="eastAsia" w:ascii="Times New Roman" w:hAnsi="Times New Roman"/>
        </w:rPr>
        <w:t>头càn任</w:t>
      </w:r>
      <w:r>
        <w:rPr>
          <w:rFonts w:hint="eastAsia" w:ascii="Times New Roman" w:hAnsi="Times New Roman"/>
          <w:em w:val="dot"/>
        </w:rPr>
        <w:t>重</w:t>
      </w:r>
      <w:r>
        <w:rPr>
          <w:rFonts w:hint="eastAsia" w:ascii="Times New Roman" w:hAnsi="Times New Roman"/>
        </w:rPr>
        <w:t xml:space="preserve">道远zhòng；C项 </w:t>
      </w:r>
      <w:r>
        <w:rPr>
          <w:rFonts w:hint="eastAsia" w:ascii="Times New Roman" w:hAnsi="Times New Roman"/>
          <w:em w:val="dot"/>
        </w:rPr>
        <w:t>譬</w:t>
      </w:r>
      <w:r>
        <w:rPr>
          <w:rFonts w:hint="eastAsia" w:ascii="Times New Roman" w:hAnsi="Times New Roman"/>
        </w:rPr>
        <w:t xml:space="preserve">如pì </w:t>
      </w:r>
      <w:r>
        <w:rPr>
          <w:rFonts w:hint="eastAsia" w:ascii="Times New Roman" w:hAnsi="Times New Roman"/>
          <w:em w:val="dot"/>
        </w:rPr>
        <w:t>屏</w:t>
      </w:r>
      <w:r>
        <w:rPr>
          <w:rFonts w:hint="eastAsia" w:ascii="Times New Roman" w:hAnsi="Times New Roman"/>
        </w:rPr>
        <w:t>息凝神bǐng）（2分）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2．B（A项“毛骨悚然”； C项“猥琐”； D项“拖沓”“千钓重负”）（2分）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3．A （“微不足道”与“不值一提”意义重复）（2分）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4．B（刘禹锡是唐代，周敦颐是宋代）（2分）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5．（1）念天地之悠悠，独怆然而涕下（2）丰年留客足鸡豚  柳暗花明又一村（3）黄梅时节家家雨，青草池塘处处蛙（4）商女不知亡国恨，隔江犹唱后庭花（5）苔痕上阶绿谈笑有鸿儒（6）可远观而不可亵玩焉。（6分，错字漏字添字则该小句均不得分）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6．（1） ①将“强烈”改为“积极”“踊跃”或删去“强烈地”（1分）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②把“要求您必须参加！”改为“诚邀您依时（“准时”“按时”或“前来”）参加。”（1分，语气委婉，表达得体即给分）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（2）示例：①同学和家长参与积极性高，捐赠的财物种类和数量多。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②同学以捐物的形式为主，家长则以捐钱的形式为主。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③此次活动得到了本班同学和家长的广泛认可和大力支持。（2分，答出两点即可）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（3）示例：爱心是沙漠中的一泓清泉，使身处绝境的人重新看到生活的希望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爱心是夜空里的一首歌谣，使孤苦无依的人得到心灵的慰藉（4分）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二、阅读理解（48分）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7．望  闻说鸡鸣见日升（2分）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8．都表达了诗人不畏艰难、勇往直前、无所畏惧的进取精神。（2分，意近即可）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9．（1）阅：经过，经历（2）颠：颠倒，错乱（3）已：停止（3分）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10．A（A项两个“于”都是介词，在；B项，前为副词，解释为“原来是”，后为连词，解释为“于是，就”； C项，前为结构助词“的”，后为宾语前置标志的音节助词，不译； D项，前为动词“认为”，后为介词，“用”）（2分）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11．D （学家只是提出了石兽埋在沙里只能越来越深的看法，并未盲目采取行动）（2分）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12．（1）你们这些人不能探求事物的道理，这（石兽）不是木片，怎么能被大水带走呢？（3分， “尔辈” “究” “物理” “为”要译准）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（2）河水的反冲力，一定在石头下面迎水的地方冲刷沙子，形成坑穴。（2分）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13．示例：许多自然现象的发生往往有着复杂的原因，我们不能只知其一，不知其二，就根据常情主观判断。（2分，依据文本言之成理即可）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14．“草的襟怀”表现在不在意人们的心情，不在意人们对它的不关注：“草的意志”表现在无论外部条件多么恶劣，草都保持着直立姿态，每年春来，都会再次绿成一片。（4分）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15．寄情于物，由写小草到写人，丰富了文章内涵；启发人们思考，作为芸芸众生也应该具有草的襟怀和意志。（2分）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bookmarkStart w:id="0" w:name="_GoBack"/>
      <w:r>
        <w:rPr>
          <w:rFonts w:hint="eastAsia" w:ascii="Times New Roman" w:hAnsi="Times New Roman"/>
        </w:rPr>
        <w:t>16．D（“隐含着作者对人们忽视小草的委婉批评”错，应该是“营造与读者娓娓交谈的氛围，显得亲切随和”）</w:t>
      </w:r>
      <w:bookmarkEnd w:id="0"/>
      <w:r>
        <w:rPr>
          <w:rFonts w:hint="eastAsia" w:ascii="Times New Roman" w:hAnsi="Times New Roman"/>
        </w:rPr>
        <w:t xml:space="preserve">（2分） 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17．（1）早年丧父，我姥姥一人养家，诸多不易（2）大力支持我们姊妹几个上学（3）我的父亲去世后，母亲孤苦无依（4）劳作之余，还在读书（4分）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18．“我”对母亲识字不多却能读懂文章感到不可思议：“我”对母亲靠很少的识字量来理解文意感到佩服； “我”为母亲识字不多却努力读懂文章内容而感动。（2分，答出其中两点即可）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19．（1）神态描写，形象的写出母亲在灶边读书时的高度专注。（2分， "神态描写”1分，表达效果1分）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（2）文中的“缝补”指母亲弥补生活中的不足。（2分，意近即可）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20．不能。原句“笑”用“甜蜜”修饰， “自豪”用“浓得化不开”修饰， “书”前多了“她要读的” ，结尾还有“啊”及感叹号。生动形象地写出了母亲对女儿出书一事感到特别高兴，非常自豪，感叹语句强化了母亲将要读女儿的书而感到特别高兴的情感。（共4分，修饰语及感叹句表达作用各占2分，意近即可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21．（1）尼摩  诺底留斯号  电动力 “我” （阿龙纳斯）的仆人（4分）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（2）在海底遇到一对凶猛的角鲨游过，尼摩船长及时反应，让大家躲过角鲨侵袭。（2分，基本意思对即可）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（3）②③①④（2分，错1处扣1分，扣完为止）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三、写作表达（50分）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22．从内容、结构、语言、书写四方面分五类评分。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一类卷（45-50分）：中心突出，切合题意，内容充实；结构完整，层次分明；语言准确，行文流畅；书写正确，工整清晰。（以47分为基准分上下浮动）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二类卷（38-44分）：中心明确，内容具体；结构完整，层次清楚；语言通顺，没有语病；字体端正，错别字和标点错误均在3个以下。（以41分为基准分上下浮动）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三类卷（30-37分）：中心基本明确，内容比较具体；结构基本完整，层次较清楚；语言基本通顺，偶有语病；字迹清楚，错别字和标点错误均在10个以下。（以34分为基准分上下浮动）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四类卷（21-29分）：中心不明确，内容不具体；层次不够清楚；语病较多；字迹潦草，错别字和标点错误多。（以25分为基准分上下浮动）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五类卷（20分以下）：严重偏离题意；结构混乱；文理不通；字体难看，不易辨认，错字多，不会使用标点。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88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说明：在按以上评分标准给出考生作文总分后，凡一、二类作文，达到“深刻”“丰富”“有文采” “有创新”四个要求之一者，在所给分数的基础上再加2-5分，但合计总分不超过50分。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微软雅黑"/>
    <w:panose1 w:val="00000000000000000000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03" name="图片 1000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图片 10000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81FC3"/>
    <w:rsid w:val="000C50F2"/>
    <w:rsid w:val="000E4D02"/>
    <w:rsid w:val="000E4FF1"/>
    <w:rsid w:val="001163AE"/>
    <w:rsid w:val="001177F3"/>
    <w:rsid w:val="00120E04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15127"/>
    <w:rsid w:val="003454CF"/>
    <w:rsid w:val="00355EA6"/>
    <w:rsid w:val="003625C4"/>
    <w:rsid w:val="003958D6"/>
    <w:rsid w:val="003B1712"/>
    <w:rsid w:val="003C4A95"/>
    <w:rsid w:val="003D0C09"/>
    <w:rsid w:val="003F0C3D"/>
    <w:rsid w:val="00405EEF"/>
    <w:rsid w:val="004062F6"/>
    <w:rsid w:val="00430A44"/>
    <w:rsid w:val="00435F83"/>
    <w:rsid w:val="00444A46"/>
    <w:rsid w:val="0046214C"/>
    <w:rsid w:val="00467E7D"/>
    <w:rsid w:val="00485D06"/>
    <w:rsid w:val="0049183B"/>
    <w:rsid w:val="004B44B5"/>
    <w:rsid w:val="004D44FD"/>
    <w:rsid w:val="0059145F"/>
    <w:rsid w:val="005917DC"/>
    <w:rsid w:val="00596076"/>
    <w:rsid w:val="005B39DB"/>
    <w:rsid w:val="005B69B6"/>
    <w:rsid w:val="005C2124"/>
    <w:rsid w:val="005F1362"/>
    <w:rsid w:val="00603E88"/>
    <w:rsid w:val="00605626"/>
    <w:rsid w:val="006071D5"/>
    <w:rsid w:val="00610D27"/>
    <w:rsid w:val="0062039B"/>
    <w:rsid w:val="00623C16"/>
    <w:rsid w:val="00637D3A"/>
    <w:rsid w:val="00640766"/>
    <w:rsid w:val="00640BF5"/>
    <w:rsid w:val="0064376C"/>
    <w:rsid w:val="006B0B8A"/>
    <w:rsid w:val="006C47A3"/>
    <w:rsid w:val="006D5DE9"/>
    <w:rsid w:val="006F3516"/>
    <w:rsid w:val="006F45E0"/>
    <w:rsid w:val="00701D6B"/>
    <w:rsid w:val="007061B2"/>
    <w:rsid w:val="0072684C"/>
    <w:rsid w:val="00740A09"/>
    <w:rsid w:val="00762E26"/>
    <w:rsid w:val="007B28C9"/>
    <w:rsid w:val="008028B5"/>
    <w:rsid w:val="00832EC9"/>
    <w:rsid w:val="008634CD"/>
    <w:rsid w:val="00863B7E"/>
    <w:rsid w:val="008731FA"/>
    <w:rsid w:val="00880A38"/>
    <w:rsid w:val="00893DD6"/>
    <w:rsid w:val="008B3502"/>
    <w:rsid w:val="008D2E94"/>
    <w:rsid w:val="008E5FC8"/>
    <w:rsid w:val="0090004F"/>
    <w:rsid w:val="009550C9"/>
    <w:rsid w:val="00974E0F"/>
    <w:rsid w:val="00982128"/>
    <w:rsid w:val="009A27BF"/>
    <w:rsid w:val="009B5666"/>
    <w:rsid w:val="009C4252"/>
    <w:rsid w:val="009C4B5F"/>
    <w:rsid w:val="00A07DF2"/>
    <w:rsid w:val="00A10C59"/>
    <w:rsid w:val="00A16AC0"/>
    <w:rsid w:val="00A405DB"/>
    <w:rsid w:val="00A46D54"/>
    <w:rsid w:val="00A536B0"/>
    <w:rsid w:val="00A60CBF"/>
    <w:rsid w:val="00AB3EE3"/>
    <w:rsid w:val="00AC040A"/>
    <w:rsid w:val="00AD4827"/>
    <w:rsid w:val="00AD679D"/>
    <w:rsid w:val="00AD6B6A"/>
    <w:rsid w:val="00B21C13"/>
    <w:rsid w:val="00B73811"/>
    <w:rsid w:val="00B80D67"/>
    <w:rsid w:val="00B8100F"/>
    <w:rsid w:val="00B96924"/>
    <w:rsid w:val="00BB50C6"/>
    <w:rsid w:val="00BC0CD3"/>
    <w:rsid w:val="00BC557C"/>
    <w:rsid w:val="00C02815"/>
    <w:rsid w:val="00C321EB"/>
    <w:rsid w:val="00CA4A07"/>
    <w:rsid w:val="00CA4D2C"/>
    <w:rsid w:val="00CA67AC"/>
    <w:rsid w:val="00CE2F4C"/>
    <w:rsid w:val="00CF5E9A"/>
    <w:rsid w:val="00D15AFC"/>
    <w:rsid w:val="00D51257"/>
    <w:rsid w:val="00D634C2"/>
    <w:rsid w:val="00D756B6"/>
    <w:rsid w:val="00D77F6E"/>
    <w:rsid w:val="00DA0796"/>
    <w:rsid w:val="00DA5448"/>
    <w:rsid w:val="00DB6888"/>
    <w:rsid w:val="00DC061C"/>
    <w:rsid w:val="00DC528B"/>
    <w:rsid w:val="00DF071B"/>
    <w:rsid w:val="00E22C2C"/>
    <w:rsid w:val="00E63075"/>
    <w:rsid w:val="00E958FC"/>
    <w:rsid w:val="00E97096"/>
    <w:rsid w:val="00EA0188"/>
    <w:rsid w:val="00EB17B4"/>
    <w:rsid w:val="00EC30AA"/>
    <w:rsid w:val="00ED1550"/>
    <w:rsid w:val="00ED4F9A"/>
    <w:rsid w:val="00ED774E"/>
    <w:rsid w:val="00EE1A37"/>
    <w:rsid w:val="00EF189C"/>
    <w:rsid w:val="00F21C80"/>
    <w:rsid w:val="00F45BD4"/>
    <w:rsid w:val="00F676FD"/>
    <w:rsid w:val="00F72514"/>
    <w:rsid w:val="00F94C17"/>
    <w:rsid w:val="00FA0944"/>
    <w:rsid w:val="00FA6947"/>
    <w:rsid w:val="00FB34D2"/>
    <w:rsid w:val="00FB4B17"/>
    <w:rsid w:val="00FC5860"/>
    <w:rsid w:val="00FD377B"/>
    <w:rsid w:val="00FD5E1E"/>
    <w:rsid w:val="00FF2D79"/>
    <w:rsid w:val="00FF517A"/>
    <w:rsid w:val="166934E3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5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CBDCBF-CD27-4693-B63E-1ACFE9E20F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8</Pages>
  <Words>1340</Words>
  <Characters>7641</Characters>
  <Lines>63</Lines>
  <Paragraphs>17</Paragraphs>
  <TotalTime>133</TotalTime>
  <ScaleCrop>false</ScaleCrop>
  <LinksUpToDate>false</LinksUpToDate>
  <CharactersWithSpaces>8964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2021-07-15T14:55:00Z</dcterms:created>
  <dc:creator>琦</dc:creator>
  <cp:lastModifiedBy>Administrator</cp:lastModifiedBy>
  <dcterms:modified xsi:type="dcterms:W3CDTF">2021-07-20T09:09:02Z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