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leftChars="0" w:firstLineChars="0"/>
        <w:jc w:val="center"/>
        <w:textAlignment w:val="auto"/>
        <w:rPr>
          <w:rFonts w:ascii="黑体" w:eastAsia="黑体" w:hAnsi="宋体" w:cs="Times New Roman"/>
          <w:b/>
          <w:bCs/>
          <w:sz w:val="32"/>
          <w:szCs w:val="32"/>
        </w:rPr>
      </w:pPr>
      <w:r>
        <w:rPr>
          <w:rFonts w:ascii="黑体" w:eastAsia="黑体" w:hAnsi="宋体" w:cs="黑体" w:hint="eastAsia"/>
          <w:b/>
          <w:bCs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0pt;height:29pt;margin-top:891pt;margin-left:803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r>
        <w:rPr>
          <w:rFonts w:ascii="黑体" w:eastAsia="黑体" w:hAnsi="宋体" w:cs="黑体" w:hint="eastAsia"/>
          <w:b/>
          <w:bCs/>
          <w:sz w:val="32"/>
          <w:szCs w:val="32"/>
        </w:rPr>
        <w:t>八年级第二学期期末教学质量检测试题</w:t>
      </w:r>
    </w:p>
    <w:p>
      <w:pPr>
        <w:spacing w:line="280" w:lineRule="exact"/>
        <w:ind w:firstLine="480" w:firstLineChars="200"/>
        <w:jc w:val="center"/>
        <w:rPr>
          <w:rFonts w:ascii="黑体" w:eastAsia="黑体" w:hAnsi="宋体" w:cs="Times New Roman"/>
          <w:b/>
          <w:bCs/>
          <w:sz w:val="24"/>
          <w:szCs w:val="24"/>
        </w:rPr>
      </w:pPr>
      <w:r>
        <w:rPr>
          <w:rFonts w:ascii="黑体" w:eastAsia="黑体" w:hAnsi="宋体" w:cs="黑体"/>
          <w:b/>
          <w:bCs/>
          <w:sz w:val="24"/>
          <w:szCs w:val="24"/>
        </w:rPr>
        <w:t>——</w:t>
      </w:r>
      <w:r>
        <w:rPr>
          <w:rFonts w:ascii="黑体" w:eastAsia="黑体" w:hAnsi="宋体" w:cs="黑体" w:hint="eastAsia"/>
          <w:b/>
          <w:bCs/>
          <w:sz w:val="24"/>
          <w:szCs w:val="24"/>
        </w:rPr>
        <w:t>语文答案</w:t>
      </w:r>
      <w:r>
        <w:rPr>
          <w:rFonts w:ascii="黑体" w:eastAsia="黑体" w:hAnsi="宋体" w:cs="黑体"/>
          <w:b/>
          <w:bCs/>
          <w:sz w:val="24"/>
          <w:szCs w:val="24"/>
        </w:rPr>
        <w:t>——</w:t>
      </w:r>
    </w:p>
    <w:p>
      <w:pPr>
        <w:spacing w:line="280" w:lineRule="exact"/>
        <w:ind w:firstLine="420" w:firstLineChars="200"/>
        <w:rPr>
          <w:rFonts w:ascii="宋体" w:cs="Times New Roman"/>
          <w:b/>
          <w:bCs/>
        </w:rPr>
      </w:pPr>
      <w:r>
        <w:rPr>
          <w:rFonts w:ascii="宋体" w:hAnsi="宋体" w:cs="宋体"/>
          <w:b/>
          <w:bCs/>
        </w:rPr>
        <w:t>1.</w:t>
      </w:r>
      <w:r>
        <w:rPr>
          <w:rFonts w:ascii="宋体" w:hAnsi="宋体" w:cs="宋体" w:hint="eastAsia"/>
          <w:b/>
          <w:bCs/>
        </w:rPr>
        <w:t>君子好逑。</w:t>
      </w:r>
    </w:p>
    <w:p>
      <w:pPr>
        <w:spacing w:line="280" w:lineRule="exact"/>
        <w:ind w:firstLine="420" w:firstLineChars="200"/>
        <w:rPr>
          <w:rFonts w:ascii="宋体" w:cs="Times New Roman"/>
          <w:b/>
          <w:bCs/>
        </w:rPr>
      </w:pPr>
      <w:r>
        <w:rPr>
          <w:rFonts w:ascii="宋体" w:hAnsi="宋体" w:cs="宋体"/>
          <w:b/>
          <w:bCs/>
        </w:rPr>
        <w:t>2.</w:t>
      </w:r>
      <w:r>
        <w:rPr>
          <w:rFonts w:ascii="宋体" w:hAnsi="宋体" w:cs="宋体" w:hint="eastAsia"/>
          <w:b/>
          <w:bCs/>
        </w:rPr>
        <w:t>水尤清冽。</w:t>
      </w:r>
    </w:p>
    <w:p>
      <w:pPr>
        <w:spacing w:line="280" w:lineRule="exact"/>
        <w:ind w:firstLine="420" w:firstLineChars="200"/>
        <w:rPr>
          <w:rFonts w:ascii="宋体" w:cs="Times New Roman"/>
          <w:b/>
          <w:bCs/>
        </w:rPr>
      </w:pPr>
      <w:r>
        <w:rPr>
          <w:rFonts w:ascii="宋体" w:hAnsi="宋体" w:cs="宋体"/>
          <w:b/>
          <w:bCs/>
        </w:rPr>
        <w:t>3.</w:t>
      </w:r>
      <w:r>
        <w:rPr>
          <w:b/>
          <w:bCs/>
        </w:rPr>
        <w:t xml:space="preserve"> </w:t>
      </w:r>
      <w:r>
        <w:rPr>
          <w:rFonts w:cs="宋体" w:hint="eastAsia"/>
          <w:b/>
          <w:bCs/>
        </w:rPr>
        <w:t>满面尘灰烟火色，两鬓苍苍十指黑。</w:t>
      </w:r>
    </w:p>
    <w:p>
      <w:pPr>
        <w:pStyle w:val="ListParagraph"/>
        <w:spacing w:line="280" w:lineRule="exact"/>
        <w:ind w:firstLine="31680"/>
        <w:rPr>
          <w:rFonts w:ascii="宋体" w:cs="Times New Roman"/>
          <w:b/>
          <w:bCs/>
        </w:rPr>
      </w:pPr>
      <w:r>
        <w:rPr>
          <w:rFonts w:ascii="宋体" w:hAnsi="宋体" w:cs="宋体"/>
          <w:b/>
          <w:bCs/>
        </w:rPr>
        <w:t>4.</w:t>
      </w:r>
      <w:r>
        <w:rPr>
          <w:rFonts w:ascii="宋体" w:hAnsi="宋体" w:cs="宋体" w:hint="eastAsia"/>
          <w:b/>
          <w:bCs/>
        </w:rPr>
        <w:t>海内存知己，天涯若比邻。</w:t>
      </w:r>
    </w:p>
    <w:p>
      <w:pPr>
        <w:widowControl/>
        <w:spacing w:line="280" w:lineRule="exact"/>
        <w:ind w:firstLine="420" w:firstLineChars="200"/>
        <w:jc w:val="left"/>
        <w:rPr>
          <w:rFonts w:ascii="宋体" w:cs="Times New Roman"/>
          <w:b/>
          <w:bCs/>
          <w:color w:val="000000"/>
          <w:kern w:val="0"/>
        </w:rPr>
      </w:pPr>
      <w:r>
        <w:rPr>
          <w:rFonts w:ascii="宋体" w:hAnsi="宋体" w:cs="宋体"/>
          <w:b/>
          <w:bCs/>
          <w:color w:val="000000"/>
        </w:rPr>
        <w:t>5.</w:t>
      </w:r>
      <w:r>
        <w:rPr>
          <w:rFonts w:ascii="宋体" w:hAnsi="宋体" w:cs="宋体" w:hint="eastAsia"/>
          <w:b/>
          <w:bCs/>
          <w:color w:val="000000"/>
        </w:rPr>
        <w:t>（</w:t>
      </w:r>
      <w:r>
        <w:rPr>
          <w:rFonts w:ascii="宋体" w:hAnsi="宋体" w:cs="宋体"/>
          <w:b/>
          <w:bCs/>
          <w:color w:val="000000"/>
        </w:rPr>
        <w:t>1</w:t>
      </w:r>
      <w:r>
        <w:rPr>
          <w:rFonts w:ascii="宋体" w:hAnsi="宋体" w:cs="宋体" w:hint="eastAsia"/>
          <w:b/>
          <w:bCs/>
          <w:color w:val="000000"/>
        </w:rPr>
        <w:t>）水到渠成</w:t>
      </w:r>
      <w:r>
        <w:rPr>
          <w:rFonts w:ascii="宋体" w:hAnsi="宋体" w:cs="宋体"/>
          <w:b/>
          <w:bCs/>
          <w:color w:val="000000"/>
        </w:rPr>
        <w:t xml:space="preserve">  </w:t>
      </w:r>
      <w:r>
        <w:rPr>
          <w:rFonts w:ascii="宋体" w:hAnsi="宋体" w:cs="宋体" w:hint="eastAsia"/>
          <w:b/>
          <w:bCs/>
          <w:color w:val="000000"/>
        </w:rPr>
        <w:t>山水诗</w:t>
      </w:r>
      <w:r>
        <w:rPr>
          <w:rFonts w:ascii="宋体" w:hAnsi="宋体" w:cs="宋体"/>
          <w:b/>
          <w:bCs/>
          <w:color w:val="000000"/>
        </w:rPr>
        <w:t xml:space="preserve">      </w:t>
      </w:r>
      <w:r>
        <w:rPr>
          <w:rFonts w:ascii="宋体" w:hAnsi="宋体" w:cs="宋体" w:hint="eastAsia"/>
          <w:b/>
          <w:bCs/>
          <w:color w:val="000000"/>
        </w:rPr>
        <w:t>（</w:t>
      </w:r>
      <w:r>
        <w:rPr>
          <w:rFonts w:ascii="宋体" w:hAnsi="宋体" w:cs="宋体"/>
          <w:b/>
          <w:bCs/>
          <w:color w:val="000000"/>
        </w:rPr>
        <w:t>2</w:t>
      </w:r>
      <w:r>
        <w:rPr>
          <w:rFonts w:ascii="宋体" w:hAnsi="宋体" w:cs="宋体" w:hint="eastAsia"/>
          <w:b/>
          <w:bCs/>
          <w:color w:val="000000"/>
        </w:rPr>
        <w:t>）</w:t>
      </w:r>
      <w:r>
        <w:rPr>
          <w:rFonts w:ascii="宋体" w:hAnsi="宋体" w:cs="宋体"/>
          <w:b/>
          <w:bCs/>
          <w:color w:val="000000"/>
        </w:rPr>
        <w:t>B</w:t>
      </w:r>
    </w:p>
    <w:p>
      <w:pPr>
        <w:spacing w:line="280" w:lineRule="exact"/>
        <w:ind w:firstLine="420" w:firstLineChars="200"/>
        <w:rPr>
          <w:rFonts w:ascii="宋体" w:cs="Times New Roman"/>
          <w:b/>
          <w:bCs/>
        </w:rPr>
      </w:pPr>
      <w:r>
        <w:rPr>
          <w:rFonts w:ascii="宋体" w:hAnsi="宋体" w:cs="宋体"/>
          <w:b/>
          <w:bCs/>
        </w:rPr>
        <w:t>6.</w:t>
      </w:r>
      <w:r>
        <w:rPr>
          <w:rFonts w:ascii="宋体" w:hAnsi="宋体" w:cs="宋体" w:hint="eastAsia"/>
          <w:b/>
          <w:bCs/>
        </w:rPr>
        <w:t>（</w:t>
      </w:r>
      <w:r>
        <w:rPr>
          <w:rFonts w:ascii="宋体" w:hAnsi="宋体" w:cs="宋体"/>
          <w:b/>
          <w:bCs/>
        </w:rPr>
        <w:t>1</w:t>
      </w:r>
      <w:r>
        <w:rPr>
          <w:rFonts w:ascii="宋体" w:hAnsi="宋体" w:cs="宋体" w:hint="eastAsia"/>
          <w:b/>
          <w:bCs/>
        </w:rPr>
        <w:t>）</w:t>
      </w:r>
      <w:r>
        <w:rPr>
          <w:rFonts w:ascii="宋体" w:hAnsi="宋体" w:cs="宋体"/>
          <w:b/>
          <w:bCs/>
        </w:rPr>
        <w:t>gu</w:t>
      </w:r>
      <w:r>
        <w:rPr>
          <w:rFonts w:ascii="宋体" w:hAnsi="宋体" w:cs="宋体" w:hint="eastAsia"/>
          <w:b/>
          <w:bCs/>
        </w:rPr>
        <w:t>ā</w:t>
      </w:r>
      <w:r>
        <w:rPr>
          <w:rFonts w:ascii="宋体" w:hAnsi="宋体" w:cs="宋体"/>
          <w:b/>
          <w:bCs/>
        </w:rPr>
        <w:t xml:space="preserve">n  </w:t>
      </w:r>
      <w:r>
        <w:rPr>
          <w:rFonts w:ascii="宋体" w:hAnsi="宋体" w:cs="宋体" w:hint="eastAsia"/>
          <w:b/>
          <w:bCs/>
        </w:rPr>
        <w:t>坚</w:t>
      </w:r>
    </w:p>
    <w:p>
      <w:pPr>
        <w:spacing w:line="280" w:lineRule="exact"/>
        <w:ind w:firstLine="420" w:firstLineChars="200"/>
        <w:rPr>
          <w:rFonts w:ascii="宋体" w:cs="Times New Roman"/>
          <w:b/>
          <w:bCs/>
        </w:rPr>
      </w:pPr>
      <w:r>
        <w:rPr>
          <w:rFonts w:ascii="宋体" w:hAnsi="宋体" w:cs="宋体"/>
          <w:b/>
          <w:bCs/>
        </w:rPr>
        <w:t xml:space="preserve"> </w:t>
      </w:r>
      <w:r>
        <w:rPr>
          <w:rFonts w:ascii="宋体" w:hAnsi="宋体" w:cs="宋体" w:hint="eastAsia"/>
          <w:b/>
          <w:bCs/>
        </w:rPr>
        <w:t>（</w:t>
      </w:r>
      <w:r>
        <w:rPr>
          <w:rFonts w:ascii="宋体" w:hAnsi="宋体" w:cs="宋体"/>
          <w:b/>
          <w:bCs/>
        </w:rPr>
        <w:t>2</w:t>
      </w:r>
      <w:r>
        <w:rPr>
          <w:rFonts w:ascii="宋体" w:hAnsi="宋体" w:cs="宋体" w:hint="eastAsia"/>
          <w:b/>
          <w:bCs/>
        </w:rPr>
        <w:t>）不足：成分缺失（或“宾语缺失”）</w:t>
      </w:r>
    </w:p>
    <w:p>
      <w:pPr>
        <w:spacing w:line="280" w:lineRule="exact"/>
        <w:ind w:firstLine="1048" w:firstLineChars="499"/>
        <w:rPr>
          <w:rFonts w:ascii="宋体" w:cs="宋体"/>
          <w:b/>
          <w:bCs/>
        </w:rPr>
      </w:pPr>
      <w:r>
        <w:rPr>
          <w:rFonts w:ascii="宋体" w:hAnsi="宋体" w:cs="宋体" w:hint="eastAsia"/>
          <w:b/>
          <w:bCs/>
        </w:rPr>
        <w:t>改正：“最大”后面添加“的公共卫生事件”。（或：这场疫情，成为新中国成立以来在我国发生的传播速度最快、感染范围最广、防范难度最大的公共卫生事件。）</w:t>
      </w:r>
      <w:r>
        <w:rPr>
          <w:rFonts w:ascii="宋体" w:hAnsi="宋体" w:cs="宋体"/>
          <w:b/>
          <w:bCs/>
        </w:rPr>
        <w:t>(</w:t>
      </w:r>
      <w:r>
        <w:rPr>
          <w:rFonts w:ascii="宋体" w:hAnsi="宋体" w:cs="宋体" w:hint="eastAsia"/>
          <w:b/>
          <w:bCs/>
        </w:rPr>
        <w:t>所加宾语正确，意对即可</w:t>
      </w:r>
      <w:r>
        <w:rPr>
          <w:rFonts w:ascii="宋体" w:hAnsi="宋体" w:cs="宋体"/>
          <w:b/>
          <w:bCs/>
        </w:rPr>
        <w:t>)</w:t>
      </w:r>
    </w:p>
    <w:p>
      <w:pPr>
        <w:spacing w:line="280" w:lineRule="exact"/>
        <w:ind w:firstLine="420" w:firstLineChars="200"/>
        <w:rPr>
          <w:rFonts w:ascii="宋体" w:cs="Times New Roman"/>
          <w:b/>
          <w:bCs/>
        </w:rPr>
      </w:pPr>
      <w:r>
        <w:rPr>
          <w:rFonts w:ascii="宋体" w:hAnsi="宋体" w:cs="宋体" w:hint="eastAsia"/>
          <w:b/>
          <w:bCs/>
        </w:rPr>
        <w:t>（</w:t>
      </w:r>
      <w:r>
        <w:rPr>
          <w:rFonts w:ascii="宋体" w:hAnsi="宋体" w:cs="宋体"/>
          <w:b/>
          <w:bCs/>
        </w:rPr>
        <w:t>3</w:t>
      </w:r>
      <w:r>
        <w:rPr>
          <w:rFonts w:ascii="宋体" w:hAnsi="宋体" w:cs="宋体" w:hint="eastAsia"/>
          <w:b/>
          <w:bCs/>
        </w:rPr>
        <w:t>）同舟共济：指同心协力，共同渡过难关。</w:t>
      </w:r>
    </w:p>
    <w:p>
      <w:pPr>
        <w:pStyle w:val="NormalWeb"/>
        <w:spacing w:before="0" w:beforeAutospacing="0" w:after="0" w:afterAutospacing="0" w:line="280" w:lineRule="exact"/>
        <w:ind w:firstLine="420" w:firstLineChars="200"/>
        <w:rPr>
          <w:rFonts w:cs="Times New Roman"/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7.</w:t>
      </w:r>
      <w:r>
        <w:rPr>
          <w:rFonts w:hint="eastAsia"/>
          <w:b/>
          <w:bCs/>
          <w:sz w:val="21"/>
          <w:szCs w:val="21"/>
        </w:rPr>
        <w:t>陶渊明</w:t>
      </w:r>
    </w:p>
    <w:p>
      <w:pPr>
        <w:pStyle w:val="NormalWeb"/>
        <w:spacing w:before="0" w:beforeAutospacing="0" w:after="0" w:afterAutospacing="0" w:line="280" w:lineRule="exact"/>
        <w:ind w:firstLine="420" w:firstLineChars="200"/>
        <w:rPr>
          <w:rFonts w:eastAsia="宋体" w:cs="Times New Roman" w:hint="eastAsia"/>
          <w:b/>
          <w:bCs/>
          <w:sz w:val="21"/>
          <w:szCs w:val="21"/>
          <w:lang w:eastAsia="zh-CN"/>
        </w:rPr>
      </w:pPr>
      <w:r>
        <w:rPr>
          <w:b/>
          <w:bCs/>
          <w:sz w:val="21"/>
          <w:szCs w:val="21"/>
        </w:rPr>
        <w:t>8.</w:t>
      </w:r>
      <w:r>
        <w:rPr>
          <w:rFonts w:hint="eastAsia"/>
          <w:b/>
          <w:bCs/>
          <w:sz w:val="21"/>
          <w:szCs w:val="21"/>
        </w:rPr>
        <w:t>（</w:t>
      </w:r>
      <w:r>
        <w:rPr>
          <w:b/>
          <w:bCs/>
          <w:sz w:val="21"/>
          <w:szCs w:val="21"/>
        </w:rPr>
        <w:t>1)</w:t>
      </w:r>
      <w:r>
        <w:rPr>
          <w:rFonts w:hint="eastAsia"/>
          <w:b/>
          <w:bCs/>
          <w:sz w:val="21"/>
          <w:szCs w:val="21"/>
        </w:rPr>
        <w:t>整齐的样子</w:t>
      </w:r>
      <w:r>
        <w:rPr>
          <w:rFonts w:cs="Times New Roman"/>
          <w:b/>
          <w:bCs/>
          <w:sz w:val="21"/>
          <w:szCs w:val="21"/>
        </w:rPr>
        <w:t> </w:t>
      </w:r>
      <w:r>
        <w:rPr>
          <w:b/>
          <w:bCs/>
          <w:sz w:val="21"/>
          <w:szCs w:val="21"/>
        </w:rPr>
        <w:t xml:space="preserve"> (2)</w:t>
      </w:r>
      <w:r>
        <w:rPr>
          <w:rFonts w:hint="eastAsia"/>
          <w:b/>
          <w:bCs/>
          <w:sz w:val="21"/>
          <w:szCs w:val="21"/>
        </w:rPr>
        <w:t>同“邀”，邀请。（</w:t>
      </w:r>
      <w:r>
        <w:rPr>
          <w:b/>
          <w:bCs/>
          <w:sz w:val="21"/>
          <w:szCs w:val="21"/>
        </w:rPr>
        <w:t>3</w:t>
      </w:r>
      <w:r>
        <w:rPr>
          <w:rFonts w:hint="eastAsia"/>
          <w:b/>
          <w:bCs/>
          <w:sz w:val="21"/>
          <w:szCs w:val="21"/>
        </w:rPr>
        <w:t>）沿</w:t>
      </w:r>
      <w:r>
        <w:rPr>
          <w:rFonts w:hint="eastAsia"/>
          <w:b/>
          <w:bCs/>
          <w:sz w:val="21"/>
          <w:szCs w:val="21"/>
          <w:lang w:eastAsia="zh-CN"/>
        </w:rPr>
        <w:t>着</w:t>
      </w:r>
      <w:r>
        <w:rPr>
          <w:rFonts w:hint="eastAsia"/>
          <w:b/>
          <w:bCs/>
          <w:sz w:val="21"/>
          <w:szCs w:val="21"/>
        </w:rPr>
        <w:t>、顺着</w:t>
      </w:r>
      <w:r>
        <w:rPr>
          <w:b/>
          <w:bCs/>
          <w:sz w:val="21"/>
          <w:szCs w:val="21"/>
        </w:rPr>
        <w:t xml:space="preserve">   </w:t>
      </w:r>
      <w:r>
        <w:rPr>
          <w:rFonts w:hint="eastAsia"/>
          <w:b/>
          <w:bCs/>
          <w:sz w:val="21"/>
          <w:szCs w:val="21"/>
        </w:rPr>
        <w:t>（</w:t>
      </w:r>
      <w:r>
        <w:rPr>
          <w:b/>
          <w:bCs/>
          <w:sz w:val="21"/>
          <w:szCs w:val="21"/>
        </w:rPr>
        <w:t>4</w:t>
      </w:r>
      <w:r>
        <w:rPr>
          <w:rFonts w:hint="eastAsia"/>
          <w:b/>
          <w:bCs/>
          <w:sz w:val="21"/>
          <w:szCs w:val="21"/>
        </w:rPr>
        <w:t>）记</w:t>
      </w:r>
      <w:r>
        <w:rPr>
          <w:rFonts w:hint="eastAsia"/>
          <w:b/>
          <w:bCs/>
          <w:sz w:val="21"/>
          <w:szCs w:val="21"/>
          <w:lang w:eastAsia="zh-CN"/>
        </w:rPr>
        <w:t>号</w:t>
      </w:r>
    </w:p>
    <w:p>
      <w:pPr>
        <w:pStyle w:val="NormalWeb"/>
        <w:spacing w:before="0" w:beforeAutospacing="0" w:after="0" w:afterAutospacing="0" w:line="280" w:lineRule="exact"/>
        <w:ind w:firstLine="420" w:firstLineChars="200"/>
        <w:rPr>
          <w:rFonts w:cs="Times New Roman"/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9.</w:t>
      </w:r>
      <w:r>
        <w:rPr>
          <w:rFonts w:hint="eastAsia"/>
          <w:b/>
          <w:bCs/>
          <w:sz w:val="21"/>
          <w:szCs w:val="21"/>
        </w:rPr>
        <w:t>围绕“渲染神秘气氛；暗示将会出现奇境；为桃源美好作铺垫”回答出两点即可。（共</w:t>
      </w:r>
      <w:r>
        <w:rPr>
          <w:b/>
          <w:bCs/>
          <w:sz w:val="21"/>
          <w:szCs w:val="21"/>
        </w:rPr>
        <w:t xml:space="preserve"> 2</w:t>
      </w:r>
      <w:r>
        <w:rPr>
          <w:rFonts w:hint="eastAsia"/>
          <w:b/>
          <w:bCs/>
          <w:sz w:val="21"/>
          <w:szCs w:val="21"/>
        </w:rPr>
        <w:t>分，毎点</w:t>
      </w:r>
      <w:r>
        <w:rPr>
          <w:b/>
          <w:bCs/>
          <w:sz w:val="21"/>
          <w:szCs w:val="21"/>
        </w:rPr>
        <w:t>1</w:t>
      </w:r>
      <w:r>
        <w:rPr>
          <w:rFonts w:hint="eastAsia"/>
          <w:b/>
          <w:bCs/>
          <w:sz w:val="21"/>
          <w:szCs w:val="21"/>
        </w:rPr>
        <w:t>分）</w:t>
      </w:r>
    </w:p>
    <w:p>
      <w:pPr>
        <w:pStyle w:val="NormalWeb"/>
        <w:spacing w:before="0" w:beforeAutospacing="0" w:after="0" w:afterAutospacing="0" w:line="280" w:lineRule="exact"/>
        <w:ind w:firstLine="420" w:firstLineChars="200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10.</w:t>
      </w:r>
      <w:r>
        <w:rPr>
          <w:rFonts w:hint="eastAsia"/>
          <w:b/>
          <w:bCs/>
          <w:sz w:val="21"/>
          <w:szCs w:val="21"/>
        </w:rPr>
        <w:t>围绕“见到渔人大吃一惊；自从秦朝就隐居在此；不知外面朝代更替；对渔人所描述的外界情况感叹、惋惜”回答出两点即可。（共</w:t>
      </w:r>
      <w:r>
        <w:rPr>
          <w:b/>
          <w:bCs/>
          <w:sz w:val="21"/>
          <w:szCs w:val="21"/>
        </w:rPr>
        <w:t>2</w:t>
      </w:r>
      <w:r>
        <w:rPr>
          <w:rFonts w:hint="eastAsia"/>
          <w:b/>
          <w:bCs/>
          <w:sz w:val="21"/>
          <w:szCs w:val="21"/>
        </w:rPr>
        <w:t>分，每点</w:t>
      </w:r>
      <w:r>
        <w:rPr>
          <w:b/>
          <w:bCs/>
          <w:sz w:val="21"/>
          <w:szCs w:val="21"/>
        </w:rPr>
        <w:t>1</w:t>
      </w:r>
      <w:r>
        <w:rPr>
          <w:rFonts w:hint="eastAsia"/>
          <w:b/>
          <w:bCs/>
          <w:sz w:val="21"/>
          <w:szCs w:val="21"/>
        </w:rPr>
        <w:t>分，用原文语句回答亦可</w:t>
      </w:r>
      <w:r>
        <w:rPr>
          <w:b/>
          <w:bCs/>
          <w:sz w:val="21"/>
          <w:szCs w:val="21"/>
        </w:rPr>
        <w:t>)</w:t>
      </w:r>
    </w:p>
    <w:p>
      <w:pPr>
        <w:pStyle w:val="NormalWeb"/>
        <w:spacing w:before="0" w:beforeAutospacing="0" w:after="0" w:afterAutospacing="0" w:line="280" w:lineRule="exact"/>
        <w:ind w:firstLine="420" w:firstLineChars="200"/>
        <w:rPr>
          <w:rFonts w:cs="Times New Roman"/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11.</w:t>
      </w:r>
      <w:r>
        <w:rPr>
          <w:rFonts w:hint="eastAsia"/>
          <w:b/>
          <w:bCs/>
          <w:sz w:val="21"/>
          <w:szCs w:val="21"/>
        </w:rPr>
        <w:t>围绕“没有剥削、没有压迫、安定和平的社会环境；优美富饶的自然环境；幸福快乐的人民生活；淳朴的社会风尚；反映了广大人民对理想社会的向往和追求”，回答出三点即可。</w:t>
      </w:r>
      <w:r>
        <w:rPr>
          <w:b/>
          <w:bCs/>
          <w:sz w:val="21"/>
          <w:szCs w:val="21"/>
        </w:rPr>
        <w:t xml:space="preserve"> (</w:t>
      </w:r>
      <w:r>
        <w:rPr>
          <w:rFonts w:hint="eastAsia"/>
          <w:b/>
          <w:bCs/>
          <w:sz w:val="21"/>
          <w:szCs w:val="21"/>
        </w:rPr>
        <w:t>共</w:t>
      </w:r>
      <w:r>
        <w:rPr>
          <w:b/>
          <w:bCs/>
          <w:sz w:val="21"/>
          <w:szCs w:val="21"/>
        </w:rPr>
        <w:t xml:space="preserve"> 3</w:t>
      </w:r>
      <w:r>
        <w:rPr>
          <w:rFonts w:hint="eastAsia"/>
          <w:b/>
          <w:bCs/>
          <w:sz w:val="21"/>
          <w:szCs w:val="21"/>
        </w:rPr>
        <w:t>分，每点</w:t>
      </w:r>
      <w:r>
        <w:rPr>
          <w:b/>
          <w:bCs/>
          <w:sz w:val="21"/>
          <w:szCs w:val="21"/>
        </w:rPr>
        <w:t>1</w:t>
      </w:r>
      <w:r>
        <w:rPr>
          <w:rFonts w:hint="eastAsia"/>
          <w:b/>
          <w:bCs/>
          <w:sz w:val="21"/>
          <w:szCs w:val="21"/>
        </w:rPr>
        <w:t>分）</w:t>
      </w:r>
    </w:p>
    <w:p>
      <w:pPr>
        <w:spacing w:line="280" w:lineRule="exact"/>
        <w:ind w:firstLine="420" w:firstLineChars="200"/>
        <w:rPr>
          <w:rFonts w:ascii="宋体" w:cs="Times New Roman"/>
          <w:b/>
          <w:bCs/>
        </w:rPr>
      </w:pPr>
      <w:r>
        <w:rPr>
          <w:rFonts w:ascii="宋体" w:hAnsi="宋体" w:cs="宋体"/>
          <w:b/>
          <w:bCs/>
        </w:rPr>
        <w:t>12.C</w:t>
      </w:r>
    </w:p>
    <w:p>
      <w:pPr>
        <w:spacing w:line="280" w:lineRule="exact"/>
        <w:ind w:firstLine="420" w:firstLineChars="200"/>
        <w:rPr>
          <w:rFonts w:ascii="宋体" w:cs="Times New Roman"/>
          <w:b/>
          <w:bCs/>
        </w:rPr>
      </w:pPr>
      <w:r>
        <w:rPr>
          <w:rFonts w:ascii="宋体" w:hAnsi="宋体" w:cs="宋体"/>
          <w:b/>
          <w:bCs/>
        </w:rPr>
        <w:t>13.</w:t>
      </w:r>
      <w:r>
        <w:rPr>
          <w:rFonts w:ascii="宋体" w:hAnsi="宋体" w:cs="宋体" w:hint="eastAsia"/>
          <w:b/>
          <w:bCs/>
        </w:rPr>
        <w:t>简陋的居室里空空荡荡，不能遮阳挡风。</w:t>
      </w:r>
    </w:p>
    <w:p>
      <w:pPr>
        <w:spacing w:line="280" w:lineRule="exact"/>
        <w:ind w:firstLine="420" w:firstLineChars="200"/>
        <w:rPr>
          <w:rFonts w:ascii="宋体" w:cs="Times New Roman"/>
          <w:b/>
          <w:bCs/>
        </w:rPr>
      </w:pPr>
      <w:r>
        <w:rPr>
          <w:rFonts w:ascii="宋体" w:hAnsi="宋体" w:cs="宋体"/>
          <w:b/>
          <w:bCs/>
        </w:rPr>
        <w:t>14.</w:t>
      </w:r>
      <w:r>
        <w:rPr>
          <w:rFonts w:ascii="宋体" w:hAnsi="宋体" w:cs="宋体" w:hint="eastAsia"/>
          <w:b/>
          <w:bCs/>
        </w:rPr>
        <w:t>喝酒</w:t>
      </w:r>
      <w:r>
        <w:rPr>
          <w:rFonts w:ascii="宋体" w:hAnsi="宋体" w:cs="宋体"/>
          <w:b/>
          <w:bCs/>
        </w:rPr>
        <w:t xml:space="preserve">  </w:t>
      </w:r>
      <w:r>
        <w:rPr>
          <w:rFonts w:ascii="宋体" w:hAnsi="宋体" w:cs="宋体" w:hint="eastAsia"/>
          <w:b/>
          <w:bCs/>
        </w:rPr>
        <w:t>抚琴</w:t>
      </w:r>
      <w:r>
        <w:rPr>
          <w:rFonts w:ascii="宋体" w:hAnsi="宋体" w:cs="宋体"/>
          <w:b/>
          <w:bCs/>
        </w:rPr>
        <w:t xml:space="preserve">  </w:t>
      </w:r>
    </w:p>
    <w:p>
      <w:pPr>
        <w:spacing w:line="280" w:lineRule="exact"/>
        <w:ind w:firstLine="420" w:firstLineChars="200"/>
        <w:rPr>
          <w:rFonts w:ascii="宋体" w:cs="Times New Roman"/>
          <w:b/>
          <w:bCs/>
        </w:rPr>
      </w:pPr>
      <w:r>
        <w:rPr>
          <w:rFonts w:ascii="宋体" w:hAnsi="宋体" w:cs="宋体"/>
          <w:b/>
          <w:bCs/>
        </w:rPr>
        <w:t>15.</w:t>
      </w:r>
      <w:r>
        <w:rPr>
          <w:rFonts w:ascii="宋体" w:hAnsi="宋体" w:cs="宋体" w:hint="eastAsia"/>
          <w:b/>
          <w:bCs/>
        </w:rPr>
        <w:t>围绕“他步行到一进多里外的县城去认识‘电’；他选择冬天到北戴河看大海；成为省劳动模范；获得师范学历，并进修大学生课程”等回答即可。</w:t>
      </w:r>
    </w:p>
    <w:p>
      <w:pPr>
        <w:spacing w:line="280" w:lineRule="exact"/>
        <w:ind w:firstLine="420" w:firstLineChars="200"/>
        <w:rPr>
          <w:rFonts w:ascii="宋体" w:cs="Times New Roman"/>
          <w:b/>
          <w:bCs/>
        </w:rPr>
      </w:pPr>
      <w:r>
        <w:rPr>
          <w:rFonts w:ascii="宋体" w:hAnsi="宋体" w:cs="宋体"/>
          <w:b/>
          <w:bCs/>
        </w:rPr>
        <w:t>16.</w:t>
      </w:r>
      <w:r>
        <w:rPr>
          <w:rFonts w:ascii="宋体" w:hAnsi="宋体" w:cs="宋体" w:hint="eastAsia"/>
          <w:b/>
          <w:bCs/>
        </w:rPr>
        <w:t>表现他去县城看电的艰难，突出他不畏艰辛、执着敬业的人生态度，为下文交代冬日看海的原因做铺垫，同时也与冬日看海等事件相结合，突出他的敬业的品格。</w:t>
      </w:r>
    </w:p>
    <w:p>
      <w:pPr>
        <w:spacing w:line="280" w:lineRule="exact"/>
        <w:ind w:firstLine="420" w:firstLineChars="200"/>
        <w:rPr>
          <w:rFonts w:ascii="宋体" w:cs="Times New Roman"/>
          <w:b/>
          <w:bCs/>
        </w:rPr>
      </w:pPr>
      <w:r>
        <w:rPr>
          <w:rFonts w:ascii="宋体" w:hAnsi="宋体" w:cs="宋体"/>
          <w:b/>
          <w:bCs/>
        </w:rPr>
        <w:t>17.</w:t>
      </w:r>
      <w:r>
        <w:rPr>
          <w:rFonts w:ascii="宋体" w:hAnsi="宋体" w:cs="宋体" w:hint="eastAsia"/>
          <w:b/>
          <w:bCs/>
        </w:rPr>
        <w:t>围绕“对比、衬托、侧面描写、环境描写、以小见大”等手法结合文章内容分析即可。</w:t>
      </w:r>
    </w:p>
    <w:p>
      <w:pPr>
        <w:spacing w:line="280" w:lineRule="exact"/>
        <w:ind w:firstLine="420" w:firstLineChars="200"/>
        <w:rPr>
          <w:rFonts w:ascii="宋体" w:cs="Times New Roman"/>
          <w:b/>
          <w:bCs/>
        </w:rPr>
      </w:pPr>
      <w:r>
        <w:rPr>
          <w:rFonts w:ascii="宋体" w:hAnsi="宋体" w:cs="宋体" w:hint="eastAsia"/>
          <w:b/>
          <w:bCs/>
        </w:rPr>
        <w:t>示例：第二自然段运用了对比写法，用严寒的冬日人们一般去南方而他却来北方作对比，突出他的与众不同，引起“我”的兴趣，引出下文内容。（共</w:t>
      </w:r>
      <w:r>
        <w:rPr>
          <w:rFonts w:ascii="宋体" w:hAnsi="宋体" w:cs="宋体"/>
          <w:b/>
          <w:bCs/>
        </w:rPr>
        <w:t>4</w:t>
      </w:r>
      <w:r>
        <w:rPr>
          <w:rFonts w:ascii="宋体" w:hAnsi="宋体" w:cs="宋体" w:hint="eastAsia"/>
          <w:b/>
          <w:bCs/>
        </w:rPr>
        <w:t>分，手法</w:t>
      </w:r>
      <w:r>
        <w:rPr>
          <w:rFonts w:ascii="宋体" w:hAnsi="宋体" w:cs="宋体"/>
          <w:b/>
          <w:bCs/>
        </w:rPr>
        <w:t>2</w:t>
      </w:r>
      <w:r>
        <w:rPr>
          <w:rFonts w:ascii="宋体" w:hAnsi="宋体" w:cs="宋体" w:hint="eastAsia"/>
          <w:b/>
          <w:bCs/>
        </w:rPr>
        <w:t>分，结合文章内容</w:t>
      </w:r>
      <w:r>
        <w:rPr>
          <w:rFonts w:ascii="宋体" w:hAnsi="宋体" w:cs="宋体"/>
          <w:b/>
          <w:bCs/>
        </w:rPr>
        <w:t>2</w:t>
      </w:r>
      <w:r>
        <w:rPr>
          <w:rFonts w:ascii="宋体" w:hAnsi="宋体" w:cs="宋体" w:hint="eastAsia"/>
          <w:b/>
          <w:bCs/>
        </w:rPr>
        <w:t>分）</w:t>
      </w:r>
    </w:p>
    <w:p>
      <w:pPr>
        <w:spacing w:line="280" w:lineRule="exact"/>
        <w:ind w:firstLine="420" w:firstLineChars="200"/>
        <w:rPr>
          <w:rFonts w:ascii="宋体" w:cs="Times New Roman"/>
          <w:b/>
          <w:bCs/>
        </w:rPr>
      </w:pPr>
      <w:r>
        <w:rPr>
          <w:rFonts w:ascii="宋体" w:hAnsi="宋体" w:cs="宋体"/>
          <w:b/>
          <w:bCs/>
        </w:rPr>
        <w:t>18.</w:t>
      </w:r>
      <w:r>
        <w:rPr>
          <w:rFonts w:ascii="宋体" w:hAnsi="宋体" w:cs="宋体" w:hint="eastAsia"/>
          <w:b/>
          <w:bCs/>
        </w:rPr>
        <w:t>第一问围绕“因为他和学生一样，都是从电影上看到过大海，并没有见过真正的大海；冬天看海，是为了省钱省事；冬天看海另有一番景象”回答即可。（共</w:t>
      </w:r>
      <w:r>
        <w:rPr>
          <w:rFonts w:ascii="宋体" w:hAnsi="宋体" w:cs="宋体"/>
          <w:b/>
          <w:bCs/>
        </w:rPr>
        <w:t>2</w:t>
      </w:r>
      <w:r>
        <w:rPr>
          <w:rFonts w:ascii="宋体" w:hAnsi="宋体" w:cs="宋体" w:hint="eastAsia"/>
          <w:b/>
          <w:bCs/>
        </w:rPr>
        <w:t>分，每点</w:t>
      </w:r>
      <w:r>
        <w:rPr>
          <w:rFonts w:ascii="宋体" w:hAnsi="宋体" w:cs="宋体"/>
          <w:b/>
          <w:bCs/>
        </w:rPr>
        <w:t>1</w:t>
      </w:r>
      <w:r>
        <w:rPr>
          <w:rFonts w:ascii="宋体" w:hAnsi="宋体" w:cs="宋体" w:hint="eastAsia"/>
          <w:b/>
          <w:bCs/>
        </w:rPr>
        <w:t>分）</w:t>
      </w:r>
    </w:p>
    <w:p>
      <w:pPr>
        <w:widowControl/>
        <w:spacing w:line="280" w:lineRule="exact"/>
        <w:ind w:firstLine="420" w:firstLineChars="200"/>
        <w:jc w:val="left"/>
        <w:rPr>
          <w:rFonts w:ascii="宋体" w:cs="Times New Roman"/>
          <w:b/>
          <w:bCs/>
        </w:rPr>
      </w:pPr>
      <w:r>
        <w:rPr>
          <w:rFonts w:ascii="宋体" w:hAnsi="宋体" w:cs="宋体" w:hint="eastAsia"/>
          <w:b/>
          <w:bCs/>
        </w:rPr>
        <w:t>第二问围绕“每一个平凡的小人物，只要以敬业精神</w:t>
      </w:r>
      <w:r>
        <w:rPr>
          <w:rFonts w:ascii="宋体" w:hAnsi="宋体" w:cs="宋体" w:hint="eastAsia"/>
          <w:b/>
          <w:bCs/>
          <w:color w:val="2C2C2C"/>
          <w:kern w:val="0"/>
        </w:rPr>
        <w:t>，点燃执着追求的火把，都能使自己的人生，闪烁出童话般美丽的灵光</w:t>
      </w:r>
      <w:r>
        <w:rPr>
          <w:rFonts w:ascii="宋体" w:hAnsi="宋体" w:cs="宋体" w:hint="eastAsia"/>
          <w:b/>
          <w:bCs/>
        </w:rPr>
        <w:t>”回答即可。</w:t>
      </w:r>
    </w:p>
    <w:p>
      <w:pPr>
        <w:widowControl/>
        <w:spacing w:line="280" w:lineRule="exact"/>
        <w:ind w:firstLine="420" w:firstLineChars="200"/>
        <w:jc w:val="left"/>
        <w:rPr>
          <w:rFonts w:ascii="宋体" w:cs="Times New Roman"/>
          <w:b/>
          <w:bCs/>
        </w:rPr>
      </w:pPr>
      <w:r>
        <w:rPr>
          <w:rFonts w:ascii="宋体" w:hAnsi="宋体" w:cs="宋体"/>
          <w:b/>
          <w:bCs/>
          <w:color w:val="231F20"/>
          <w:kern w:val="0"/>
        </w:rPr>
        <w:t>19.</w:t>
      </w:r>
      <w:r>
        <w:rPr>
          <w:rFonts w:ascii="宋体" w:hAnsi="宋体" w:cs="宋体" w:hint="eastAsia"/>
          <w:b/>
          <w:bCs/>
          <w:color w:val="231F20"/>
          <w:kern w:val="0"/>
        </w:rPr>
        <w:t>纸塑铝复合纸包装的构成及优点。</w:t>
      </w:r>
      <w:bookmarkStart w:id="0" w:name="_GoBack"/>
      <w:bookmarkEnd w:id="0"/>
      <w:r>
        <w:rPr>
          <w:rFonts w:ascii="宋体" w:hAnsi="宋体" w:cs="宋体"/>
          <w:b/>
          <w:bCs/>
          <w:color w:val="231F20"/>
          <w:kern w:val="0"/>
        </w:rPr>
        <w:t xml:space="preserve"> </w:t>
      </w:r>
    </w:p>
    <w:p>
      <w:pPr>
        <w:spacing w:line="280" w:lineRule="exact"/>
        <w:ind w:firstLine="420" w:firstLineChars="200"/>
        <w:rPr>
          <w:rFonts w:ascii="宋体" w:cs="Times New Roman"/>
          <w:b/>
          <w:bCs/>
        </w:rPr>
      </w:pPr>
      <w:r>
        <w:rPr>
          <w:rFonts w:ascii="宋体" w:hAnsi="宋体" w:cs="宋体"/>
          <w:b/>
          <w:bCs/>
        </w:rPr>
        <w:t>20.</w:t>
      </w:r>
      <w:r>
        <w:rPr>
          <w:rFonts w:ascii="宋体" w:hAnsi="宋体" w:cs="宋体" w:hint="eastAsia"/>
          <w:b/>
          <w:bCs/>
        </w:rPr>
        <w:t>（</w:t>
      </w:r>
      <w:r>
        <w:rPr>
          <w:rFonts w:ascii="宋体" w:hAnsi="宋体" w:cs="宋体"/>
          <w:b/>
          <w:bCs/>
        </w:rPr>
        <w:t>1</w:t>
      </w:r>
      <w:r>
        <w:rPr>
          <w:rFonts w:ascii="宋体" w:hAnsi="宋体" w:cs="宋体" w:hint="eastAsia"/>
          <w:b/>
          <w:bCs/>
        </w:rPr>
        <w:t>）</w:t>
      </w:r>
      <w:r>
        <w:rPr>
          <w:rFonts w:ascii="宋体" w:hAnsi="宋体" w:cs="宋体"/>
          <w:b/>
          <w:bCs/>
        </w:rPr>
        <w:t xml:space="preserve"> </w:t>
      </w:r>
      <w:r>
        <w:rPr>
          <w:rFonts w:ascii="宋体" w:hAnsi="宋体" w:cs="宋体" w:hint="eastAsia"/>
          <w:b/>
          <w:bCs/>
        </w:rPr>
        <w:t>举例子、列数字、做比较。（答出两种得</w:t>
      </w:r>
      <w:r>
        <w:rPr>
          <w:rFonts w:ascii="宋体" w:hAnsi="宋体" w:cs="宋体"/>
          <w:b/>
          <w:bCs/>
        </w:rPr>
        <w:t xml:space="preserve"> 1 </w:t>
      </w:r>
      <w:r>
        <w:rPr>
          <w:rFonts w:ascii="宋体" w:hAnsi="宋体" w:cs="宋体" w:hint="eastAsia"/>
          <w:b/>
          <w:bCs/>
        </w:rPr>
        <w:t>分，</w:t>
      </w:r>
      <w:r>
        <w:rPr>
          <w:rFonts w:ascii="宋体" w:hAnsi="宋体" w:cs="宋体"/>
          <w:b/>
          <w:bCs/>
        </w:rPr>
        <w:t xml:space="preserve"> </w:t>
      </w:r>
      <w:r>
        <w:rPr>
          <w:rFonts w:ascii="宋体" w:hAnsi="宋体" w:cs="宋体" w:hint="eastAsia"/>
          <w:b/>
          <w:bCs/>
        </w:rPr>
        <w:t>答出三种得</w:t>
      </w:r>
      <w:r>
        <w:rPr>
          <w:rFonts w:ascii="宋体" w:hAnsi="宋体" w:cs="宋体"/>
          <w:b/>
          <w:bCs/>
        </w:rPr>
        <w:t xml:space="preserve"> 2 </w:t>
      </w:r>
      <w:r>
        <w:rPr>
          <w:rFonts w:ascii="宋体" w:hAnsi="宋体" w:cs="宋体" w:hint="eastAsia"/>
          <w:b/>
          <w:bCs/>
        </w:rPr>
        <w:t>分）</w:t>
      </w:r>
    </w:p>
    <w:p>
      <w:pPr>
        <w:spacing w:line="280" w:lineRule="exact"/>
        <w:ind w:firstLine="420" w:firstLineChars="200"/>
        <w:rPr>
          <w:rFonts w:ascii="宋体" w:cs="Times New Roman"/>
          <w:b/>
          <w:bCs/>
        </w:rPr>
      </w:pPr>
      <w:r>
        <w:rPr>
          <w:rFonts w:ascii="宋体" w:hAnsi="宋体" w:cs="宋体"/>
          <w:b/>
          <w:bCs/>
        </w:rPr>
        <w:t xml:space="preserve"> </w:t>
      </w:r>
      <w:r>
        <w:rPr>
          <w:rFonts w:ascii="宋体" w:hAnsi="宋体" w:cs="宋体" w:hint="eastAsia"/>
          <w:b/>
          <w:bCs/>
        </w:rPr>
        <w:t>（</w:t>
      </w:r>
      <w:r>
        <w:rPr>
          <w:rFonts w:ascii="宋体" w:hAnsi="宋体" w:cs="宋体"/>
          <w:b/>
          <w:bCs/>
        </w:rPr>
        <w:t>2</w:t>
      </w:r>
      <w:r>
        <w:rPr>
          <w:rFonts w:ascii="宋体" w:hAnsi="宋体" w:cs="宋体" w:hint="eastAsia"/>
          <w:b/>
          <w:bCs/>
        </w:rPr>
        <w:t>）</w:t>
      </w:r>
      <w:r>
        <w:rPr>
          <w:rFonts w:ascii="宋体" w:hAnsi="宋体" w:cs="宋体"/>
          <w:b/>
          <w:bCs/>
        </w:rPr>
        <w:t xml:space="preserve"> </w:t>
      </w:r>
      <w:r>
        <w:rPr>
          <w:rFonts w:ascii="宋体" w:hAnsi="宋体" w:cs="宋体" w:hint="eastAsia"/>
          <w:b/>
          <w:bCs/>
        </w:rPr>
        <w:t>填入</w:t>
      </w:r>
      <w:r>
        <w:rPr>
          <w:rFonts w:ascii="宋体" w:hAnsi="宋体" w:cs="宋体"/>
          <w:b/>
          <w:bCs/>
        </w:rPr>
        <w:t xml:space="preserve"> A </w:t>
      </w:r>
      <w:r>
        <w:rPr>
          <w:rFonts w:ascii="宋体" w:hAnsi="宋体" w:cs="宋体" w:hint="eastAsia"/>
          <w:b/>
          <w:bCs/>
        </w:rPr>
        <w:t>处</w:t>
      </w:r>
      <w:r>
        <w:rPr>
          <w:rFonts w:ascii="宋体" w:hAnsi="宋体" w:cs="宋体"/>
          <w:b/>
          <w:bCs/>
        </w:rPr>
        <w:t xml:space="preserve"> </w:t>
      </w:r>
      <w:r>
        <w:rPr>
          <w:rFonts w:ascii="宋体" w:hAnsi="宋体" w:cs="宋体" w:hint="eastAsia"/>
          <w:b/>
          <w:bCs/>
        </w:rPr>
        <w:t>，</w:t>
      </w:r>
      <w:r>
        <w:rPr>
          <w:rFonts w:ascii="宋体" w:hAnsi="宋体" w:cs="宋体"/>
          <w:b/>
          <w:bCs/>
        </w:rPr>
        <w:t xml:space="preserve"> </w:t>
      </w:r>
      <w:r>
        <w:rPr>
          <w:rFonts w:ascii="宋体" w:hAnsi="宋体" w:cs="宋体" w:hint="eastAsia"/>
          <w:b/>
          <w:bCs/>
        </w:rPr>
        <w:t>因为该语段具体准确地说明了纸塑铝复合纸包装的再生利用，可再生资源、节能减排、节约资金、保护环境，与</w:t>
      </w:r>
      <w:r>
        <w:rPr>
          <w:rFonts w:ascii="宋体" w:hAnsi="宋体" w:cs="宋体"/>
          <w:b/>
          <w:bCs/>
        </w:rPr>
        <w:t xml:space="preserve"> A </w:t>
      </w:r>
      <w:r>
        <w:rPr>
          <w:rFonts w:ascii="宋体" w:hAnsi="宋体" w:cs="宋体" w:hint="eastAsia"/>
          <w:b/>
          <w:bCs/>
        </w:rPr>
        <w:t>所在段落的说明内容一致。</w:t>
      </w:r>
      <w:r>
        <w:rPr>
          <w:rFonts w:ascii="宋体" w:hAnsi="宋体" w:cs="宋体"/>
          <w:b/>
          <w:bCs/>
        </w:rPr>
        <w:t xml:space="preserve">  </w:t>
      </w:r>
    </w:p>
    <w:p>
      <w:pPr>
        <w:spacing w:line="280" w:lineRule="exact"/>
        <w:ind w:firstLine="420" w:firstLineChars="200"/>
        <w:rPr>
          <w:rFonts w:ascii="宋体" w:cs="Times New Roman"/>
          <w:b/>
          <w:bCs/>
        </w:rPr>
      </w:pPr>
      <w:r>
        <w:rPr>
          <w:rFonts w:ascii="宋体" w:hAnsi="宋体" w:cs="宋体"/>
          <w:b/>
          <w:bCs/>
        </w:rPr>
        <w:t xml:space="preserve">21. </w:t>
      </w:r>
      <w:r>
        <w:rPr>
          <w:rFonts w:ascii="宋体" w:hAnsi="宋体" w:cs="宋体" w:hint="eastAsia"/>
          <w:b/>
          <w:bCs/>
        </w:rPr>
        <w:t>“一般”是“通常”的意思，起限制作用，说明牛奶盒等纸塑铝复合包装通常使用一次即被废弃，但也不排除重复使用的特殊情况存在，符合实际，体现了说明文语言的准确性和严密性。</w:t>
      </w:r>
      <w:r>
        <w:rPr>
          <w:rFonts w:ascii="宋体" w:hAnsi="宋体" w:cs="宋体"/>
          <w:b/>
          <w:bCs/>
        </w:rPr>
        <w:t xml:space="preserve"> </w:t>
      </w:r>
    </w:p>
    <w:p>
      <w:pPr>
        <w:snapToGrid w:val="0"/>
        <w:spacing w:line="280" w:lineRule="exact"/>
        <w:ind w:firstLine="420" w:firstLineChars="200"/>
        <w:rPr>
          <w:rFonts w:ascii="宋体" w:cs="Times New Roman"/>
          <w:b/>
          <w:bCs/>
          <w:color w:val="000000"/>
        </w:rPr>
      </w:pPr>
      <w:r>
        <w:rPr>
          <w:rFonts w:ascii="宋体" w:hAnsi="宋体" w:cs="宋体"/>
          <w:b/>
          <w:bCs/>
          <w:color w:val="231F20"/>
          <w:kern w:val="0"/>
        </w:rPr>
        <w:t>2</w:t>
      </w:r>
      <w:r>
        <w:rPr>
          <w:rFonts w:ascii="宋体" w:hAnsi="宋体" w:cs="宋体" w:hint="eastAsia"/>
          <w:b/>
          <w:bCs/>
          <w:color w:val="231F20"/>
          <w:kern w:val="0"/>
          <w:lang w:val="en-US" w:eastAsia="zh-CN"/>
        </w:rPr>
        <w:t>2</w:t>
      </w:r>
      <w:r>
        <w:rPr>
          <w:rFonts w:ascii="宋体" w:hAnsi="宋体" w:cs="宋体"/>
          <w:b/>
          <w:bCs/>
          <w:color w:val="231F20"/>
          <w:kern w:val="0"/>
        </w:rPr>
        <w:t>.</w:t>
      </w:r>
      <w:r>
        <w:rPr>
          <w:rFonts w:ascii="宋体" w:hAnsi="宋体" w:cs="宋体" w:hint="eastAsia"/>
          <w:b/>
          <w:bCs/>
          <w:color w:val="000000"/>
        </w:rPr>
        <w:t>（</w:t>
      </w:r>
      <w:r>
        <w:rPr>
          <w:rFonts w:ascii="宋体" w:hAnsi="宋体" w:cs="宋体"/>
          <w:b/>
          <w:bCs/>
          <w:color w:val="000000"/>
        </w:rPr>
        <w:t>1</w:t>
      </w:r>
      <w:r>
        <w:rPr>
          <w:rFonts w:ascii="宋体" w:hAnsi="宋体" w:cs="宋体" w:hint="eastAsia"/>
          <w:b/>
          <w:bCs/>
          <w:color w:val="000000"/>
        </w:rPr>
        <w:t>）钢铁是怎样炼成的</w:t>
      </w:r>
      <w:r>
        <w:rPr>
          <w:rFonts w:ascii="宋体" w:hAnsi="宋体" w:cs="宋体"/>
          <w:b/>
          <w:bCs/>
          <w:color w:val="000000"/>
        </w:rPr>
        <w:t xml:space="preserve">     </w:t>
      </w:r>
      <w:r>
        <w:rPr>
          <w:rFonts w:ascii="宋体" w:hAnsi="宋体" w:cs="宋体" w:hint="eastAsia"/>
          <w:b/>
          <w:bCs/>
          <w:color w:val="000000"/>
        </w:rPr>
        <w:t>奥斯特洛夫斯基</w:t>
      </w:r>
    </w:p>
    <w:p>
      <w:pPr>
        <w:pStyle w:val="PlainText"/>
        <w:spacing w:line="280" w:lineRule="exact"/>
        <w:ind w:firstLine="420" w:firstLineChars="200"/>
        <w:rPr>
          <w:rFonts w:ascii="Times New Roman" w:hAnsi="Times New Roman" w:cs="Times New Roman"/>
          <w:b/>
          <w:bCs/>
        </w:rPr>
      </w:pPr>
      <w:r>
        <w:rPr>
          <w:rFonts w:hAnsi="宋体" w:hint="eastAsia"/>
          <w:b/>
          <w:bCs/>
          <w:color w:val="000000"/>
        </w:rPr>
        <w:t>（</w:t>
      </w:r>
      <w:r>
        <w:rPr>
          <w:rFonts w:hAnsi="宋体"/>
          <w:b/>
          <w:bCs/>
          <w:color w:val="000000"/>
        </w:rPr>
        <w:t>2</w:t>
      </w:r>
      <w:r>
        <w:rPr>
          <w:rFonts w:hAnsi="宋体" w:hint="eastAsia"/>
          <w:b/>
          <w:bCs/>
          <w:color w:val="000000"/>
        </w:rPr>
        <w:t>）①“悲剧”：保尔渴望继续投身革命工作，但又知道自己病情严重，已经无法治愈（或“全身瘫痪，双目失明”）；②“呐喊”是保尔忠于党，忠于革命，要为共产主义事业奋斗到生命的最后一刻。</w:t>
      </w:r>
      <w:r>
        <w:rPr>
          <w:rFonts w:cs="Times New Roman"/>
          <w:b/>
          <w:bCs/>
          <w:kern w:val="0"/>
        </w:rPr>
        <w:br/>
      </w:r>
      <w:r>
        <w:rPr>
          <w:b/>
          <w:bCs/>
          <w:kern w:val="0"/>
        </w:rPr>
        <w:t xml:space="preserve">   </w:t>
      </w:r>
      <w:r>
        <w:rPr>
          <w:rFonts w:hAnsi="宋体"/>
          <w:b/>
          <w:bCs/>
          <w:kern w:val="0"/>
        </w:rPr>
        <w:t>2</w:t>
      </w:r>
      <w:r>
        <w:rPr>
          <w:rFonts w:hAnsi="宋体" w:hint="eastAsia"/>
          <w:b/>
          <w:bCs/>
          <w:kern w:val="0"/>
          <w:lang w:val="en-US" w:eastAsia="zh-CN"/>
        </w:rPr>
        <w:t>3</w:t>
      </w:r>
      <w:r>
        <w:rPr>
          <w:rFonts w:hAnsi="宋体"/>
          <w:b/>
          <w:bCs/>
          <w:kern w:val="0"/>
        </w:rPr>
        <w:t>. (1)</w:t>
      </w:r>
      <w:r>
        <w:rPr>
          <w:rFonts w:hAnsi="宋体" w:hint="eastAsia"/>
          <w:b/>
          <w:bCs/>
          <w:kern w:val="0"/>
        </w:rPr>
        <w:t>示例</w:t>
      </w:r>
      <w:r>
        <w:rPr>
          <w:rFonts w:hAnsi="宋体"/>
          <w:b/>
          <w:bCs/>
          <w:kern w:val="0"/>
        </w:rPr>
        <w:t>:</w:t>
      </w:r>
      <w:r>
        <w:rPr>
          <w:rFonts w:hAnsi="宋体" w:hint="eastAsia"/>
          <w:b/>
          <w:bCs/>
          <w:kern w:val="0"/>
        </w:rPr>
        <w:t>和为贵，善为本，诚为先。</w:t>
      </w:r>
      <w:r>
        <w:rPr>
          <w:rFonts w:cs="Times New Roman"/>
          <w:b/>
          <w:bCs/>
          <w:kern w:val="0"/>
        </w:rPr>
        <w:br/>
      </w:r>
      <w:r>
        <w:rPr>
          <w:b/>
          <w:bCs/>
          <w:kern w:val="0"/>
        </w:rPr>
        <w:t xml:space="preserve">    </w:t>
      </w:r>
      <w:r>
        <w:rPr>
          <w:rFonts w:hAnsi="宋体"/>
          <w:b/>
          <w:bCs/>
          <w:kern w:val="0"/>
        </w:rPr>
        <w:t>(2)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hint="eastAsia"/>
          <w:b/>
          <w:bCs/>
        </w:rPr>
        <w:t>示例：</w:t>
      </w:r>
      <w:r>
        <w:rPr>
          <w:rFonts w:ascii="Times New Roman" w:hAnsi="Times New Roman" w:cs="Times New Roman"/>
          <w:b/>
          <w:bCs/>
        </w:rPr>
        <w:t xml:space="preserve">   </w:t>
      </w:r>
    </w:p>
    <w:p>
      <w:pPr>
        <w:pStyle w:val="PlainText"/>
        <w:spacing w:line="280" w:lineRule="exact"/>
        <w:ind w:firstLine="420" w:firstLineChars="20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hint="eastAsia"/>
          <w:b/>
          <w:bCs/>
        </w:rPr>
        <w:t>成语</w:t>
      </w:r>
      <w:r>
        <w:rPr>
          <w:rFonts w:ascii="Times New Roman" w:hAnsi="Times New Roman"/>
          <w:b/>
          <w:bCs/>
        </w:rPr>
        <w:t>——</w:t>
      </w:r>
      <w:r>
        <w:rPr>
          <w:rFonts w:ascii="Times New Roman" w:hAnsi="Times New Roman" w:hint="eastAsia"/>
          <w:b/>
          <w:bCs/>
        </w:rPr>
        <w:t>和平共处</w:t>
      </w:r>
      <w:r>
        <w:rPr>
          <w:rFonts w:ascii="Times New Roman" w:hAnsi="Times New Roman" w:cs="Times New Roman"/>
          <w:b/>
          <w:bCs/>
        </w:rPr>
        <w:t xml:space="preserve">   </w:t>
      </w:r>
      <w:r>
        <w:rPr>
          <w:rFonts w:ascii="Times New Roman" w:hAnsi="Times New Roman" w:hint="eastAsia"/>
          <w:b/>
          <w:bCs/>
        </w:rPr>
        <w:t>和衷共济</w:t>
      </w:r>
    </w:p>
    <w:p>
      <w:pPr>
        <w:snapToGrid w:val="0"/>
        <w:spacing w:line="280" w:lineRule="exact"/>
        <w:ind w:firstLine="420" w:firstLineChars="200"/>
        <w:rPr>
          <w:rFonts w:cs="Times New Roman"/>
          <w:b/>
          <w:bCs/>
        </w:rPr>
      </w:pPr>
      <w:r>
        <w:rPr>
          <w:rFonts w:ascii="Times New Roman" w:hAnsi="Times New Roman" w:cs="宋体" w:hint="eastAsia"/>
          <w:b/>
          <w:bCs/>
        </w:rPr>
        <w:t>意义</w:t>
      </w:r>
      <w:r>
        <w:rPr>
          <w:rFonts w:ascii="Times New Roman" w:hAnsi="Times New Roman" w:cs="宋体"/>
          <w:b/>
          <w:bCs/>
        </w:rPr>
        <w:t>——</w:t>
      </w:r>
      <w:r>
        <w:rPr>
          <w:rFonts w:ascii="Times New Roman" w:hAnsi="Times New Roman" w:cs="宋体" w:hint="eastAsia"/>
          <w:b/>
          <w:bCs/>
        </w:rPr>
        <w:t>和善、和谐是中华文化一直追求的，</w:t>
      </w:r>
      <w:r>
        <w:rPr>
          <w:rFonts w:cs="宋体" w:hint="eastAsia"/>
          <w:b/>
          <w:bCs/>
        </w:rPr>
        <w:t>在人与人、人与自然的关系上，中国传统文化历来主张平衡和谐</w:t>
      </w:r>
      <w:r>
        <w:rPr>
          <w:rFonts w:ascii="Times New Roman" w:hAnsi="Times New Roman" w:cs="宋体" w:hint="eastAsia"/>
          <w:b/>
          <w:bCs/>
        </w:rPr>
        <w:t>。例如在生活中要调和人际关系，解决各种纠纷，大到国家安全问题，小到校园学生之间的摩擦，</w:t>
      </w:r>
      <w:r>
        <w:rPr>
          <w:rFonts w:cs="宋体" w:hint="eastAsia"/>
          <w:b/>
          <w:bCs/>
        </w:rPr>
        <w:t>都可以</w:t>
      </w:r>
      <w:r>
        <w:rPr>
          <w:rFonts w:ascii="Times New Roman" w:hAnsi="Times New Roman" w:cs="宋体" w:hint="eastAsia"/>
          <w:b/>
          <w:bCs/>
        </w:rPr>
        <w:t>归结为一句俗语，即</w:t>
      </w:r>
      <w:r>
        <w:rPr>
          <w:rFonts w:hAnsi="宋体" w:cs="Times New Roman"/>
          <w:b/>
          <w:bCs/>
        </w:rPr>
        <w:t>“</w:t>
      </w:r>
      <w:r>
        <w:rPr>
          <w:rFonts w:ascii="Times New Roman" w:hAnsi="Times New Roman" w:cs="宋体" w:hint="eastAsia"/>
          <w:b/>
          <w:bCs/>
        </w:rPr>
        <w:t>和为贵</w:t>
      </w:r>
      <w:r>
        <w:rPr>
          <w:rFonts w:hAnsi="宋体" w:cs="Times New Roman"/>
          <w:b/>
          <w:bCs/>
        </w:rPr>
        <w:t>”</w:t>
      </w:r>
      <w:r>
        <w:rPr>
          <w:rFonts w:ascii="Times New Roman" w:hAnsi="Times New Roman" w:cs="宋体" w:hint="eastAsia"/>
          <w:b/>
          <w:bCs/>
        </w:rPr>
        <w:t>。</w:t>
      </w:r>
      <w:r>
        <w:rPr>
          <w:rFonts w:cs="宋体" w:hint="eastAsia"/>
          <w:b/>
          <w:bCs/>
        </w:rPr>
        <w:t>家庭要和谐，社会要和谐，谋发展，求和平，万事以“和”为贵，才能民强国强。（意对即可）</w:t>
      </w:r>
    </w:p>
    <w:p>
      <w:pPr>
        <w:snapToGrid w:val="0"/>
        <w:spacing w:line="280" w:lineRule="exact"/>
        <w:rPr>
          <w:rFonts w:ascii="宋体" w:cs="Times New Roman"/>
          <w:b/>
          <w:bCs/>
          <w:kern w:val="0"/>
        </w:rPr>
      </w:pPr>
      <w:r>
        <w:rPr>
          <w:rFonts w:ascii="宋体" w:hAnsi="宋体" w:cs="宋体"/>
          <w:b/>
          <w:bCs/>
          <w:kern w:val="0"/>
        </w:rPr>
        <w:t>(3)</w:t>
      </w:r>
      <w:r>
        <w:rPr>
          <w:rFonts w:ascii="宋体" w:hAnsi="宋体" w:cs="宋体" w:hint="eastAsia"/>
          <w:b/>
          <w:bCs/>
          <w:kern w:val="0"/>
        </w:rPr>
        <w:t>示例</w:t>
      </w:r>
      <w:r>
        <w:rPr>
          <w:rFonts w:ascii="宋体" w:hAnsi="宋体" w:cs="宋体"/>
          <w:b/>
          <w:bCs/>
          <w:kern w:val="0"/>
        </w:rPr>
        <w:t>:</w:t>
      </w:r>
      <w:r>
        <w:rPr>
          <w:rFonts w:ascii="宋体" w:hAnsi="宋体" w:cs="宋体" w:hint="eastAsia"/>
          <w:b/>
          <w:bCs/>
          <w:kern w:val="0"/>
        </w:rPr>
        <w:t>王老师，上午学生会主席来找您，刚好您不在，他请您在明天下午</w:t>
      </w:r>
      <w:r>
        <w:rPr>
          <w:rFonts w:ascii="宋体" w:hAnsi="宋体" w:cs="宋体"/>
          <w:b/>
          <w:bCs/>
          <w:kern w:val="0"/>
        </w:rPr>
        <w:t>2</w:t>
      </w:r>
      <w:r>
        <w:rPr>
          <w:rFonts w:ascii="宋体" w:hAnsi="宋体" w:cs="宋体" w:hint="eastAsia"/>
          <w:b/>
          <w:bCs/>
          <w:kern w:val="0"/>
        </w:rPr>
        <w:t>点到大会议室参加主题为“以和为贵”的座谈会。</w:t>
      </w:r>
    </w:p>
    <w:p>
      <w:pPr>
        <w:spacing w:line="280" w:lineRule="exact"/>
        <w:ind w:firstLine="420" w:firstLineChars="200"/>
        <w:rPr>
          <w:rFonts w:ascii="宋体" w:eastAsia="宋体" w:cs="Times New Roman" w:hint="default"/>
          <w:b/>
          <w:bCs/>
          <w:lang w:val="en-US" w:eastAsia="zh-CN"/>
        </w:rPr>
      </w:pPr>
      <w:r>
        <w:rPr>
          <w:rFonts w:ascii="宋体" w:cs="Times New Roman" w:hint="eastAsia"/>
          <w:b/>
          <w:bCs/>
          <w:lang w:val="en-US" w:eastAsia="zh-CN"/>
        </w:rPr>
        <w:t>24.作文略。</w:t>
      </w:r>
    </w:p>
    <w:sectPr>
      <w:headerReference w:type="first" r:id="rId6"/>
      <w:pgSz w:w="11906" w:h="16838"/>
      <w:pgMar w:top="720" w:right="720" w:bottom="720" w:left="72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79D"/>
    <w:rsid w:val="0006437A"/>
    <w:rsid w:val="00072599"/>
    <w:rsid w:val="00080BB9"/>
    <w:rsid w:val="000A5413"/>
    <w:rsid w:val="00111B09"/>
    <w:rsid w:val="00134EA7"/>
    <w:rsid w:val="00143975"/>
    <w:rsid w:val="00206D22"/>
    <w:rsid w:val="00222E37"/>
    <w:rsid w:val="00233B30"/>
    <w:rsid w:val="002E3F26"/>
    <w:rsid w:val="003235EA"/>
    <w:rsid w:val="00431298"/>
    <w:rsid w:val="0056312E"/>
    <w:rsid w:val="00573BBE"/>
    <w:rsid w:val="00582B91"/>
    <w:rsid w:val="005C2939"/>
    <w:rsid w:val="0066179D"/>
    <w:rsid w:val="007076D5"/>
    <w:rsid w:val="007C784C"/>
    <w:rsid w:val="00811A9B"/>
    <w:rsid w:val="00825A8D"/>
    <w:rsid w:val="00835A68"/>
    <w:rsid w:val="00922492"/>
    <w:rsid w:val="009C6080"/>
    <w:rsid w:val="009C697A"/>
    <w:rsid w:val="009F7B47"/>
    <w:rsid w:val="00A17762"/>
    <w:rsid w:val="00A377A3"/>
    <w:rsid w:val="00A60E76"/>
    <w:rsid w:val="00B30E9D"/>
    <w:rsid w:val="00B32F28"/>
    <w:rsid w:val="00B947F9"/>
    <w:rsid w:val="00BA7C15"/>
    <w:rsid w:val="00BB1317"/>
    <w:rsid w:val="00BE2F64"/>
    <w:rsid w:val="00BF579B"/>
    <w:rsid w:val="00C128C4"/>
    <w:rsid w:val="00C85D07"/>
    <w:rsid w:val="00D06277"/>
    <w:rsid w:val="00D11781"/>
    <w:rsid w:val="00DE058C"/>
    <w:rsid w:val="00DF0F7B"/>
    <w:rsid w:val="00DF66F3"/>
    <w:rsid w:val="00E01D5E"/>
    <w:rsid w:val="00E0476F"/>
    <w:rsid w:val="00E4069C"/>
    <w:rsid w:val="00F05A55"/>
    <w:rsid w:val="029803B5"/>
    <w:rsid w:val="05DA56D2"/>
    <w:rsid w:val="073C57B4"/>
    <w:rsid w:val="0A604C00"/>
    <w:rsid w:val="0FFC4685"/>
    <w:rsid w:val="1CF55648"/>
    <w:rsid w:val="1E2255CC"/>
    <w:rsid w:val="211279FE"/>
    <w:rsid w:val="220E4A80"/>
    <w:rsid w:val="22EE3B44"/>
    <w:rsid w:val="23350335"/>
    <w:rsid w:val="302078A2"/>
    <w:rsid w:val="35B1335B"/>
    <w:rsid w:val="3BC94E72"/>
    <w:rsid w:val="4C731064"/>
    <w:rsid w:val="52482F38"/>
    <w:rsid w:val="55591D34"/>
    <w:rsid w:val="5C62305F"/>
    <w:rsid w:val="5D877FBE"/>
    <w:rsid w:val="73617DD5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locked="1" w:uiPriority="0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locked="1" w:semiHidden="0" w:uiPriority="0" w:unhideWhenUsed="0" w:qFormat="1"/>
    <w:lsdException w:name="Closing"/>
    <w:lsdException w:name="Signature"/>
    <w:lsdException w:name="Default Paragraph Font" w:unhideWhenUsed="0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locked="1" w:semiHidden="0" w:uiPriority="0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 w:unhideWhenUsed="0" w:qFormat="1"/>
    <w:lsdException w:name="FollowedHyperlink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/>
    <w:lsdException w:name="Plain Text" w:semiHidden="0" w:unhideWhenUsed="0" w:qFormat="1"/>
    <w:lsdException w:name="E-mail Signature"/>
    <w:lsdException w:name="Normal (Web)" w:semiHidden="0" w:unhideWhenUsed="0" w:qFormat="1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unhideWhenUsed="0" w:qFormat="1"/>
    <w:lsdException w:name="Table Grid" w:locked="1" w:semiHidden="0" w:uiPriority="0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Calibri"/>
      <w:kern w:val="2"/>
      <w:sz w:val="21"/>
      <w:szCs w:val="21"/>
      <w:lang w:val="en-US" w:eastAsia="zh-CN" w:bidi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uiPriority w:val="99"/>
    <w:qFormat/>
    <w:rPr>
      <w:rFonts w:ascii="宋体" w:hAnsi="Courier New" w:cs="宋体"/>
    </w:rPr>
  </w:style>
  <w:style w:type="paragraph" w:styleId="BalloonText">
    <w:name w:val="Balloon Text"/>
    <w:basedOn w:val="Normal"/>
    <w:link w:val="BalloonTextChar"/>
    <w:uiPriority w:val="99"/>
    <w:semiHidden/>
    <w:qFormat/>
    <w:rPr>
      <w:sz w:val="18"/>
      <w:szCs w:val="18"/>
    </w:rPr>
  </w:style>
  <w:style w:type="paragraph" w:styleId="NormalWeb">
    <w:name w:val="Normal (Web)"/>
    <w:basedOn w:val="Normal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Hyperlink">
    <w:name w:val="Hyperlink"/>
    <w:basedOn w:val="DefaultParagraphFont"/>
    <w:uiPriority w:val="99"/>
    <w:semiHidden/>
    <w:qFormat/>
    <w:rPr>
      <w:color w:val="0000FF"/>
      <w:u w:val="singl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locked/>
    <w:rPr>
      <w:sz w:val="18"/>
      <w:szCs w:val="18"/>
    </w:rPr>
  </w:style>
  <w:style w:type="paragraph" w:styleId="ListParagraph">
    <w:name w:val="List Paragraph"/>
    <w:basedOn w:val="Normal"/>
    <w:uiPriority w:val="99"/>
    <w:qFormat/>
    <w:pPr>
      <w:ind w:firstLine="420" w:firstLineChars="200"/>
    </w:p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header" Target="head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55</TotalTime>
  <Pages>1</Pages>
  <Words>238</Words>
  <Characters>1357</Characters>
  <Application>Microsoft Office Word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八</dc:title>
  <dc:creator>xb21cn</dc:creator>
  <cp:lastModifiedBy>大安市语委办</cp:lastModifiedBy>
  <cp:revision>10</cp:revision>
  <dcterms:created xsi:type="dcterms:W3CDTF">2021-06-15T08:10:00Z</dcterms:created>
  <dcterms:modified xsi:type="dcterms:W3CDTF">2021-06-25T09:09:52Z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