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60" w:lineRule="auto"/>
        <w:jc w:val="both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ascii="楷体_GB2312" w:eastAsia="楷体_GB2312" w:hint="eastAsia"/>
          <w:b/>
          <w:color w:val="000000"/>
          <w:sz w:val="32"/>
          <w:szCs w:val="32"/>
          <w:lang w:eastAsia="zh-CN"/>
        </w:rPr>
        <w:t>“江津二中联盟”</w:t>
      </w:r>
      <w:r>
        <w:rPr>
          <w:rFonts w:ascii="楷体_GB2312" w:eastAsia="楷体_GB2312" w:hint="eastAsia"/>
          <w:b/>
          <w:color w:val="000000"/>
          <w:sz w:val="32"/>
          <w:szCs w:val="32"/>
        </w:rPr>
        <w:t>20-</w:t>
      </w:r>
      <w:r>
        <w:rPr>
          <w:rFonts w:ascii="楷体_GB2312" w:eastAsia="楷体_GB2312"/>
          <w:b/>
          <w:color w:val="000000"/>
          <w:sz w:val="32"/>
          <w:szCs w:val="32"/>
        </w:rPr>
        <w:t>2</w:t>
      </w:r>
      <w:r>
        <w:rPr>
          <w:rFonts w:ascii="楷体_GB2312" w:eastAsia="楷体_GB2312" w:hint="eastAsia"/>
          <w:b/>
          <w:color w:val="000000"/>
          <w:sz w:val="32"/>
          <w:szCs w:val="32"/>
        </w:rPr>
        <w:t>1学年度下期十一校第一阶段测试</w:t>
      </w:r>
    </w:p>
    <w:p>
      <w:pPr>
        <w:spacing w:line="360" w:lineRule="auto"/>
        <w:jc w:val="center"/>
        <w:rPr>
          <w:rFonts w:ascii="楷体_GB2312" w:eastAsia="楷体_GB2312"/>
          <w:b/>
          <w:color w:val="000000"/>
          <w:sz w:val="36"/>
          <w:szCs w:val="36"/>
        </w:rPr>
      </w:pPr>
      <w:r>
        <w:rPr>
          <w:rFonts w:ascii="楷体_GB2312" w:eastAsia="楷体_GB2312" w:hint="eastAsia"/>
          <w:b/>
          <w:color w:val="000000"/>
          <w:sz w:val="36"/>
          <w:szCs w:val="36"/>
        </w:rPr>
        <w:t>初 2022 级  语文 答案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tLeast"/>
        <w:rPr>
          <w:rFonts w:asciiTheme="minorEastAsia" w:hAnsiTheme="minorEastAsia"/>
          <w:b/>
          <w:color w:val="000000"/>
          <w:kern w:val="0"/>
        </w:rPr>
      </w:pPr>
      <w:r>
        <w:rPr>
          <w:rFonts w:asciiTheme="minorEastAsia" w:hAnsiTheme="minorEastAsia"/>
          <w:b/>
          <w:color w:val="000000"/>
          <w:kern w:val="0"/>
        </w:rPr>
        <w:t>一、</w:t>
      </w:r>
      <w:r>
        <w:rPr>
          <w:rFonts w:asciiTheme="minorEastAsia" w:hAnsiTheme="minorEastAsia" w:hint="eastAsia"/>
          <w:b/>
          <w:color w:val="000000"/>
          <w:kern w:val="0"/>
        </w:rPr>
        <w:t>语言的</w:t>
      </w:r>
      <w:r>
        <w:rPr>
          <w:rFonts w:asciiTheme="minorEastAsia" w:hAnsiTheme="minorEastAsia"/>
          <w:b/>
          <w:color w:val="000000"/>
          <w:kern w:val="0"/>
        </w:rPr>
        <w:t>积累与运</w:t>
      </w:r>
      <w:r>
        <w:rPr>
          <w:rFonts w:asciiTheme="minorEastAsia" w:hAnsiTheme="minorEastAsia" w:hint="eastAsia"/>
          <w:b/>
          <w:color w:val="000000"/>
          <w:kern w:val="0"/>
        </w:rPr>
        <w:t>用(30</w:t>
      </w:r>
      <w:r>
        <w:rPr>
          <w:rFonts w:asciiTheme="minorEastAsia" w:hAnsiTheme="minorEastAsia"/>
          <w:b/>
          <w:color w:val="000000"/>
          <w:kern w:val="0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tLeast"/>
        <w:ind w:firstLine="424" w:firstLineChars="202"/>
        <w:rPr>
          <w:rFonts w:asciiTheme="minorEastAsia" w:eastAsiaTheme="minorEastAsia" w:hAnsiTheme="minorEastAsia"/>
          <w:color w:val="000000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000000"/>
          <w:sz w:val="21"/>
          <w:szCs w:val="21"/>
        </w:rPr>
        <w:t>1.C  2.B  3.B  4.D  5.A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tLeast"/>
        <w:ind w:firstLine="424" w:firstLineChars="202"/>
        <w:rPr>
          <w:rFonts w:asciiTheme="minorEastAsia" w:hAnsiTheme="minorEastAsia" w:cs="宋体"/>
        </w:rPr>
      </w:pPr>
      <w:r>
        <w:rPr>
          <w:rFonts w:asciiTheme="minorEastAsia" w:hAnsiTheme="minorEastAsia" w:hint="eastAsia"/>
          <w:color w:val="000000"/>
        </w:rPr>
        <w:t>6.</w:t>
      </w:r>
      <w:r>
        <w:rPr>
          <w:rFonts w:asciiTheme="minorEastAsia" w:hAnsiTheme="minorEastAsia" w:hint="eastAsia"/>
          <w:color w:val="000000"/>
          <w:shd w:val="clear" w:color="auto" w:fill="FFFFFF"/>
        </w:rPr>
        <w:t xml:space="preserve"> (1)</w:t>
      </w:r>
      <w:r>
        <w:rPr>
          <w:rFonts w:asciiTheme="minorEastAsia" w:hAnsiTheme="minorEastAsia" w:cs="宋体" w:hint="eastAsia"/>
        </w:rPr>
        <w:t xml:space="preserve"> （2分）人，艺术家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tLeast"/>
        <w:ind w:firstLine="424" w:firstLineChars="202"/>
        <w:rPr>
          <w:rFonts w:asciiTheme="minorEastAsia" w:hAnsiTheme="minorEastAsia" w:cs="宋体"/>
        </w:rPr>
      </w:pPr>
      <w:r>
        <w:rPr>
          <w:rFonts w:asciiTheme="minorEastAsia" w:hAnsiTheme="minorEastAsia" w:cs="宋体" w:hint="eastAsia"/>
        </w:rPr>
        <w:t>（2）（4分）</w:t>
      </w:r>
      <w:r>
        <w:rPr>
          <w:rFonts w:asciiTheme="minorEastAsia" w:hAnsiTheme="minorEastAsia" w:cs="宋体"/>
        </w:rPr>
        <w:t>看法一</w:t>
      </w:r>
      <w:r>
        <w:rPr>
          <w:rFonts w:asciiTheme="minorEastAsia" w:hAnsiTheme="minorEastAsia" w:cs="宋体" w:hint="eastAsia"/>
        </w:rPr>
        <w:t>：</w:t>
      </w:r>
      <w:r>
        <w:rPr>
          <w:rFonts w:asciiTheme="minorEastAsia" w:hAnsiTheme="minorEastAsia" w:cs="宋体"/>
        </w:rPr>
        <w:t>让人感动。</w:t>
      </w:r>
      <w:r>
        <w:rPr>
          <w:rFonts w:asciiTheme="minorEastAsia" w:hAnsiTheme="minorEastAsia" w:cs="宋体" w:hint="eastAsia"/>
        </w:rPr>
        <w:t>（从“父母之爱子，巨细无遗”等方面说。）</w:t>
      </w:r>
      <w:r>
        <w:rPr>
          <w:rFonts w:asciiTheme="minorEastAsia" w:hAnsiTheme="minorEastAsia" w:cs="宋体"/>
        </w:rPr>
        <w:t>可怜天下父母心，父母对孩子的爱，可以渗透到生活的方方面面。父母也许唠叨，但都是因为对孩子的爱，我们应该理解。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tLeast"/>
        <w:ind w:firstLine="424" w:firstLineChars="202"/>
        <w:rPr>
          <w:rFonts w:asciiTheme="minorEastAsia" w:eastAsiaTheme="minorEastAsia" w:hAnsiTheme="minorEastAsia" w:cs="宋体"/>
          <w:kern w:val="2"/>
          <w:sz w:val="21"/>
          <w:szCs w:val="21"/>
        </w:rPr>
      </w:pPr>
      <w:r>
        <w:rPr>
          <w:rFonts w:asciiTheme="minorEastAsia" w:eastAsiaTheme="minorEastAsia" w:hAnsiTheme="minorEastAsia" w:cs="宋体"/>
          <w:sz w:val="21"/>
          <w:szCs w:val="21"/>
        </w:rPr>
        <w:t>看法二:觉得厌烦。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（</w:t>
      </w:r>
      <w:r>
        <w:rPr>
          <w:rFonts w:asciiTheme="minorEastAsia" w:eastAsiaTheme="minorEastAsia" w:hAnsiTheme="minorEastAsia" w:cs="宋体"/>
          <w:sz w:val="21"/>
          <w:szCs w:val="21"/>
        </w:rPr>
        <w:t>从爱的智慧角度说。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）</w:t>
      </w:r>
      <w:r>
        <w:rPr>
          <w:rFonts w:asciiTheme="minorEastAsia" w:eastAsiaTheme="minorEastAsia" w:hAnsiTheme="minorEastAsia" w:cs="宋体"/>
          <w:sz w:val="21"/>
          <w:szCs w:val="21"/>
        </w:rPr>
        <w:t>爱，也应该给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孩</w:t>
      </w:r>
      <w:r>
        <w:rPr>
          <w:rFonts w:asciiTheme="minorEastAsia" w:eastAsiaTheme="minorEastAsia" w:hAnsiTheme="minorEastAsia" w:cs="宋体"/>
          <w:sz w:val="21"/>
          <w:szCs w:val="21"/>
        </w:rPr>
        <w:t>子信任，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适</w:t>
      </w:r>
      <w:r>
        <w:rPr>
          <w:rFonts w:asciiTheme="minorEastAsia" w:eastAsiaTheme="minorEastAsia" w:hAnsiTheme="minorEastAsia" w:cs="宋体"/>
          <w:sz w:val="21"/>
          <w:szCs w:val="21"/>
        </w:rPr>
        <w:t>时放手，以免孩于心理上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构筑起</w:t>
      </w:r>
      <w:r>
        <w:rPr>
          <w:rFonts w:asciiTheme="minorEastAsia" w:eastAsiaTheme="minorEastAsia" w:hAnsiTheme="minorEastAsia" w:cs="宋体"/>
          <w:sz w:val="21"/>
          <w:szCs w:val="21"/>
        </w:rPr>
        <w:t>抗拒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唠叨</w:t>
      </w:r>
      <w:r>
        <w:rPr>
          <w:rFonts w:asciiTheme="minorEastAsia" w:eastAsiaTheme="minorEastAsia" w:hAnsiTheme="minorEastAsia" w:cs="宋体"/>
          <w:sz w:val="21"/>
          <w:szCs w:val="21"/>
        </w:rPr>
        <w:t>的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“</w:t>
      </w:r>
      <w:r>
        <w:rPr>
          <w:rFonts w:asciiTheme="minorEastAsia" w:eastAsiaTheme="minorEastAsia" w:hAnsiTheme="minorEastAsia" w:cs="宋体"/>
          <w:sz w:val="21"/>
          <w:szCs w:val="21"/>
        </w:rPr>
        <w:t>防火墙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”</w:t>
      </w:r>
      <w:r>
        <w:rPr>
          <w:rFonts w:asciiTheme="minorEastAsia" w:eastAsiaTheme="minorEastAsia" w:hAnsiTheme="minorEastAsia" w:cs="宋体"/>
          <w:sz w:val="21"/>
          <w:szCs w:val="21"/>
        </w:rPr>
        <w:t>，再好的道理也难穿透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。（</w:t>
      </w:r>
      <w:r>
        <w:rPr>
          <w:rFonts w:asciiTheme="minorEastAsia" w:eastAsiaTheme="minorEastAsia" w:hAnsiTheme="minorEastAsia" w:cs="宋体"/>
          <w:sz w:val="21"/>
          <w:szCs w:val="21"/>
        </w:rPr>
        <w:t>言之成理即可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tLeast"/>
        <w:ind w:firstLine="424" w:firstLineChars="202"/>
        <w:textAlignment w:val="center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7.</w:t>
      </w:r>
      <w:r>
        <w:rPr>
          <w:rFonts w:asciiTheme="minorEastAsia" w:eastAsiaTheme="minorEastAsia" w:hAnsiTheme="minorEastAsia" w:cs="宋体"/>
          <w:sz w:val="21"/>
          <w:szCs w:val="21"/>
        </w:rPr>
        <w:t>(1)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 xml:space="preserve"> </w:t>
      </w:r>
      <w:r>
        <w:rPr>
          <w:rFonts w:asciiTheme="minorEastAsia" w:eastAsiaTheme="minorEastAsia" w:hAnsiTheme="minorEastAsia" w:cs="宋体"/>
          <w:sz w:val="21"/>
          <w:szCs w:val="21"/>
        </w:rPr>
        <w:t>2017版较2013版中小学《语文》课本中古诗文总篇数增加近两倍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（1分）；</w:t>
      </w:r>
      <w:r>
        <w:rPr>
          <w:rFonts w:asciiTheme="minorEastAsia" w:eastAsiaTheme="minorEastAsia" w:hAnsiTheme="minorEastAsia" w:cs="宋体"/>
          <w:sz w:val="21"/>
          <w:szCs w:val="21"/>
        </w:rPr>
        <w:t>学生年平均应读篇数增加近两倍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（1分）；</w:t>
      </w:r>
      <w:r>
        <w:rPr>
          <w:rFonts w:asciiTheme="minorEastAsia" w:eastAsiaTheme="minorEastAsia" w:hAnsiTheme="minorEastAsia" w:cs="宋体"/>
          <w:sz w:val="21"/>
          <w:szCs w:val="21"/>
        </w:rPr>
        <w:t>增长率大幅度提高，其中初中增长率比小学高。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tLeast"/>
        <w:ind w:firstLine="424" w:firstLineChars="202"/>
        <w:textAlignment w:val="center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/>
          <w:sz w:val="21"/>
          <w:szCs w:val="21"/>
        </w:rPr>
        <w:t>(2)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 xml:space="preserve"> （3分）</w:t>
      </w:r>
      <w:r>
        <w:rPr>
          <w:rFonts w:asciiTheme="minorEastAsia" w:eastAsiaTheme="minorEastAsia" w:hAnsiTheme="minorEastAsia" w:cs="宋体"/>
          <w:sz w:val="21"/>
          <w:szCs w:val="21"/>
        </w:rPr>
        <w:t>示例：小明同学，古诗文刚开始学的时候，是有一些难度，不要急，要坚持学。书读百遍，其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义</w:t>
      </w:r>
      <w:r>
        <w:rPr>
          <w:rFonts w:asciiTheme="minorEastAsia" w:eastAsiaTheme="minorEastAsia" w:hAnsiTheme="minorEastAsia" w:cs="宋体"/>
          <w:sz w:val="21"/>
          <w:szCs w:val="21"/>
        </w:rPr>
        <w:t>自现。当你走进古诗文中，领略了它的风采，你会发现中华民族</w:t>
      </w:r>
      <w:r>
        <w:rPr>
          <w:rFonts w:asciiTheme="minorEastAsia" w:eastAsiaTheme="minorEastAsia" w:hAnsiTheme="minorEastAsia" w:cs="楷体"/>
          <w:color w:val="000000"/>
          <w:kern w:val="2"/>
          <w:sz w:val="21"/>
          <w:szCs w:val="21"/>
          <w:em w:val="dot"/>
        </w:rPr>
        <w:t>优秀传统文化</w:t>
      </w:r>
      <w:r>
        <w:rPr>
          <w:rFonts w:asciiTheme="minorEastAsia" w:eastAsiaTheme="minorEastAsia" w:hAnsiTheme="minorEastAsia" w:cs="宋体"/>
          <w:sz w:val="21"/>
          <w:szCs w:val="21"/>
        </w:rPr>
        <w:t>的精华。</w:t>
      </w:r>
      <w:r>
        <w:rPr>
          <w:rFonts w:asciiTheme="minorEastAsia" w:eastAsiaTheme="minorEastAsia" w:hAnsiTheme="minorEastAsia" w:cs="楷体"/>
          <w:color w:val="000000"/>
          <w:kern w:val="2"/>
          <w:sz w:val="21"/>
          <w:szCs w:val="21"/>
          <w:em w:val="dot"/>
        </w:rPr>
        <w:t>阅读古诗文还可以提高个人文化素养，丰富内涵</w:t>
      </w:r>
      <w:r>
        <w:rPr>
          <w:rFonts w:asciiTheme="minorEastAsia" w:eastAsiaTheme="minorEastAsia" w:hAnsiTheme="minorEastAsia" w:cs="宋体"/>
          <w:sz w:val="21"/>
          <w:szCs w:val="21"/>
        </w:rPr>
        <w:t>。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我相信你一定能学好并热爱古诗文的！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tLeast"/>
        <w:ind w:firstLine="424" w:firstLineChars="202"/>
        <w:textAlignment w:val="center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（3）（3分）例句一: “露从今夜白，月是故乡明。”诵读这流传千古的名句，谁不为背井离乡绵绵无尽的思乡之情所感动?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tLeast"/>
        <w:ind w:firstLine="424" w:firstLineChars="202"/>
        <w:textAlignment w:val="center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例句二: “举头望明月，低头思故乡。”读着这优美的诗句，哪个浪迹天涯的浪子不希望飞回生我养我的故乡?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tLeast"/>
        <w:ind w:firstLine="424" w:firstLineChars="202"/>
        <w:textAlignment w:val="center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例句三: “马上相逢无纸笔，凭君传语报平安。”吟诵这豪迈的诗句，谁不为在外面建功立业的健儿们的思乡之情所感动?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tLeast"/>
        <w:ind w:firstLine="424" w:firstLineChars="202"/>
        <w:textAlignment w:val="center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例句四: “日暮乡关何处是?烟波江上使人愁。”读着这凄婉的诗句，谁不理解浪迹天涯的游子那浓浓的思乡之情?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tLeast"/>
        <w:rPr>
          <w:rFonts w:asciiTheme="minorEastAsia" w:hAnsiTheme="minorEastAsia" w:cs="Times New Roman"/>
          <w:b/>
          <w:color w:val="000000"/>
          <w:kern w:val="0"/>
        </w:rPr>
      </w:pP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tLeast"/>
        <w:rPr>
          <w:rFonts w:asciiTheme="minorEastAsia" w:hAnsiTheme="minorEastAsia" w:cs="Times New Roman"/>
          <w:b/>
          <w:color w:val="000000"/>
          <w:kern w:val="0"/>
        </w:rPr>
      </w:pPr>
      <w:r>
        <w:rPr>
          <w:rFonts w:asciiTheme="minorEastAsia" w:hAnsiTheme="minorEastAsia" w:cs="Times New Roman" w:hint="eastAsia"/>
          <w:b/>
          <w:color w:val="000000"/>
          <w:kern w:val="0"/>
        </w:rPr>
        <w:t>二、古诗文积累与运用（25分）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tLeast"/>
        <w:ind w:firstLine="424" w:firstLineChars="202"/>
        <w:rPr>
          <w:rFonts w:asciiTheme="minorEastAsia" w:eastAsiaTheme="minorEastAsia" w:hAnsiTheme="minorEastAsia"/>
          <w:color w:val="000000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000000"/>
          <w:sz w:val="21"/>
          <w:szCs w:val="21"/>
        </w:rPr>
        <w:t>（一）8.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>
        <w:rPr>
          <w:rFonts w:asciiTheme="minorEastAsia" w:eastAsiaTheme="minorEastAsia" w:hAnsiTheme="minorEastAsia" w:hint="eastAsia"/>
          <w:color w:val="000000"/>
          <w:sz w:val="21"/>
          <w:szCs w:val="21"/>
        </w:rPr>
        <w:t>（1）鸡犬相闻 （2）白露为霜 （3）微君之躬  （4）青青子衿 （5）天涯若比邻  （6）山高月小  （7）窈窕淑女 君子好逑   （8）气蒸云梦泽 波撼岳阳城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tLeast"/>
        <w:ind w:firstLine="424" w:firstLineChars="202"/>
        <w:rPr>
          <w:rFonts w:asciiTheme="minorEastAsia" w:eastAsiaTheme="minorEastAsia" w:hAnsiTheme="minorEastAsia"/>
          <w:color w:val="000000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000000"/>
          <w:sz w:val="21"/>
          <w:szCs w:val="21"/>
        </w:rPr>
        <w:t>（二）9．</w:t>
      </w:r>
      <w:r>
        <w:rPr>
          <w:rFonts w:asciiTheme="minorEastAsia" w:eastAsiaTheme="minorEastAsia" w:hAnsiTheme="minorEastAsia" w:cs="Courier New" w:hint="eastAsia"/>
          <w:kern w:val="2"/>
          <w:sz w:val="21"/>
          <w:szCs w:val="21"/>
        </w:rPr>
        <w:t>（４分）</w:t>
      </w:r>
      <w:r>
        <w:rPr>
          <w:rFonts w:asciiTheme="minorEastAsia" w:eastAsiaTheme="minorEastAsia" w:hAnsiTheme="minorEastAsia" w:hint="eastAsia"/>
          <w:color w:val="000000"/>
          <w:sz w:val="21"/>
          <w:szCs w:val="21"/>
        </w:rPr>
        <w:t>（1）大约/约（2）</w:t>
      </w:r>
      <w:r>
        <w:rPr>
          <w:rFonts w:asciiTheme="minorEastAsia" w:eastAsiaTheme="minorEastAsia" w:hAnsiTheme="minorEastAsia" w:cs="宋体"/>
          <w:sz w:val="21"/>
          <w:szCs w:val="21"/>
        </w:rPr>
        <w:t>使……凄凉（悲伤）</w:t>
      </w:r>
      <w:r>
        <w:rPr>
          <w:rFonts w:asciiTheme="minorEastAsia" w:eastAsiaTheme="minorEastAsia" w:hAnsiTheme="minorEastAsia" w:hint="eastAsia"/>
          <w:color w:val="000000"/>
          <w:sz w:val="21"/>
          <w:szCs w:val="21"/>
        </w:rPr>
        <w:t>（3）深（4）停留/逗留/留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tLeast"/>
        <w:ind w:firstLine="424" w:firstLineChars="202"/>
        <w:rPr>
          <w:rFonts w:asciiTheme="minorEastAsia" w:eastAsiaTheme="minorEastAsia" w:hAnsiTheme="minorEastAsia"/>
          <w:color w:val="000000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000000"/>
          <w:sz w:val="21"/>
          <w:szCs w:val="21"/>
        </w:rPr>
        <w:t>10.</w:t>
      </w:r>
      <w:r>
        <w:rPr>
          <w:rFonts w:asciiTheme="minorEastAsia" w:eastAsiaTheme="minorEastAsia" w:hAnsiTheme="minorEastAsia" w:cs="宋体"/>
          <w:sz w:val="21"/>
          <w:szCs w:val="21"/>
        </w:rPr>
        <w:t xml:space="preserve"> </w:t>
      </w:r>
      <w:r>
        <w:rPr>
          <w:rFonts w:asciiTheme="minorEastAsia" w:eastAsiaTheme="minorEastAsia" w:hAnsiTheme="minorEastAsia" w:cs="Courier New" w:hint="eastAsia"/>
          <w:kern w:val="2"/>
          <w:sz w:val="21"/>
          <w:szCs w:val="21"/>
        </w:rPr>
        <w:t>(４分)</w:t>
      </w:r>
      <w:r>
        <w:rPr>
          <w:rFonts w:asciiTheme="minorEastAsia" w:eastAsiaTheme="minorEastAsia" w:hAnsiTheme="minorEastAsia" w:cs="宋体"/>
          <w:sz w:val="21"/>
          <w:szCs w:val="21"/>
        </w:rPr>
        <w:t>（1）（鱼儿）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来来往往</w:t>
      </w:r>
      <w:r>
        <w:rPr>
          <w:rFonts w:asciiTheme="minorEastAsia" w:eastAsiaTheme="minorEastAsia" w:hAnsiTheme="minorEastAsia" w:cs="宋体"/>
          <w:sz w:val="21"/>
          <w:szCs w:val="21"/>
        </w:rPr>
        <w:t>轻快迅疾，好像和游人一同欢乐。（2）（溪水）像北斗星那样曲折，像蛇那样蜿蜒前行，时隐时现。</w:t>
      </w:r>
      <w:r>
        <w:rPr>
          <w:rFonts w:asciiTheme="minorEastAsia" w:eastAsiaTheme="minorEastAsia" w:hAnsiTheme="minorEastAsia" w:hint="eastAsia"/>
          <w:color w:val="000000"/>
          <w:sz w:val="21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20pt">
            <v:imagedata r:id="rId5" o:title=""/>
            <o:lock v:ext="edit" aspectratio="t"/>
          </v:shape>
        </w:pict>
      </w:r>
      <w:r>
        <w:rPr>
          <w:rFonts w:asciiTheme="minorEastAsia" w:eastAsiaTheme="minorEastAsia" w:hAnsiTheme="minorEastAsia" w:hint="eastAsia"/>
          <w:color w:val="000000"/>
          <w:sz w:val="21"/>
          <w:szCs w:val="21"/>
        </w:rPr>
        <w:t xml:space="preserve">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tLeast"/>
        <w:ind w:firstLine="424" w:firstLineChars="202"/>
        <w:rPr>
          <w:rFonts w:asciiTheme="minorEastAsia" w:eastAsiaTheme="minorEastAsia" w:hAnsiTheme="minorEastAsia"/>
          <w:color w:val="000000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000000"/>
          <w:sz w:val="21"/>
          <w:szCs w:val="21"/>
        </w:rPr>
        <w:t>11.</w:t>
      </w:r>
      <w:r>
        <w:rPr>
          <w:rFonts w:asciiTheme="minorEastAsia" w:eastAsiaTheme="minorEastAsia" w:hAnsiTheme="minorEastAsia"/>
          <w:sz w:val="21"/>
          <w:szCs w:val="21"/>
        </w:rPr>
        <w:t xml:space="preserve"> D</w:t>
      </w:r>
      <w:r>
        <w:rPr>
          <w:rFonts w:asciiTheme="minorEastAsia" w:eastAsiaTheme="minorEastAsia" w:hAnsiTheme="minorEastAsia" w:hint="eastAsia"/>
          <w:sz w:val="21"/>
          <w:szCs w:val="21"/>
        </w:rPr>
        <w:t>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tLeast"/>
        <w:ind w:firstLine="424" w:firstLineChars="202"/>
        <w:textAlignment w:val="center"/>
        <w:rPr>
          <w:rFonts w:asciiTheme="minorEastAsia" w:eastAsiaTheme="minorEastAsia" w:hAnsiTheme="minorEastAsia"/>
          <w:color w:val="000000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000000"/>
          <w:sz w:val="21"/>
          <w:szCs w:val="21"/>
        </w:rPr>
        <w:t>12.</w:t>
      </w:r>
      <w:r>
        <w:rPr>
          <w:rFonts w:asciiTheme="minorEastAsia" w:eastAsiaTheme="minorEastAsia" w:hAnsiTheme="minorEastAsia" w:cs="宋体"/>
          <w:sz w:val="21"/>
          <w:szCs w:val="21"/>
        </w:rPr>
        <w:t xml:space="preserve"> </w:t>
      </w:r>
      <w:r>
        <w:rPr>
          <w:rFonts w:asciiTheme="minorEastAsia" w:eastAsiaTheme="minorEastAsia" w:hAnsiTheme="minorEastAsia" w:cs="Courier New" w:hint="eastAsia"/>
          <w:kern w:val="2"/>
          <w:sz w:val="21"/>
          <w:szCs w:val="21"/>
        </w:rPr>
        <w:t>（４分）</w:t>
      </w:r>
      <w:r>
        <w:rPr>
          <w:rFonts w:asciiTheme="minorEastAsia" w:eastAsiaTheme="minorEastAsia" w:hAnsiTheme="minorEastAsia" w:cs="宋体"/>
          <w:sz w:val="21"/>
          <w:szCs w:val="21"/>
        </w:rPr>
        <w:t>乐是忧的另一表现形式，柳宗元参与政革，失败被贬，心中愤懑难平，因而凄苦是他感情的主调，而寄情山水正是为了摆脱这种抑郁的心情，但这种欢乐毕竟是暂时的，一经凄清环境的触发，忧伤悲凉的心情又会流露出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tLeast"/>
        <w:rPr>
          <w:rFonts w:asciiTheme="minorEastAsia" w:eastAsiaTheme="minorEastAsia" w:hAnsiTheme="minorEastAsia"/>
          <w:b/>
          <w:color w:val="000000"/>
          <w:sz w:val="21"/>
          <w:szCs w:val="21"/>
        </w:rPr>
      </w:pPr>
      <w:r>
        <w:rPr>
          <w:rFonts w:asciiTheme="minorEastAsia" w:eastAsiaTheme="minorEastAsia" w:hAnsiTheme="minorEastAsia" w:hint="eastAsia"/>
          <w:b/>
          <w:color w:val="000000"/>
          <w:sz w:val="21"/>
          <w:szCs w:val="21"/>
        </w:rPr>
        <w:t>三、现代文阅读（40分）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tLeast"/>
        <w:ind w:firstLine="105" w:firstLineChars="50"/>
        <w:rPr>
          <w:rFonts w:asciiTheme="minorEastAsia" w:eastAsiaTheme="minorEastAsia" w:hAnsiTheme="minorEastAsia"/>
          <w:b/>
          <w:color w:val="000000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000000"/>
          <w:sz w:val="21"/>
          <w:szCs w:val="21"/>
        </w:rPr>
        <w:t xml:space="preserve"> (一)</w:t>
      </w:r>
      <w:r>
        <w:rPr>
          <w:rFonts w:asciiTheme="minorEastAsia" w:eastAsiaTheme="minorEastAsia" w:hAnsiTheme="minorEastAsia" w:hint="eastAsia"/>
          <w:b/>
          <w:color w:val="000000"/>
          <w:sz w:val="21"/>
          <w:szCs w:val="21"/>
        </w:rPr>
        <w:t>阅读下面的文章,完成13-17题（22分）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tLeast"/>
        <w:ind w:firstLine="567" w:firstLineChars="270"/>
        <w:textAlignment w:val="center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000000"/>
          <w:sz w:val="21"/>
          <w:szCs w:val="21"/>
        </w:rPr>
        <w:t>13．</w:t>
      </w:r>
      <w:r>
        <w:rPr>
          <w:rFonts w:asciiTheme="minorEastAsia" w:eastAsiaTheme="minorEastAsia" w:hAnsiTheme="minorEastAsia" w:cs="宋体"/>
          <w:sz w:val="21"/>
          <w:szCs w:val="21"/>
        </w:rPr>
        <w:t>①到堰塘里挑水用。</w:t>
      </w:r>
      <w:r>
        <w:rPr>
          <w:rFonts w:asciiTheme="minorEastAsia" w:eastAsiaTheme="minorEastAsia" w:hAnsiTheme="minorEastAsia" w:hint="eastAsia"/>
          <w:sz w:val="21"/>
          <w:szCs w:val="21"/>
        </w:rPr>
        <w:t>（2分）</w:t>
      </w:r>
      <w:r>
        <w:rPr>
          <w:rFonts w:asciiTheme="minorEastAsia" w:eastAsiaTheme="minorEastAsia" w:hAnsiTheme="minorEastAsia" w:cs="宋体"/>
          <w:sz w:val="21"/>
          <w:szCs w:val="21"/>
        </w:rPr>
        <w:t>②在堰塘里钓鱼、捞鱼</w:t>
      </w:r>
      <w:r>
        <w:rPr>
          <w:rFonts w:asciiTheme="minorEastAsia" w:eastAsiaTheme="minorEastAsia" w:hAnsiTheme="minorEastAsia" w:hint="eastAsia"/>
          <w:sz w:val="21"/>
          <w:szCs w:val="21"/>
        </w:rPr>
        <w:t>（2分）</w:t>
      </w:r>
      <w:r>
        <w:rPr>
          <w:rFonts w:asciiTheme="minorEastAsia" w:eastAsiaTheme="minorEastAsia" w:hAnsiTheme="minorEastAsia" w:cs="宋体"/>
          <w:sz w:val="21"/>
          <w:szCs w:val="21"/>
        </w:rPr>
        <w:t>③观堰塘中的荷,采摘荷叶、莲蓬和莲角。</w:t>
      </w:r>
      <w:r>
        <w:rPr>
          <w:rFonts w:asciiTheme="minorEastAsia" w:eastAsiaTheme="minorEastAsia" w:hAnsiTheme="minorEastAsia" w:hint="eastAsia"/>
          <w:sz w:val="21"/>
          <w:szCs w:val="21"/>
        </w:rPr>
        <w:t>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tLeast"/>
        <w:ind w:firstLine="567" w:firstLineChars="270"/>
        <w:textAlignment w:val="center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14</w:t>
      </w:r>
      <w:r>
        <w:rPr>
          <w:rFonts w:asciiTheme="minorEastAsia" w:eastAsiaTheme="minorEastAsia" w:hAnsiTheme="minorEastAsia"/>
          <w:sz w:val="21"/>
          <w:szCs w:val="21"/>
        </w:rPr>
        <w:t>．</w:t>
      </w:r>
      <w:r>
        <w:rPr>
          <w:rFonts w:asciiTheme="minorEastAsia" w:eastAsiaTheme="minorEastAsia" w:hAnsiTheme="minorEastAsia" w:cs="宋体"/>
          <w:sz w:val="21"/>
          <w:szCs w:val="21"/>
        </w:rPr>
        <w:t>这一系列动词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（1分）</w:t>
      </w:r>
      <w:r>
        <w:rPr>
          <w:rFonts w:asciiTheme="minorEastAsia" w:eastAsiaTheme="minorEastAsia" w:hAnsiTheme="minorEastAsia" w:cs="宋体"/>
          <w:sz w:val="21"/>
          <w:szCs w:val="21"/>
        </w:rPr>
        <w:t>,形象生动地写出了“我”自制钓具,在堰塘中成功钓出鲫鱼的过程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，表现了我对</w:t>
      </w:r>
      <w:r>
        <w:rPr>
          <w:rFonts w:asciiTheme="minorEastAsia" w:eastAsiaTheme="minorEastAsia" w:hAnsiTheme="minorEastAsia" w:cs="宋体"/>
          <w:sz w:val="21"/>
          <w:szCs w:val="21"/>
        </w:rPr>
        <w:t>童年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，对</w:t>
      </w:r>
      <w:r>
        <w:rPr>
          <w:rFonts w:asciiTheme="minorEastAsia" w:eastAsiaTheme="minorEastAsia" w:hAnsiTheme="minorEastAsia" w:cs="宋体"/>
          <w:sz w:val="21"/>
          <w:szCs w:val="21"/>
        </w:rPr>
        <w:t>故乡的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热爱、</w:t>
      </w:r>
      <w:r>
        <w:rPr>
          <w:rFonts w:asciiTheme="minorEastAsia" w:eastAsiaTheme="minorEastAsia" w:hAnsiTheme="minorEastAsia" w:cs="宋体"/>
          <w:sz w:val="21"/>
          <w:szCs w:val="21"/>
        </w:rPr>
        <w:t>怀念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之情。</w:t>
      </w:r>
      <w:r>
        <w:rPr>
          <w:rFonts w:asciiTheme="minorEastAsia" w:eastAsiaTheme="minorEastAsia" w:hAnsiTheme="minorEastAsia" w:hint="eastAsia"/>
          <w:sz w:val="21"/>
          <w:szCs w:val="21"/>
        </w:rPr>
        <w:t>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tLeast"/>
        <w:ind w:firstLine="567" w:firstLineChars="270"/>
        <w:textAlignment w:val="center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15</w:t>
      </w:r>
      <w:r>
        <w:rPr>
          <w:rFonts w:asciiTheme="minorEastAsia" w:eastAsiaTheme="minorEastAsia" w:hAnsiTheme="minorEastAsia"/>
          <w:sz w:val="21"/>
          <w:szCs w:val="21"/>
        </w:rPr>
        <w:t>．</w:t>
      </w:r>
      <w:r>
        <w:rPr>
          <w:rFonts w:asciiTheme="minorEastAsia" w:eastAsiaTheme="minorEastAsia" w:hAnsiTheme="minorEastAsia" w:cs="宋体"/>
          <w:sz w:val="21"/>
          <w:szCs w:val="21"/>
        </w:rPr>
        <w:t>春夏之交</w:t>
      </w:r>
      <w:r>
        <w:rPr>
          <w:rFonts w:asciiTheme="minorEastAsia" w:eastAsiaTheme="minorEastAsia" w:hAnsiTheme="minorEastAsia" w:hint="eastAsia"/>
          <w:sz w:val="21"/>
          <w:szCs w:val="21"/>
        </w:rPr>
        <w:t>（2分）</w:t>
      </w:r>
      <w:r>
        <w:rPr>
          <w:rFonts w:asciiTheme="minorEastAsia" w:eastAsiaTheme="minorEastAsia" w:hAnsiTheme="minorEastAsia" w:cs="宋体"/>
          <w:sz w:val="21"/>
          <w:szCs w:val="21"/>
        </w:rPr>
        <w:t>荷叶长大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，</w:t>
      </w:r>
      <w:r>
        <w:rPr>
          <w:rFonts w:asciiTheme="minorEastAsia" w:eastAsiaTheme="minorEastAsia" w:hAnsiTheme="minorEastAsia" w:cs="宋体"/>
          <w:sz w:val="21"/>
          <w:szCs w:val="21"/>
        </w:rPr>
        <w:t>荷花绽放</w:t>
      </w:r>
      <w:r>
        <w:rPr>
          <w:rFonts w:asciiTheme="minorEastAsia" w:eastAsiaTheme="minorEastAsia" w:hAnsiTheme="minorEastAsia" w:hint="eastAsia"/>
          <w:sz w:val="21"/>
          <w:szCs w:val="21"/>
        </w:rPr>
        <w:t>（2分）</w:t>
      </w:r>
      <w:r>
        <w:rPr>
          <w:rFonts w:asciiTheme="minorEastAsia" w:eastAsiaTheme="minorEastAsia" w:hAnsiTheme="minorEastAsia"/>
          <w:sz w:val="21"/>
          <w:szCs w:val="21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tLeast"/>
        <w:ind w:firstLine="567" w:firstLineChars="270"/>
        <w:textAlignment w:val="center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16</w:t>
      </w:r>
      <w:r>
        <w:rPr>
          <w:rFonts w:asciiTheme="minorEastAsia" w:eastAsiaTheme="minorEastAsia" w:hAnsiTheme="minorEastAsia"/>
          <w:sz w:val="21"/>
          <w:szCs w:val="21"/>
        </w:rPr>
        <w:t>．</w:t>
      </w:r>
      <w:r>
        <w:rPr>
          <w:rFonts w:asciiTheme="minorEastAsia" w:eastAsiaTheme="minorEastAsia" w:hAnsiTheme="minorEastAsia" w:cs="宋体"/>
          <w:sz w:val="21"/>
          <w:szCs w:val="21"/>
        </w:rPr>
        <w:t>“我”是喝堰塘的水长大的;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 （1分）</w:t>
      </w:r>
      <w:r>
        <w:rPr>
          <w:rFonts w:asciiTheme="minorEastAsia" w:eastAsiaTheme="minorEastAsia" w:hAnsiTheme="minorEastAsia" w:cs="宋体"/>
          <w:sz w:val="21"/>
          <w:szCs w:val="21"/>
        </w:rPr>
        <w:t>“我”是食堰塘里的鱼长大的;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 （1分）</w:t>
      </w:r>
      <w:r>
        <w:rPr>
          <w:rFonts w:asciiTheme="minorEastAsia" w:eastAsiaTheme="minorEastAsia" w:hAnsiTheme="minorEastAsia" w:cs="宋体"/>
          <w:sz w:val="21"/>
          <w:szCs w:val="21"/>
        </w:rPr>
        <w:t>“我”是吃堰塘里的莲蓬长大的。</w:t>
      </w:r>
      <w:r>
        <w:rPr>
          <w:rFonts w:asciiTheme="minorEastAsia" w:eastAsiaTheme="minorEastAsia" w:hAnsiTheme="minorEastAsia" w:hint="eastAsia"/>
          <w:sz w:val="21"/>
          <w:szCs w:val="21"/>
        </w:rPr>
        <w:t>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tLeast"/>
        <w:ind w:firstLine="567" w:firstLineChars="270"/>
        <w:textAlignment w:val="center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17</w:t>
      </w:r>
      <w:r>
        <w:rPr>
          <w:rFonts w:asciiTheme="minorEastAsia" w:eastAsiaTheme="minorEastAsia" w:hAnsiTheme="minorEastAsia"/>
          <w:sz w:val="21"/>
          <w:szCs w:val="21"/>
        </w:rPr>
        <w:t>．</w:t>
      </w:r>
      <w:r>
        <w:rPr>
          <w:rFonts w:asciiTheme="minorEastAsia" w:eastAsiaTheme="minorEastAsia" w:hAnsiTheme="minorEastAsia" w:cs="宋体"/>
          <w:sz w:val="21"/>
          <w:szCs w:val="21"/>
        </w:rPr>
        <w:t>作者对故乡的堰塘充满感激、热爱、怀念和赞美之情。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（3分）结合首尾段内容。（2分）</w:t>
      </w:r>
    </w:p>
    <w:p>
      <w:pPr>
        <w:pStyle w:val="Normal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tLeast"/>
        <w:jc w:val="left"/>
        <w:textAlignment w:val="center"/>
        <w:rPr>
          <w:rFonts w:asciiTheme="minorEastAsia" w:eastAsiaTheme="minorEastAsia" w:hAnsiTheme="minorEastAsia"/>
          <w:b/>
          <w:color w:val="000000"/>
          <w:szCs w:val="21"/>
        </w:rPr>
      </w:pPr>
      <w:r>
        <w:rPr>
          <w:rFonts w:asciiTheme="minorEastAsia" w:eastAsiaTheme="minorEastAsia" w:hAnsiTheme="minorEastAsia" w:cs="Courier New" w:hint="eastAsia"/>
          <w:b/>
          <w:color w:val="000000"/>
          <w:szCs w:val="21"/>
        </w:rPr>
        <w:t>（二）</w:t>
      </w:r>
      <w:r>
        <w:rPr>
          <w:rFonts w:asciiTheme="minorEastAsia" w:eastAsiaTheme="minorEastAsia" w:hAnsiTheme="minorEastAsia" w:cs="Times New Roman"/>
          <w:b/>
          <w:szCs w:val="21"/>
        </w:rPr>
        <w:t>阅读下面的实用类文本</w:t>
      </w:r>
      <w:r>
        <w:rPr>
          <w:rFonts w:asciiTheme="minorEastAsia" w:eastAsiaTheme="minorEastAsia" w:hAnsiTheme="minorEastAsia" w:cs="Times New Roman" w:hint="eastAsia"/>
          <w:b/>
          <w:szCs w:val="21"/>
        </w:rPr>
        <w:t>，</w:t>
      </w:r>
      <w:r>
        <w:rPr>
          <w:rFonts w:asciiTheme="minorEastAsia" w:eastAsiaTheme="minorEastAsia" w:hAnsiTheme="minorEastAsia"/>
          <w:b/>
          <w:color w:val="000000"/>
          <w:szCs w:val="21"/>
        </w:rPr>
        <w:t>完成</w:t>
      </w:r>
      <w:r>
        <w:rPr>
          <w:rFonts w:asciiTheme="minorEastAsia" w:eastAsiaTheme="minorEastAsia" w:hAnsiTheme="minorEastAsia" w:hint="eastAsia"/>
          <w:b/>
          <w:color w:val="000000"/>
          <w:szCs w:val="21"/>
        </w:rPr>
        <w:t>18</w:t>
      </w:r>
      <w:r>
        <w:rPr>
          <w:rFonts w:asciiTheme="minorEastAsia" w:eastAsiaTheme="minorEastAsia" w:hAnsiTheme="minorEastAsia"/>
          <w:b/>
          <w:color w:val="000000"/>
          <w:szCs w:val="21"/>
        </w:rPr>
        <w:t>—</w:t>
      </w:r>
      <w:r>
        <w:rPr>
          <w:rFonts w:asciiTheme="minorEastAsia" w:eastAsiaTheme="minorEastAsia" w:hAnsiTheme="minorEastAsia" w:hint="eastAsia"/>
          <w:b/>
          <w:color w:val="000000"/>
          <w:szCs w:val="21"/>
        </w:rPr>
        <w:t>21</w:t>
      </w:r>
      <w:r>
        <w:rPr>
          <w:rFonts w:asciiTheme="minorEastAsia" w:eastAsiaTheme="minorEastAsia" w:hAnsiTheme="minorEastAsia"/>
          <w:b/>
          <w:color w:val="000000"/>
          <w:szCs w:val="21"/>
        </w:rPr>
        <w:t>题。</w:t>
      </w:r>
      <w:r>
        <w:rPr>
          <w:rFonts w:asciiTheme="minorEastAsia" w:eastAsiaTheme="minorEastAsia" w:hAnsiTheme="minorEastAsia" w:hint="eastAsia"/>
          <w:b/>
          <w:color w:val="000000"/>
          <w:szCs w:val="21"/>
        </w:rPr>
        <w:t>（18分）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tLeast"/>
        <w:ind w:firstLine="567" w:firstLineChars="27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18.</w:t>
      </w:r>
      <w:r>
        <w:rPr>
          <w:rFonts w:asciiTheme="minorEastAsia" w:hAnsiTheme="minorEastAsia" w:cs="Times New Roman"/>
        </w:rPr>
        <w:t>(4分)D　【解析】材料三的文章写作思维导图给学生提供了一个写作思路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但并不能得出“文章写作顺序的构建比给文章拟写标题更重要”的结论</w:t>
      </w:r>
      <w:r>
        <w:rPr>
          <w:rFonts w:asciiTheme="minorEastAsia" w:hAnsiTheme="minorEastAsia" w:cs="Times New Roman" w:hint="eastAsia"/>
        </w:rPr>
        <w:t>，D</w:t>
      </w:r>
      <w:r>
        <w:rPr>
          <w:rFonts w:asciiTheme="minorEastAsia" w:hAnsiTheme="minorEastAsia" w:cs="Times New Roman"/>
        </w:rPr>
        <w:t>项说法有误。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tLeast"/>
        <w:ind w:firstLine="567" w:firstLineChars="27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19</w:t>
      </w:r>
      <w:r>
        <w:rPr>
          <w:rFonts w:asciiTheme="minorEastAsia" w:hAnsiTheme="minorEastAsia" w:cs="Times New Roman"/>
        </w:rPr>
        <w:t>. (6分)①在真实性活动情境中学习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能建构更加整合、有用的知识基础；②自己动手建构知识结构思维导图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会产生真实的学习活动情景和学习感受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加深对知识的印象；③有助于自己系统地理解和把握知识结构。(意思对即可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一点2分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共6分)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tLeast"/>
        <w:ind w:firstLine="567" w:firstLineChars="27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20</w:t>
      </w:r>
      <w:r>
        <w:rPr>
          <w:rFonts w:asciiTheme="minorEastAsia" w:hAnsiTheme="minorEastAsia" w:cs="Times New Roman"/>
        </w:rPr>
        <w:t>. (3分)①文章写作时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要先确定好标题和写作顺序；②加标题时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可采用事件加人物及简短的修饰语的方法；③在写作顺序上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可按时间、地点、事情发展、总分、总分总及分总等顺序安排内容。(意思对即可)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tLeast"/>
        <w:ind w:firstLine="567" w:firstLineChars="27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21</w:t>
      </w:r>
      <w:r>
        <w:rPr>
          <w:rFonts w:asciiTheme="minorEastAsia" w:hAnsiTheme="minorEastAsia" w:cs="Times New Roman"/>
        </w:rPr>
        <w:t>. (5分)示例：</w:t>
      </w:r>
      <w:r>
        <w:rPr>
          <w:rFonts w:asciiTheme="minorEastAsia" w:hAnsiTheme="minorEastAsia" w:cs="Times New Roman" w:hint="eastAsia"/>
        </w:rPr>
        <w:t>校长，</w:t>
      </w:r>
      <w:r>
        <w:rPr>
          <w:rFonts w:asciiTheme="minorEastAsia" w:hAnsiTheme="minorEastAsia" w:cs="Times New Roman"/>
        </w:rPr>
        <w:t>您好</w:t>
      </w:r>
      <w:r>
        <w:rPr>
          <w:rFonts w:asciiTheme="minorEastAsia" w:hAnsiTheme="minorEastAsia" w:cs="Times New Roman" w:hint="eastAsia"/>
        </w:rPr>
        <w:t>！我是X班的XXX，</w:t>
      </w:r>
      <w:r>
        <w:rPr>
          <w:rFonts w:asciiTheme="minorEastAsia" w:hAnsiTheme="minorEastAsia" w:cs="Times New Roman"/>
        </w:rPr>
        <w:t>经过我的亲身体验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我认为利用思维导图学习有以下几个好处。首先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思维导图的学习方法有趣又简单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能够把知识串联起来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形成一整套完整的知识体系。其次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能够提高复习效率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提高同学们的学习兴趣。最后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还能帮助同学们建构一个更加整合的、有用的知识基础。因此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我建议在全校普及建构思维导图这一学习方式。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tLeast"/>
        <w:rPr>
          <w:rFonts w:asciiTheme="minorEastAsia" w:hAnsiTheme="minorEastAsia"/>
          <w:b/>
          <w:color w:val="000000"/>
          <w:kern w:val="0"/>
        </w:rPr>
      </w:pP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tLeast"/>
        <w:rPr>
          <w:rFonts w:asciiTheme="minorEastAsia" w:hAnsiTheme="minorEastAsia"/>
          <w:b/>
          <w:color w:val="000000"/>
          <w:kern w:val="0"/>
        </w:rPr>
      </w:pPr>
      <w:r>
        <w:rPr>
          <w:rFonts w:asciiTheme="minorEastAsia" w:hAnsiTheme="minorEastAsia" w:hint="eastAsia"/>
          <w:b/>
          <w:color w:val="000000"/>
          <w:kern w:val="0"/>
        </w:rPr>
        <w:t>四、写作（55分）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tLeast"/>
        <w:ind w:firstLine="420" w:firstLineChars="200"/>
        <w:rPr>
          <w:rFonts w:asciiTheme="minorEastAsia" w:hAnsiTheme="minorEastAsia"/>
          <w:color w:val="000000"/>
        </w:rPr>
      </w:pPr>
      <w:r>
        <w:rPr>
          <w:rFonts w:asciiTheme="minorEastAsia" w:hAnsiTheme="minorEastAsia" w:hint="eastAsia"/>
          <w:color w:val="000000"/>
          <w:shd w:val="clear" w:color="auto" w:fill="FFFFFF"/>
        </w:rPr>
        <w:t>22.略</w:t>
      </w:r>
      <w:bookmarkStart w:id="0" w:name="_GoBack"/>
      <w:bookmarkEnd w:id="0"/>
    </w:p>
    <w:sectPr>
      <w:footerReference w:type="default" r:id="rId6"/>
      <w:pgSz w:w="11906" w:h="16838"/>
      <w:pgMar w:top="1440" w:right="1800" w:bottom="1440" w:left="1800" w:header="851" w:footer="992" w:gutter="0"/>
      <w:pgNumType w:fmt="decimal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 New Rom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o:spid="_x0000_s2049" type="#_x0000_t202" style="width:2in;height:2in;margin-top:0;margin-left:0;mso-height-relative:page;mso-position-horizontal:center;mso-position-horizontal-relative:margin;mso-width-relative:page;mso-wrap-style:none;position:absolute;z-index:251658240" coordsize="21600,21600" filled="f" stroked="f">
          <o:lock v:ext="edit" aspectratio="f"/>
          <v:textbox style="mso-fit-shape-to-text:t" inset="0,0,0,0">
            <w:txbxContent>
              <w:p>
                <w:pPr>
                  <w:pStyle w:val="Footer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9FE"/>
    <w:rsid w:val="00131CDA"/>
    <w:rsid w:val="001969B4"/>
    <w:rsid w:val="00331F5F"/>
    <w:rsid w:val="00650466"/>
    <w:rsid w:val="006E076E"/>
    <w:rsid w:val="00746F31"/>
    <w:rsid w:val="00890FD2"/>
    <w:rsid w:val="008A59FE"/>
    <w:rsid w:val="00D57900"/>
    <w:rsid w:val="00D848EC"/>
    <w:rsid w:val="00ED7B1C"/>
    <w:rsid w:val="0CB463C0"/>
    <w:rsid w:val="174C2E4A"/>
    <w:rsid w:val="56A625B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unhideWhenUsed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Times New Roman" w:eastAsia="宋体" w:hAnsi="Times New Roman" w:cs="Times New Roman"/>
      <w:kern w:val="0"/>
      <w:sz w:val="24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"/>
    <w:qFormat/>
    <w:pPr>
      <w:widowControl w:val="0"/>
      <w:jc w:val="both"/>
    </w:pPr>
    <w:rPr>
      <w:rFonts w:ascii="宋体" w:hAnsi="Courier New" w:eastAsiaTheme="minorEastAsia" w:cs="Courier New"/>
      <w:kern w:val="2"/>
      <w:sz w:val="21"/>
      <w:szCs w:val="21"/>
    </w:rPr>
  </w:style>
  <w:style w:type="paragraph" w:styleId="Footer">
    <w:name w:val="footer"/>
    <w:basedOn w:val="Normal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uiPriority w:val="99"/>
    <w:semiHidden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Char">
    <w:name w:val="纯文本 Char"/>
    <w:link w:val="PlainText"/>
    <w:qFormat/>
    <w:rPr>
      <w:rFonts w:ascii="宋体" w:hAnsi="Courier New" w:cs="Courier New"/>
      <w:szCs w:val="21"/>
    </w:rPr>
  </w:style>
  <w:style w:type="character" w:customStyle="1" w:styleId="Char1">
    <w:name w:val="纯文本 Char1"/>
    <w:basedOn w:val="DefaultParagraphFont"/>
    <w:uiPriority w:val="99"/>
    <w:semiHidden/>
    <w:rPr>
      <w:rFonts w:ascii="宋体" w:eastAsia="宋体" w:hAnsi="Courier New" w:cs="Courier New"/>
      <w:kern w:val="0"/>
      <w:szCs w:val="21"/>
    </w:rPr>
  </w:style>
  <w:style w:type="paragraph" w:customStyle="1" w:styleId="Normal1">
    <w:name w:val="Normal_1"/>
    <w:qFormat/>
    <w:pPr>
      <w:widowControl w:val="0"/>
      <w:jc w:val="both"/>
    </w:pPr>
    <w:rPr>
      <w:rFonts w:ascii="Time New Romans" w:eastAsia="宋体" w:hAnsi="Time New Romans" w:cs="宋体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275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2021-03-28T02:51:00Z</dcterms:created>
  <dcterms:modified xsi:type="dcterms:W3CDTF">2021-03-30T06:27:22Z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