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A1B1E">
      <w:pPr>
        <w:ind w:firstLine="2117" w:firstLineChars="882"/>
        <w:rPr>
          <w:rFonts w:ascii="新宋体" w:eastAsia="新宋体" w:hAnsi="新宋体" w:cs="宋体"/>
          <w:b/>
          <w:bCs/>
          <w:sz w:val="28"/>
          <w:szCs w:val="28"/>
        </w:rPr>
      </w:pPr>
      <w:r>
        <w:rPr>
          <w:rFonts w:ascii="新宋体" w:eastAsia="新宋体" w:hAnsi="新宋体" w:hint="eastAsia"/>
          <w:b/>
          <w:color w:val="00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11684000</wp:posOffset>
            </wp:positionV>
            <wp:extent cx="469900" cy="4064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534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新宋体" w:eastAsia="新宋体" w:hAnsi="新宋体" w:hint="eastAsia"/>
          <w:b/>
          <w:color w:val="000000"/>
        </w:rPr>
        <w:t>八年级（下）物理期末试题</w:t>
      </w:r>
      <w:r>
        <w:rPr>
          <w:rFonts w:ascii="新宋体" w:eastAsia="新宋体" w:hAnsi="新宋体" w:hint="eastAsia"/>
          <w:b/>
          <w:color w:val="000000"/>
        </w:rPr>
        <w:t>参考答案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/>
          <w:bCs/>
        </w:rPr>
      </w:pPr>
      <w:r>
        <w:rPr>
          <w:rFonts w:ascii="新宋体" w:eastAsia="新宋体" w:hAnsi="新宋体" w:cs="宋体" w:hint="eastAsia"/>
          <w:b/>
          <w:bCs/>
        </w:rPr>
        <w:t>一．选择题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1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2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3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4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5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6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7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8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9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10</w:t>
            </w:r>
          </w:p>
        </w:tc>
        <w:tc>
          <w:tcPr>
            <w:tcW w:w="711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11</w:t>
            </w:r>
          </w:p>
        </w:tc>
        <w:tc>
          <w:tcPr>
            <w:tcW w:w="711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12</w:t>
            </w:r>
          </w:p>
        </w:tc>
      </w:tr>
      <w:tr>
        <w:tblPrEx>
          <w:tblW w:w="0" w:type="auto"/>
          <w:tblLook w:val="04A0"/>
        </w:tblPrEx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D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C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B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A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A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B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C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D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D</w:t>
            </w:r>
          </w:p>
        </w:tc>
        <w:tc>
          <w:tcPr>
            <w:tcW w:w="710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D</w:t>
            </w:r>
          </w:p>
        </w:tc>
        <w:tc>
          <w:tcPr>
            <w:tcW w:w="711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D</w:t>
            </w:r>
          </w:p>
        </w:tc>
        <w:tc>
          <w:tcPr>
            <w:tcW w:w="711" w:type="dxa"/>
          </w:tcPr>
          <w:p w:rsidR="002A1B1E">
            <w:pPr>
              <w:pStyle w:val="1"/>
              <w:spacing w:line="312" w:lineRule="auto"/>
              <w:jc w:val="left"/>
              <w:textAlignment w:val="center"/>
              <w:rPr>
                <w:rFonts w:ascii="新宋体" w:eastAsia="新宋体" w:hAnsi="新宋体" w:cs="宋体"/>
                <w:bCs/>
              </w:rPr>
            </w:pPr>
            <w:r>
              <w:rPr>
                <w:rFonts w:ascii="新宋体" w:eastAsia="新宋体" w:hAnsi="新宋体" w:cs="宋体" w:hint="eastAsia"/>
                <w:bCs/>
              </w:rPr>
              <w:t>C</w:t>
            </w:r>
          </w:p>
        </w:tc>
      </w:tr>
    </w:tbl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/>
          <w:bCs/>
        </w:rPr>
      </w:pP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/>
          <w:bCs/>
        </w:rPr>
      </w:pPr>
      <w:r>
        <w:rPr>
          <w:rFonts w:ascii="新宋体" w:eastAsia="新宋体" w:hAnsi="新宋体" w:cs="宋体" w:hint="eastAsia"/>
          <w:b/>
          <w:bCs/>
        </w:rPr>
        <w:t>二．非选择题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</w:rPr>
      </w:pPr>
      <w:r>
        <w:rPr>
          <w:rFonts w:ascii="新宋体" w:eastAsia="新宋体" w:hAnsi="新宋体" w:cs="宋体" w:hint="eastAsia"/>
          <w:bCs/>
        </w:rPr>
        <w:t xml:space="preserve">13.  </w:t>
      </w:r>
      <w:r>
        <w:rPr>
          <w:rFonts w:ascii="新宋体" w:eastAsia="新宋体" w:hAnsi="新宋体" w:cs="宋体" w:hint="eastAsia"/>
          <w:bCs/>
        </w:rPr>
        <w:t>重力</w:t>
      </w:r>
      <w:r>
        <w:rPr>
          <w:rFonts w:ascii="新宋体" w:eastAsia="新宋体" w:hAnsi="新宋体" w:cs="宋体" w:hint="eastAsia"/>
          <w:bCs/>
        </w:rPr>
        <w:t xml:space="preserve"> </w:t>
      </w:r>
      <w:r>
        <w:rPr>
          <w:rFonts w:ascii="新宋体" w:eastAsia="新宋体" w:hAnsi="新宋体" w:cs="宋体" w:hint="eastAsia"/>
          <w:bCs/>
        </w:rPr>
        <w:t>摩擦力</w:t>
      </w:r>
      <w:r>
        <w:rPr>
          <w:rFonts w:ascii="新宋体" w:eastAsia="新宋体" w:hAnsi="新宋体" w:cs="宋体" w:hint="eastAsia"/>
          <w:bCs/>
        </w:rPr>
        <w:t xml:space="preserve"> </w:t>
      </w:r>
      <w:r>
        <w:rPr>
          <w:rFonts w:ascii="新宋体" w:eastAsia="新宋体" w:hAnsi="新宋体" w:cs="宋体" w:hint="eastAsia"/>
          <w:bCs/>
          <w:color w:val="FF0000"/>
        </w:rPr>
        <w:t>（每画对一力给一分）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</w:rPr>
      </w:pPr>
      <w:r>
        <w:rPr>
          <w:rFonts w:ascii="新宋体" w:eastAsia="新宋体" w:hAnsi="新宋体" w:cs="宋体" w:hint="eastAsia"/>
          <w:bCs/>
        </w:rPr>
        <w:t xml:space="preserve">14.  </w:t>
      </w:r>
      <w:r>
        <w:rPr>
          <w:rFonts w:ascii="新宋体" w:eastAsia="新宋体" w:hAnsi="新宋体" w:cs="宋体" w:hint="eastAsia"/>
          <w:bCs/>
        </w:rPr>
        <w:t>力臂、方向和垂直符号各</w:t>
      </w:r>
      <w:r>
        <w:rPr>
          <w:rFonts w:ascii="新宋体" w:eastAsia="新宋体" w:hAnsi="新宋体" w:cs="宋体" w:hint="eastAsia"/>
          <w:bCs/>
        </w:rPr>
        <w:t>1</w:t>
      </w:r>
      <w:r>
        <w:rPr>
          <w:rFonts w:ascii="新宋体" w:eastAsia="新宋体" w:hAnsi="新宋体" w:cs="宋体" w:hint="eastAsia"/>
          <w:bCs/>
        </w:rPr>
        <w:t>分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 xml:space="preserve">15. </w:t>
      </w:r>
      <w:r>
        <w:rPr>
          <w:rFonts w:ascii="新宋体" w:eastAsia="新宋体" w:hAnsi="新宋体" w:cs="宋体" w:hint="eastAsia"/>
          <w:bCs/>
          <w:sz w:val="24"/>
          <w:szCs w:val="24"/>
        </w:rPr>
        <w:t>大于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惯性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不变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（每空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分）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>16. 1.5*</w:t>
      </w:r>
      <w:r>
        <w:rPr>
          <w:rFonts w:ascii="新宋体" w:eastAsia="新宋体" w:hAnsi="新宋体" w:cs="宋体"/>
          <w:bCs/>
          <w:sz w:val="24"/>
          <w:szCs w:val="24"/>
        </w:rPr>
        <w:t>10</w:t>
      </w:r>
      <w:r>
        <w:rPr>
          <w:rFonts w:ascii="新宋体" w:eastAsia="新宋体" w:hAnsi="新宋体" w:cs="宋体" w:hint="eastAsia"/>
          <w:bCs/>
          <w:sz w:val="24"/>
          <w:szCs w:val="24"/>
          <w:vertAlign w:val="superscript"/>
        </w:rPr>
        <w:t>5</w:t>
      </w:r>
      <w:r>
        <w:rPr>
          <w:rFonts w:ascii="新宋体" w:eastAsia="新宋体" w:hAnsi="新宋体" w:cs="宋体" w:hint="eastAsia"/>
          <w:bCs/>
          <w:sz w:val="24"/>
          <w:szCs w:val="24"/>
        </w:rPr>
        <w:t>-----2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等于</w:t>
      </w:r>
      <w:r>
        <w:rPr>
          <w:rFonts w:ascii="新宋体" w:eastAsia="新宋体" w:hAnsi="新宋体" w:cs="宋体" w:hint="eastAsia"/>
          <w:bCs/>
          <w:sz w:val="24"/>
          <w:szCs w:val="24"/>
        </w:rPr>
        <w:t>---1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8.5----2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 xml:space="preserve">17. </w:t>
      </w:r>
      <w:r>
        <w:rPr>
          <w:rFonts w:ascii="新宋体" w:eastAsia="新宋体" w:hAnsi="新宋体" w:cs="宋体" w:hint="eastAsia"/>
          <w:bCs/>
          <w:sz w:val="24"/>
          <w:szCs w:val="24"/>
        </w:rPr>
        <w:t>下</w:t>
      </w:r>
      <w:r>
        <w:rPr>
          <w:rFonts w:ascii="新宋体" w:eastAsia="新宋体" w:hAnsi="新宋体" w:cs="宋体" w:hint="eastAsia"/>
          <w:bCs/>
          <w:sz w:val="24"/>
          <w:szCs w:val="24"/>
        </w:rPr>
        <w:t>---1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440N---2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（数字和单位各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分）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17145</wp:posOffset>
            </wp:positionV>
            <wp:extent cx="1714500" cy="847725"/>
            <wp:effectExtent l="0" t="0" r="0" b="9525"/>
            <wp:wrapTight wrapText="bothSides">
              <wp:wrapPolygon>
                <wp:start x="0" y="0"/>
                <wp:lineTo x="0" y="21357"/>
                <wp:lineTo x="21360" y="21357"/>
                <wp:lineTo x="21360" y="0"/>
                <wp:lineTo x="0" y="0"/>
              </wp:wrapPolygon>
            </wp:wrapTight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12817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rcRect l="12169" t="42857" r="7936" b="2260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18. 4  4  0     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（每空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分）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 xml:space="preserve">19. </w:t>
      </w:r>
      <w:r>
        <w:rPr>
          <w:rFonts w:ascii="新宋体" w:eastAsia="新宋体" w:hAnsi="新宋体" w:cs="宋体" w:hint="eastAsia"/>
          <w:bCs/>
          <w:sz w:val="24"/>
          <w:szCs w:val="24"/>
        </w:rPr>
        <w:t>750---2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0---1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30---2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>20.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sz w:val="24"/>
          <w:szCs w:val="24"/>
        </w:rPr>
        <w:t>）小球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木块移动的距离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2</w:t>
      </w:r>
      <w:r>
        <w:rPr>
          <w:rFonts w:ascii="新宋体" w:eastAsia="新宋体" w:hAnsi="新宋体" w:cs="宋体" w:hint="eastAsia"/>
          <w:bCs/>
          <w:sz w:val="24"/>
          <w:szCs w:val="24"/>
        </w:rPr>
        <w:t>）使小车滑到水平面的初速度相等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  </w:t>
      </w:r>
      <w:r>
        <w:rPr>
          <w:rFonts w:ascii="新宋体" w:eastAsia="新宋体" w:hAnsi="新宋体" w:cs="宋体" w:hint="eastAsia"/>
          <w:bCs/>
          <w:sz w:val="24"/>
          <w:szCs w:val="24"/>
        </w:rPr>
        <w:t>相等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3 </w:t>
      </w:r>
      <w:r>
        <w:rPr>
          <w:rFonts w:ascii="新宋体" w:eastAsia="新宋体" w:hAnsi="新宋体" w:cs="宋体" w:hint="eastAsia"/>
          <w:bCs/>
          <w:sz w:val="24"/>
          <w:szCs w:val="24"/>
        </w:rPr>
        <w:t>）做匀速直线运动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 </w:t>
      </w:r>
      <w:r>
        <w:rPr>
          <w:rFonts w:ascii="新宋体" w:eastAsia="新宋体" w:hAnsi="新宋体" w:cs="宋体" w:hint="eastAsia"/>
          <w:bCs/>
          <w:sz w:val="24"/>
          <w:szCs w:val="24"/>
        </w:rPr>
        <w:t>可能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     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 xml:space="preserve"> (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每空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)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>21.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sz w:val="24"/>
          <w:szCs w:val="24"/>
        </w:rPr>
        <w:t>）</w:t>
      </w:r>
      <w:r>
        <w:rPr>
          <w:rFonts w:ascii="新宋体" w:eastAsia="新宋体" w:hAnsi="新宋体" w:cs="宋体" w:hint="eastAsia"/>
          <w:bCs/>
          <w:sz w:val="24"/>
          <w:szCs w:val="24"/>
        </w:rPr>
        <w:t>3.6N---1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 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2</w:t>
      </w:r>
      <w:r>
        <w:rPr>
          <w:rFonts w:ascii="新宋体" w:eastAsia="新宋体" w:hAnsi="新宋体" w:cs="宋体" w:hint="eastAsia"/>
          <w:bCs/>
          <w:sz w:val="24"/>
          <w:szCs w:val="24"/>
        </w:rPr>
        <w:t>）图绕线见右上</w:t>
      </w:r>
      <w:r>
        <w:rPr>
          <w:rFonts w:ascii="新宋体" w:eastAsia="新宋体" w:hAnsi="新宋体" w:cs="宋体" w:hint="eastAsia"/>
          <w:bCs/>
          <w:sz w:val="24"/>
          <w:szCs w:val="24"/>
        </w:rPr>
        <w:t>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3</w:t>
      </w:r>
      <w:r>
        <w:rPr>
          <w:rFonts w:ascii="新宋体" w:eastAsia="新宋体" w:hAnsi="新宋体" w:cs="宋体" w:hint="eastAsia"/>
          <w:bCs/>
          <w:sz w:val="24"/>
          <w:szCs w:val="24"/>
        </w:rPr>
        <w:t>）</w:t>
      </w:r>
      <w:r>
        <w:rPr>
          <w:rFonts w:ascii="新宋体" w:eastAsia="新宋体" w:hAnsi="新宋体" w:cs="宋体" w:hint="eastAsia"/>
          <w:bCs/>
          <w:sz w:val="24"/>
          <w:szCs w:val="24"/>
        </w:rPr>
        <w:t>80%----2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/>
          <w:b/>
          <w:bCs/>
          <w:sz w:val="24"/>
          <w:szCs w:val="24"/>
          <w:u w:val="single"/>
        </w:rPr>
        <w:t xml:space="preserve">           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>22.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sz w:val="24"/>
          <w:szCs w:val="24"/>
        </w:rPr>
        <w:t>）不是</w:t>
      </w:r>
      <w:r>
        <w:rPr>
          <w:rFonts w:ascii="新宋体" w:eastAsia="新宋体" w:hAnsi="新宋体" w:cs="宋体" w:hint="eastAsia"/>
          <w:bCs/>
          <w:sz w:val="24"/>
          <w:szCs w:val="24"/>
        </w:rPr>
        <w:t>---1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2</w:t>
      </w:r>
      <w:r>
        <w:rPr>
          <w:rFonts w:ascii="新宋体" w:eastAsia="新宋体" w:hAnsi="新宋体" w:cs="宋体" w:hint="eastAsia"/>
          <w:bCs/>
          <w:sz w:val="24"/>
          <w:szCs w:val="24"/>
        </w:rPr>
        <w:t>）</w:t>
      </w:r>
      <w:r>
        <w:rPr>
          <w:rFonts w:ascii="新宋体" w:eastAsia="新宋体" w:hAnsi="新宋体" w:cs="宋体" w:hint="eastAsia"/>
          <w:bCs/>
          <w:sz w:val="24"/>
          <w:szCs w:val="24"/>
        </w:rPr>
        <w:t>h4</w:t>
      </w:r>
      <w:r>
        <w:rPr>
          <w:rFonts w:ascii="新宋体" w:eastAsia="新宋体" w:hAnsi="新宋体"/>
          <w:bCs/>
          <w:sz w:val="24"/>
          <w:szCs w:val="24"/>
        </w:rPr>
        <w:t>ρ</w:t>
      </w:r>
      <w:r>
        <w:rPr>
          <w:rFonts w:ascii="新宋体" w:eastAsia="新宋体" w:hAnsi="新宋体" w:hint="eastAsia"/>
          <w:bCs/>
          <w:sz w:val="13"/>
          <w:szCs w:val="13"/>
        </w:rPr>
        <w:t>水</w:t>
      </w:r>
      <w:r>
        <w:rPr>
          <w:rFonts w:ascii="新宋体" w:eastAsia="新宋体" w:hAnsi="新宋体" w:hint="eastAsia"/>
          <w:bCs/>
          <w:sz w:val="24"/>
          <w:szCs w:val="24"/>
        </w:rPr>
        <w:t>/h2---2</w:t>
      </w:r>
      <w:r>
        <w:rPr>
          <w:rFonts w:ascii="新宋体" w:eastAsia="新宋体" w:hAnsi="新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/>
          <w:b/>
          <w:bCs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b/>
          <w:bCs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bCs/>
          <w:sz w:val="24"/>
          <w:szCs w:val="24"/>
        </w:rPr>
        <w:t>(3)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G-F2</w:t>
      </w:r>
      <w:r>
        <w:rPr>
          <w:rFonts w:ascii="新宋体" w:eastAsia="新宋体" w:hAnsi="新宋体" w:cs="宋体" w:hint="eastAsia"/>
          <w:bCs/>
          <w:sz w:val="24"/>
          <w:szCs w:val="24"/>
        </w:rPr>
        <w:t>）</w:t>
      </w:r>
      <w:r>
        <w:rPr>
          <w:rFonts w:ascii="新宋体" w:eastAsia="新宋体" w:hAnsi="新宋体"/>
          <w:bCs/>
          <w:sz w:val="24"/>
          <w:szCs w:val="24"/>
        </w:rPr>
        <w:t>ρ</w:t>
      </w:r>
      <w:r>
        <w:rPr>
          <w:rFonts w:ascii="新宋体" w:eastAsia="新宋体" w:hAnsi="新宋体" w:hint="eastAsia"/>
          <w:bCs/>
          <w:sz w:val="15"/>
          <w:szCs w:val="15"/>
        </w:rPr>
        <w:t>水</w:t>
      </w:r>
      <w:r>
        <w:rPr>
          <w:rFonts w:ascii="新宋体" w:eastAsia="新宋体" w:hAnsi="新宋体" w:hint="eastAsia"/>
          <w:bCs/>
          <w:sz w:val="24"/>
          <w:szCs w:val="24"/>
        </w:rPr>
        <w:t>/G-F1--2</w:t>
      </w:r>
      <w:r>
        <w:rPr>
          <w:rFonts w:ascii="新宋体" w:eastAsia="新宋体" w:hAnsi="新宋体" w:hint="eastAsia"/>
          <w:bCs/>
          <w:sz w:val="24"/>
          <w:szCs w:val="24"/>
        </w:rPr>
        <w:t>分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>23. (1)4N---2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    </w:t>
      </w:r>
      <w:r>
        <w:rPr>
          <w:rFonts w:ascii="新宋体" w:eastAsia="新宋体" w:hAnsi="新宋体" w:cs="宋体" w:hint="eastAsia"/>
          <w:bCs/>
          <w:sz w:val="24"/>
          <w:szCs w:val="24"/>
        </w:rPr>
        <w:t>(2)1850Pa----3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         (3)300</w:t>
      </w:r>
      <w:r>
        <w:rPr>
          <w:rFonts w:ascii="新宋体" w:eastAsia="新宋体" w:hAnsi="新宋体"/>
          <w:bCs/>
          <w:sz w:val="24"/>
          <w:szCs w:val="24"/>
        </w:rPr>
        <w:t>cm</w:t>
      </w:r>
      <w:r>
        <w:rPr>
          <w:rFonts w:ascii="新宋体" w:eastAsia="新宋体" w:hAnsi="新宋体"/>
          <w:bCs/>
          <w:sz w:val="24"/>
          <w:szCs w:val="24"/>
          <w:vertAlign w:val="superscript"/>
        </w:rPr>
        <w:t>3</w:t>
      </w:r>
      <w:r>
        <w:rPr>
          <w:rFonts w:ascii="新宋体" w:eastAsia="新宋体" w:hAnsi="新宋体" w:cs="宋体" w:hint="eastAsia"/>
          <w:bCs/>
          <w:sz w:val="24"/>
          <w:szCs w:val="24"/>
        </w:rPr>
        <w:t>----3</w:t>
      </w:r>
      <w:r>
        <w:rPr>
          <w:rFonts w:ascii="新宋体" w:eastAsia="新宋体" w:hAnsi="新宋体" w:cs="宋体" w:hint="eastAsia"/>
          <w:bCs/>
          <w:sz w:val="24"/>
          <w:szCs w:val="24"/>
        </w:rPr>
        <w:t>分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color w:val="FF0000"/>
          <w:sz w:val="24"/>
          <w:szCs w:val="24"/>
        </w:rPr>
      </w:pPr>
      <w:r>
        <w:rPr>
          <w:rFonts w:ascii="新宋体" w:eastAsia="新宋体" w:hAnsi="新宋体" w:cs="宋体" w:hint="eastAsia"/>
          <w:bCs/>
          <w:sz w:val="24"/>
          <w:szCs w:val="24"/>
        </w:rPr>
        <w:t xml:space="preserve">24. </w:t>
      </w:r>
      <w:r>
        <w:rPr>
          <w:rFonts w:ascii="新宋体" w:eastAsia="新宋体" w:hAnsi="新宋体" w:cs="宋体" w:hint="eastAsia"/>
          <w:bCs/>
          <w:sz w:val="24"/>
          <w:szCs w:val="24"/>
        </w:rPr>
        <w:t>（</w:t>
      </w:r>
      <w:r>
        <w:rPr>
          <w:rFonts w:ascii="新宋体" w:eastAsia="新宋体" w:hAnsi="新宋体" w:cs="宋体" w:hint="eastAsia"/>
          <w:bCs/>
          <w:sz w:val="24"/>
          <w:szCs w:val="24"/>
        </w:rPr>
        <w:t>1</w:t>
      </w:r>
      <w:r>
        <w:rPr>
          <w:rFonts w:ascii="新宋体" w:eastAsia="新宋体" w:hAnsi="新宋体" w:cs="宋体" w:hint="eastAsia"/>
          <w:bCs/>
          <w:sz w:val="24"/>
          <w:szCs w:val="24"/>
        </w:rPr>
        <w:t>）</w:t>
      </w:r>
      <w:r>
        <w:rPr>
          <w:rFonts w:ascii="新宋体" w:eastAsia="新宋体" w:hAnsi="新宋体" w:cs="宋体" w:hint="eastAsia"/>
          <w:bCs/>
          <w:sz w:val="24"/>
          <w:szCs w:val="24"/>
        </w:rPr>
        <w:t>5N   (2)40W   (3)8kg   (4)</w:t>
      </w:r>
      <w:r>
        <w:rPr>
          <w:rFonts w:ascii="新宋体" w:eastAsia="新宋体" w:hAnsi="新宋体" w:cs="宋体" w:hint="eastAsia"/>
          <w:bCs/>
          <w:kern w:val="0"/>
          <w:sz w:val="24"/>
          <w:szCs w:val="24"/>
        </w:rPr>
        <w:t xml:space="preserve"> </w:t>
      </w:r>
      <w:r>
        <w:rPr>
          <w:rFonts w:ascii="新宋体" w:eastAsia="新宋体" w:hAnsi="新宋体" w:cs="宋体" w:hint="eastAsia"/>
          <w:bCs/>
          <w:sz w:val="24"/>
          <w:szCs w:val="24"/>
        </w:rPr>
        <w:t xml:space="preserve">80%    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(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每问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2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分</w:t>
      </w:r>
      <w:r>
        <w:rPr>
          <w:rFonts w:ascii="新宋体" w:eastAsia="新宋体" w:hAnsi="新宋体" w:cs="宋体" w:hint="eastAsia"/>
          <w:bCs/>
          <w:color w:val="FF0000"/>
          <w:sz w:val="24"/>
          <w:szCs w:val="24"/>
        </w:rPr>
        <w:t>)</w:t>
      </w: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color w:val="FF0000"/>
          <w:sz w:val="24"/>
          <w:szCs w:val="24"/>
        </w:rPr>
      </w:pP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color w:val="FF0000"/>
          <w:sz w:val="24"/>
          <w:szCs w:val="24"/>
        </w:rPr>
      </w:pP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color w:val="FF0000"/>
          <w:sz w:val="24"/>
          <w:szCs w:val="24"/>
        </w:rPr>
      </w:pP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color w:val="FF0000"/>
          <w:sz w:val="24"/>
          <w:szCs w:val="24"/>
        </w:rPr>
      </w:pPr>
    </w:p>
    <w:p w:rsidR="002A1B1E">
      <w:pPr>
        <w:pStyle w:val="1"/>
        <w:spacing w:line="312" w:lineRule="auto"/>
        <w:jc w:val="left"/>
        <w:textAlignment w:val="center"/>
        <w:rPr>
          <w:rFonts w:ascii="新宋体" w:eastAsia="新宋体" w:hAnsi="新宋体" w:cs="宋体"/>
          <w:bCs/>
          <w:sz w:val="24"/>
          <w:szCs w:val="24"/>
        </w:rPr>
      </w:pPr>
    </w:p>
    <w:p w:rsidR="002A1B1E"/>
    <w:sectPr>
      <w:headerReference w:type="first" r:id="rId8"/>
      <w:pgSz w:w="11906" w:h="16838"/>
      <w:pgMar w:top="1440" w:right="1800" w:bottom="1440" w:left="1800" w:header="708" w:footer="708" w:gutter="0"/>
      <w:cols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EC2C29"/>
    <w:rsid w:val="002A1B1E"/>
    <w:rsid w:val="00481A98"/>
    <w:rsid w:val="74EC2C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715B1B7-96A3-4425-A7A3-BE20AA04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宋体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正文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https://imzujuan.xkw.com/Parse/10343894/4/843/14/28/fa32b84f0d7ce911464460aea229f2c5?enVqdWFu=eyJ1c2VySWQiOiIzNzEwNTgwMSIsInVzZXJfdG9rZW4iOiIxajcxODhiMTFoIn0=" TargetMode="Externa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学科网（北京）股份有限公司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教研室李炜</dc:creator>
  <cp:lastModifiedBy>学科网(Zxxk.com)</cp:lastModifiedBy>
  <cp:revision>2</cp:revision>
  <dcterms:created xsi:type="dcterms:W3CDTF">2021-07-23T09:04:00Z</dcterms:created>
  <dcterms:modified xsi:type="dcterms:W3CDTF">2021-07-23T09:04:00Z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