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宋体" w:hAnsi="宋体" w:cs="宋体"/>
          <w:b/>
          <w:bCs/>
          <w:sz w:val="32"/>
          <w:szCs w:val="32"/>
        </w:rPr>
      </w:pPr>
      <w:r>
        <w:rPr>
          <w:rFonts w:hint="eastAsia" w:ascii="宋体" w:hAnsi="宋体" w:cs="宋体"/>
          <w:b/>
          <w:bCs/>
          <w:sz w:val="32"/>
          <w:szCs w:val="32"/>
        </w:rPr>
        <w:drawing>
          <wp:anchor distT="0" distB="0" distL="114300" distR="114300" simplePos="0" relativeHeight="251658240" behindDoc="0" locked="0" layoutInCell="1" allowOverlap="1">
            <wp:simplePos x="0" y="0"/>
            <wp:positionH relativeFrom="page">
              <wp:posOffset>12649200</wp:posOffset>
            </wp:positionH>
            <wp:positionV relativeFrom="topMargin">
              <wp:posOffset>12623800</wp:posOffset>
            </wp:positionV>
            <wp:extent cx="495300" cy="4953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495300" cy="495300"/>
                    </a:xfrm>
                    <a:prstGeom prst="rect">
                      <a:avLst/>
                    </a:prstGeom>
                  </pic:spPr>
                </pic:pic>
              </a:graphicData>
            </a:graphic>
          </wp:anchor>
        </w:drawing>
      </w:r>
      <w:r>
        <w:rPr>
          <w:rFonts w:hint="eastAsia" w:ascii="宋体" w:hAnsi="宋体" w:cs="宋体"/>
          <w:b/>
          <w:bCs/>
          <w:sz w:val="32"/>
          <w:szCs w:val="32"/>
        </w:rPr>
        <w:t>2021春学期七年级期末测试卷</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宋体" w:hAnsi="宋体" w:cs="宋体"/>
          <w:b/>
          <w:bCs/>
          <w:sz w:val="32"/>
          <w:szCs w:val="32"/>
        </w:rPr>
      </w:pPr>
      <w:r>
        <w:rPr>
          <w:rFonts w:hint="eastAsia" w:ascii="宋体" w:hAnsi="宋体" w:cs="宋体"/>
          <w:b/>
          <w:bCs/>
          <w:sz w:val="32"/>
          <w:szCs w:val="32"/>
        </w:rPr>
        <w:t>语文学科</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sz w:val="24"/>
        </w:rPr>
      </w:pPr>
      <w:r>
        <w:rPr>
          <w:rFonts w:hint="eastAsia" w:ascii="宋体" w:hAnsi="宋体" w:cs="宋体"/>
          <w:b/>
          <w:bCs/>
          <w:sz w:val="24"/>
        </w:rPr>
        <w:t>说明：</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sz w:val="24"/>
        </w:rPr>
      </w:pPr>
      <w:r>
        <w:rPr>
          <w:rFonts w:hint="eastAsia" w:ascii="宋体" w:hAnsi="宋体" w:cs="宋体"/>
          <w:b/>
          <w:bCs/>
          <w:sz w:val="24"/>
        </w:rPr>
        <w:t>1.本试卷共6页，计21（包含单项选择题第2（2）（3）（4）题、3（2）（3），共5题），满分150分（其中卷面书写占3分），考试时间150分钟，考试结束后，请将本试卷和答题卡一并交回。</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sz w:val="24"/>
        </w:rPr>
      </w:pPr>
      <w:r>
        <w:rPr>
          <w:rFonts w:hint="eastAsia" w:ascii="宋体" w:hAnsi="宋体" w:cs="宋体"/>
          <w:b/>
          <w:bCs/>
          <w:sz w:val="24"/>
        </w:rPr>
        <w:t>2.答题前，考生务必将本人的姓名、准考证号准确无误地填写在答题卡相应的位置上，同时务必在试卷的装订线内将本人姓名、准考证号、毕业学校填好，在试卷第一面的右下角填好座位号。</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sz w:val="24"/>
        </w:rPr>
      </w:pPr>
      <w:r>
        <w:rPr>
          <w:rFonts w:hint="eastAsia" w:ascii="宋体" w:hAnsi="宋体" w:cs="宋体"/>
          <w:b/>
          <w:bCs/>
          <w:sz w:val="24"/>
        </w:rPr>
        <w:t>3.所有的试题都必须在专用的“荟题卡”上作答，选择题用2B铅笔作答，非选择题在指定位置用0.5毫米黑色字迹的水笔作答，在试卷或者草稿纸上答题无效。</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sz w:val="24"/>
        </w:rPr>
      </w:pPr>
      <w:r>
        <w:rPr>
          <w:rFonts w:hint="eastAsia" w:ascii="宋体" w:hAnsi="宋体" w:cs="宋体"/>
          <w:b/>
          <w:bCs/>
          <w:sz w:val="24"/>
        </w:rPr>
        <w:t>一、积累运用（30分）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rPr>
      </w:pPr>
      <w:r>
        <w:rPr>
          <w:rFonts w:hint="eastAsia" w:ascii="宋体" w:hAnsi="宋体" w:cs="宋体"/>
          <w:b/>
          <w:bCs/>
        </w:rPr>
        <w:t>【积累·呈现】（9分）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1.请用古诗文原句填空。（每空1分，共9分）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（1）念天地之悠悠，</w:t>
      </w:r>
      <w:r>
        <w:rPr>
          <w:rFonts w:hint="eastAsia" w:ascii="Times New Roman" w:hAnsi="Times New Roman"/>
          <w:szCs w:val="21"/>
        </w:rPr>
        <w:t>____________________。</w:t>
      </w:r>
      <w:r>
        <w:rPr>
          <w:rFonts w:hint="eastAsia" w:ascii="宋体" w:hAnsi="宋体" w:cs="宋体"/>
        </w:rPr>
        <w:t>（陈子昂《登幽州台歌》）</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（2）山重水复疑无路，</w:t>
      </w:r>
      <w:r>
        <w:rPr>
          <w:rFonts w:hint="eastAsia" w:ascii="Times New Roman" w:hAnsi="Times New Roman"/>
          <w:szCs w:val="21"/>
        </w:rPr>
        <w:t>____________________。</w:t>
      </w:r>
      <w:r>
        <w:rPr>
          <w:rFonts w:hint="eastAsia" w:ascii="宋体" w:hAnsi="宋体" w:cs="宋体"/>
        </w:rPr>
        <w:t>（陆游《游山西村》）</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Times New Roman" w:hAnsi="Times New Roman"/>
          <w:szCs w:val="21"/>
        </w:rPr>
        <w:t>（3）____________________</w:t>
      </w:r>
      <w:r>
        <w:rPr>
          <w:rFonts w:hint="eastAsia" w:ascii="宋体" w:hAnsi="宋体" w:cs="宋体"/>
        </w:rPr>
        <w:t>，化作春泥更护花。（龚自珍《己亥杂诗》）</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（4）</w:t>
      </w:r>
      <w:r>
        <w:rPr>
          <w:rFonts w:hint="eastAsia" w:ascii="Times New Roman" w:hAnsi="Times New Roman"/>
          <w:szCs w:val="21"/>
        </w:rPr>
        <w:t>____________________，</w:t>
      </w:r>
      <w:r>
        <w:rPr>
          <w:rFonts w:hint="eastAsia" w:ascii="宋体" w:hAnsi="宋体" w:cs="宋体"/>
        </w:rPr>
        <w:t>无案牍之劳形。（刘禹锡《陋室铭》）</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（5）亭亭净植，</w:t>
      </w:r>
      <w:r>
        <w:rPr>
          <w:rFonts w:hint="eastAsia" w:ascii="Times New Roman" w:hAnsi="Times New Roman"/>
          <w:szCs w:val="21"/>
        </w:rPr>
        <w:t>____________________。</w:t>
      </w:r>
      <w:r>
        <w:rPr>
          <w:rFonts w:hint="eastAsia" w:ascii="宋体" w:hAnsi="宋体" w:cs="宋体"/>
        </w:rPr>
        <w:t>（周敦颐《爱莲说》）</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（6）当我们掌握了正确的方法，认识达到了一定的高度，就能透过现象看到本质，就不会被事物的假象所迷惑。正如王安石在《登飞来峰》中所说：“</w:t>
      </w:r>
      <w:r>
        <w:rPr>
          <w:rFonts w:hint="eastAsia" w:ascii="Times New Roman" w:hAnsi="Times New Roman"/>
          <w:szCs w:val="21"/>
        </w:rPr>
        <w:t>____________________，____________________。</w:t>
      </w:r>
      <w:r>
        <w:rPr>
          <w:rFonts w:hint="eastAsia" w:ascii="宋体" w:hAnsi="宋体" w:cs="宋体"/>
        </w:rPr>
        <w:t>”</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（7）你想要有所作为，就应不怕困难，敢于攀登，丝毫不为暂时不如意的境遇而不平，拥有毅力和恒心，努力，奋斗，“</w:t>
      </w:r>
      <w:r>
        <w:rPr>
          <w:rFonts w:hint="eastAsia" w:ascii="Times New Roman" w:hAnsi="Times New Roman"/>
          <w:szCs w:val="21"/>
        </w:rPr>
        <w:t>____________________，____________________”。</w:t>
      </w:r>
      <w:r>
        <w:rPr>
          <w:rFonts w:hint="eastAsia" w:ascii="宋体" w:hAnsi="宋体" w:cs="宋体"/>
        </w:rPr>
        <w:t>（从《望岳》中选句填空）</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rPr>
      </w:pPr>
      <w:r>
        <w:rPr>
          <w:rFonts w:hint="eastAsia" w:ascii="宋体" w:hAnsi="宋体" w:cs="宋体"/>
          <w:b/>
          <w:bCs/>
        </w:rPr>
        <w:t>【活动·运用】（21分）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一份活动海报                                   一本活动记录</w:t>
      </w:r>
      <w:bookmarkStart w:id="0" w:name="_GoBack"/>
      <w:bookmarkEnd w:id="0"/>
    </w:p>
    <w:tbl>
      <w:tblPr>
        <w:tblStyle w:val="7"/>
        <w:tblW w:w="9965"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4"/>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984" w:type="dxa"/>
            <w:tcBorders>
              <w:top w:val="dotted" w:color="auto" w:sz="4" w:space="0"/>
              <w:left w:val="dotted" w:color="auto" w:sz="4" w:space="0"/>
              <w:bottom w:val="dotted" w:color="auto" w:sz="4" w:space="0"/>
              <w:right w:val="dotted" w:color="auto" w:sz="4" w:space="0"/>
            </w:tcBorders>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Cs w:val="21"/>
              </w:rPr>
            </w:pPr>
            <w:r>
              <w:rPr>
                <w:rFonts w:hint="eastAsia" w:ascii="宋体" w:hAnsi="宋体" w:cs="宋体"/>
                <w:b/>
                <w:bCs/>
                <w:szCs w:val="21"/>
              </w:rPr>
              <w:t>感受亲情   孝亲敬老</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Cs w:val="21"/>
              </w:rPr>
            </w:pPr>
            <w:r>
              <w:rPr>
                <w:rFonts w:hint="eastAsia" w:ascii="宋体" w:hAnsi="宋体" w:cs="宋体"/>
                <w:b/>
                <w:bCs/>
                <w:szCs w:val="21"/>
              </w:rPr>
              <w:t>我们被浓浓的爱包围却无所知……</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outlineLvl w:val="9"/>
              <w:rPr>
                <w:rFonts w:ascii="宋体" w:hAnsi="宋体" w:cs="宋体"/>
                <w:b/>
                <w:bCs/>
                <w:szCs w:val="21"/>
              </w:rPr>
            </w:pPr>
            <w:r>
              <w:rPr>
                <w:rFonts w:hint="eastAsia" w:ascii="宋体" w:hAnsi="宋体" w:cs="宋体"/>
                <w:b/>
                <w:bCs/>
                <w:szCs w:val="21"/>
              </w:rPr>
              <w:t>我们习惯了被爱而不会爱人</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b/>
                <w:bCs/>
                <w:szCs w:val="21"/>
              </w:rPr>
            </w:pPr>
            <w:r>
              <w:rPr>
                <w:rFonts w:hint="eastAsia" w:ascii="宋体" w:hAnsi="宋体" w:cs="宋体"/>
                <w:b/>
                <w:bCs/>
                <w:szCs w:val="21"/>
              </w:rPr>
              <w:t>让我们唤醒心灵，感受亲情，尊敬长者，就从现在开始！</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楷体" w:hAnsi="楷体" w:eastAsia="楷体" w:cs="楷体"/>
                <w:szCs w:val="21"/>
              </w:rPr>
            </w:pPr>
            <w:r>
              <w:rPr>
                <w:rFonts w:hint="eastAsia" w:ascii="楷体" w:hAnsi="楷体" w:eastAsia="楷体" w:cs="楷体"/>
                <w:szCs w:val="21"/>
              </w:rPr>
              <w:t>听——成长的声音：听父母谈孕育生命、抚养子女的艰辛与快乐，了解自己成长过程中的故事。</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楷体" w:hAnsi="楷体" w:eastAsia="楷体" w:cs="楷体"/>
                <w:szCs w:val="21"/>
              </w:rPr>
            </w:pPr>
            <w:r>
              <w:rPr>
                <w:rFonts w:hint="eastAsia" w:ascii="楷体" w:hAnsi="楷体" w:eastAsia="楷体" w:cs="楷体"/>
                <w:szCs w:val="21"/>
              </w:rPr>
              <w:t>看——岁月的痕迹：找出父母年轻时和近期的生活照，从对比中触摸岁月的痕迹。</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楷体" w:hAnsi="楷体" w:eastAsia="楷体" w:cs="楷体"/>
                <w:szCs w:val="21"/>
              </w:rPr>
            </w:pPr>
            <w:r>
              <w:rPr>
                <w:rFonts w:hint="eastAsia" w:ascii="楷体" w:hAnsi="楷体" w:eastAsia="楷体" w:cs="楷体"/>
                <w:szCs w:val="21"/>
              </w:rPr>
              <w:t>忆：关爱的点滴：回忆生活中长辈对自己点点滴滴的关爱，用心体会，心怀感激。</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楷体" w:hAnsi="楷体" w:eastAsia="楷体" w:cs="楷体"/>
                <w:szCs w:val="21"/>
              </w:rPr>
            </w:pPr>
            <w:r>
              <w:rPr>
                <w:rFonts w:hint="eastAsia" w:ascii="楷体" w:hAnsi="楷体" w:eastAsia="楷体" w:cs="楷体"/>
                <w:szCs w:val="21"/>
              </w:rPr>
              <w:t>做——真情的回报：为家庭做一件事，感受父母的辛劳；与家人聊一次天，增进长幼间的情感；给长辈送一份祝福，表达美好的心意。</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楷体" w:hAnsi="楷体" w:eastAsia="楷体" w:cs="楷体"/>
                <w:szCs w:val="21"/>
              </w:rPr>
            </w:pPr>
            <w:r>
              <w:rPr>
                <w:rFonts w:hint="eastAsia" w:ascii="楷体" w:hAnsi="楷体" w:eastAsia="楷体" w:cs="楷体"/>
              </w:rPr>
              <w:drawing>
                <wp:inline distT="0" distB="0" distL="114300" distR="114300">
                  <wp:extent cx="2771775" cy="990600"/>
                  <wp:effectExtent l="0" t="0" r="952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7"/>
                          <a:stretch>
                            <a:fillRect/>
                          </a:stretch>
                        </pic:blipFill>
                        <pic:spPr>
                          <a:xfrm>
                            <a:off x="0" y="0"/>
                            <a:ext cx="2771775" cy="990600"/>
                          </a:xfrm>
                          <a:prstGeom prst="rect">
                            <a:avLst/>
                          </a:prstGeom>
                          <a:noFill/>
                          <a:ln>
                            <a:noFill/>
                          </a:ln>
                        </pic:spPr>
                      </pic:pic>
                    </a:graphicData>
                  </a:graphic>
                </wp:inline>
              </w:drawing>
            </w:r>
          </w:p>
        </w:tc>
        <w:tc>
          <w:tcPr>
            <w:tcW w:w="4981" w:type="dxa"/>
            <w:tcBorders>
              <w:top w:val="dotted" w:color="auto" w:sz="4" w:space="0"/>
              <w:left w:val="dotted" w:color="auto" w:sz="4" w:space="0"/>
              <w:bottom w:val="dotted" w:color="auto" w:sz="4" w:space="0"/>
              <w:right w:val="dotted" w:color="auto" w:sz="4" w:space="0"/>
            </w:tcBorders>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感悟亲情：</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A.萧红回忆海婴说吃的鱼丸不新鲜，别人都不注意，鲁迅把海嫛碟里的拿来尝尝，并说“不加以查看就抹杀是不对的”。反映了鲁迅对小孩子的尊重。</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B.散文《紫藤萝瀑布》告诉我们，花和人都会遇到各种各样的不幸，但是生命的长河是无止境的。</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C.在作家贾平凹看来，“我的小桃树”就是另一个我”，小桃树是他从儿时便怀有的、向往幸福生活的“梦”的化身。奶奶常常护着给它浇水。</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D.航天英雄杨利伟在《太空一日》中说，“我曾俯瞰我们的首都北京……那里有我的战友和亲人”，写出了他对父母养育之恩的惦念和感激。</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比照亲情：</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往昔一脸容光熠熠精神抖擞意气风发</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今朝两鬓白发苍苍血气方刚壮志未酬</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评品亲情：</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别人总说孩子是天使，我认为父母才是天使，是全心呵护守卫孩子的天使，他们可以自己颠</w:t>
            </w:r>
            <w:r>
              <w:rPr>
                <w:rFonts w:ascii="Times New Roman" w:hAnsi="Times New Roman" w:eastAsia="楷体"/>
              </w:rPr>
              <w:t>pèi</w:t>
            </w:r>
            <w:r>
              <w:rPr>
                <w:rFonts w:hint="eastAsia" w:ascii="楷体" w:hAnsi="楷体" w:eastAsia="楷体" w:cs="楷体"/>
              </w:rPr>
              <w:t>流离，却不让孩子居无定所；他们可以自己形象猥琐，却一定要孩子衣着光鲜；他们可以自己羸弱，却生怕孩子吃不饱长不壮。让我们对父母永怀感激。</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传达亲情：</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szCs w:val="21"/>
              </w:rPr>
            </w:pPr>
            <w:r>
              <w:rPr>
                <w:rFonts w:hint="eastAsia" w:ascii="楷体" w:hAnsi="楷体" w:eastAsia="楷体" w:cs="楷体"/>
              </w:rPr>
              <w:t>写给腰肌劳损而卧床的爸爸：您的病源自</w:t>
            </w:r>
            <w:r>
              <w:rPr>
                <w:rFonts w:hint="eastAsia" w:ascii="楷体" w:hAnsi="楷体" w:eastAsia="楷体" w:cs="楷体"/>
                <w:szCs w:val="21"/>
              </w:rPr>
              <w:t>__________，</w:t>
            </w:r>
            <w:r>
              <w:rPr>
                <w:rFonts w:hint="eastAsia" w:ascii="楷体" w:hAnsi="楷体" w:eastAsia="楷体" w:cs="楷体"/>
              </w:rPr>
              <w:t>祝愿您</w:t>
            </w:r>
            <w:r>
              <w:rPr>
                <w:rFonts w:hint="eastAsia" w:ascii="楷体" w:hAnsi="楷体" w:eastAsia="楷体" w:cs="楷体"/>
                <w:szCs w:val="21"/>
              </w:rPr>
              <w:t>____________________。</w:t>
            </w:r>
          </w:p>
        </w:tc>
      </w:tr>
    </w:tbl>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Times New Roman" w:hAnsi="Times New Roman"/>
          <w:szCs w:val="21"/>
        </w:rPr>
      </w:pPr>
      <w:r>
        <w:rPr>
          <w:rFonts w:hint="eastAsia" w:ascii="Times New Roman" w:hAnsi="Times New Roman"/>
          <w:szCs w:val="21"/>
        </w:rPr>
        <w:t>一组孝心漫画</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Times New Roman" w:hAnsi="Times New Roman"/>
          <w:szCs w:val="21"/>
        </w:rPr>
      </w:pPr>
      <w:r>
        <w:drawing>
          <wp:inline distT="0" distB="0" distL="114300" distR="114300">
            <wp:extent cx="4297680" cy="4152900"/>
            <wp:effectExtent l="0" t="0" r="0"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4297680" cy="41529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2.（1）请根据“一本活动记录”中的拼音</w:t>
      </w:r>
      <w:r>
        <w:rPr>
          <w:rFonts w:hint="eastAsia" w:ascii="宋体" w:hAnsi="宋体" w:cs="宋体"/>
          <w:em w:val="dot"/>
        </w:rPr>
        <w:t>写汉字</w:t>
      </w:r>
      <w:r>
        <w:rPr>
          <w:rFonts w:hint="eastAsia" w:ascii="宋体" w:hAnsi="宋体" w:cs="宋体"/>
        </w:rPr>
        <w:t>，给“一组孝心漫画”加点字</w:t>
      </w:r>
      <w:r>
        <w:rPr>
          <w:rFonts w:hint="eastAsia" w:ascii="宋体" w:hAnsi="宋体" w:cs="宋体"/>
          <w:em w:val="dot"/>
        </w:rPr>
        <w:t>注音</w:t>
      </w:r>
      <w:r>
        <w:rPr>
          <w:rFonts w:hint="eastAsia" w:ascii="宋体" w:hAnsi="宋体" w:cs="宋体"/>
        </w:rPr>
        <w:t>。（2分）</w:t>
      </w:r>
    </w:p>
    <w:p>
      <w:pPr>
        <w:keepNext w:val="0"/>
        <w:keepLines w:val="0"/>
        <w:pageBreakBefore w:val="0"/>
        <w:widowControl w:val="0"/>
        <w:kinsoku/>
        <w:wordWrap/>
        <w:overflowPunct/>
        <w:topLinePunct w:val="0"/>
        <w:autoSpaceDE/>
        <w:autoSpaceDN/>
        <w:bidi w:val="0"/>
        <w:snapToGrid/>
        <w:spacing w:line="240" w:lineRule="auto"/>
        <w:ind w:firstLine="210" w:firstLineChars="100"/>
        <w:textAlignment w:val="auto"/>
        <w:outlineLvl w:val="9"/>
        <w:rPr>
          <w:rFonts w:ascii="宋体" w:hAnsi="宋体" w:cs="宋体"/>
        </w:rPr>
      </w:pPr>
      <w:r>
        <w:rPr>
          <w:rFonts w:hint="eastAsia" w:ascii="宋体" w:hAnsi="宋体" w:cs="宋体"/>
        </w:rPr>
        <w:t>颠</w:t>
      </w:r>
      <w:r>
        <w:rPr>
          <w:rFonts w:ascii="Times New Roman" w:hAnsi="Times New Roman"/>
        </w:rPr>
        <w:t>pèi</w:t>
      </w:r>
      <w:r>
        <w:rPr>
          <w:rFonts w:hint="eastAsia" w:ascii="宋体" w:hAnsi="宋体" w:cs="宋体"/>
        </w:rPr>
        <w:t xml:space="preserve">流离（    ）          </w:t>
      </w:r>
      <w:r>
        <w:rPr>
          <w:rFonts w:hint="eastAsia" w:ascii="宋体" w:hAnsi="宋体" w:cs="宋体"/>
          <w:em w:val="dot"/>
        </w:rPr>
        <w:t>系</w:t>
      </w:r>
      <w:r>
        <w:rPr>
          <w:rFonts w:hint="eastAsia" w:ascii="宋体" w:hAnsi="宋体" w:cs="宋体"/>
        </w:rPr>
        <w:t>扣子（    ）</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（2）“一本活动记录”中，“感悟亲情”列出ABCD四项内容，都涉及到所学的课文内容和相关常识，其中不完全准确的一项是（    ）。（2分）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（3）“一本活动记录”中，“比照亲情”从“往昔”和“今朝”对父母的照片进行了对比描述，其中运用成语</w:t>
      </w:r>
      <w:r>
        <w:rPr>
          <w:rFonts w:hint="eastAsia" w:ascii="宋体" w:hAnsi="宋体" w:cs="宋体"/>
          <w:em w:val="dot"/>
        </w:rPr>
        <w:t>不恰当</w:t>
      </w:r>
      <w:r>
        <w:rPr>
          <w:rFonts w:hint="eastAsia" w:ascii="宋体" w:hAnsi="宋体" w:cs="宋体"/>
        </w:rPr>
        <w:t>的一项是（    ）。（2分）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A.精神抖擞          B.意气风发          C.血气方刚            D.壮志未酬</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（4）下列解说</w:t>
      </w:r>
      <w:r>
        <w:rPr>
          <w:rFonts w:hint="eastAsia" w:ascii="宋体" w:hAnsi="宋体" w:cs="宋体"/>
          <w:em w:val="dot"/>
        </w:rPr>
        <w:t>完全正确</w:t>
      </w:r>
      <w:r>
        <w:rPr>
          <w:rFonts w:hint="eastAsia" w:ascii="宋体" w:hAnsi="宋体" w:cs="宋体"/>
        </w:rPr>
        <w:t>的一项是（    ）（3分）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A.“一份活动海报”中，“我们被浓浓的爱包围却无所知…我们习惯了被爱而不会爱人……”其中的三个“爱”词性不完全一样，第一个是名词，第二、三个是动词。</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B.“一本活动记录”的“评品亲情”中，“他们可以自己形象猥，却一定要孩子衣着光鲜”其中“猥琐”是个贬义词，语境义是鄙陋卑劣，龌龊，不大方。</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C.“一份活动海报”中，“感受亲情”“孝亲敬老”“唤醒心灵”“尊敬长者”短语结构完全相同。</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D.“一组孝心漫画”第12幅画中的文字“就像当年他们牵着你一样”，运用了比喻的修辞手法，其中的比喻词是“像”。</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3.（1）下列理解</w:t>
      </w:r>
      <w:r>
        <w:rPr>
          <w:rFonts w:hint="eastAsia" w:ascii="宋体" w:hAnsi="宋体" w:cs="宋体"/>
          <w:em w:val="dot"/>
        </w:rPr>
        <w:t>不完全正确</w:t>
      </w:r>
      <w:r>
        <w:rPr>
          <w:rFonts w:hint="eastAsia" w:ascii="宋体" w:hAnsi="宋体" w:cs="宋体"/>
        </w:rPr>
        <w:t>的一项是（    ）。（2分）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A.“一份活动海报”图文并茂，以书法体的“孝”字、手牵手的图案为背景，配以文字，表达了孝亲敬老的活动主题。</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B.“活动海报”列出了听、看、忆、做四种活动形式和内容，号召“我们”，“从现在开始”去完成每项活动，而不可以只选择完成其中的部分活动。</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C.感受亲情不一定局限于自身与父母、长辈之间，比如“一本活动记录”中的“感悟亲情”就是从所学的课文中去体悟的。</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D.“一组孝心漫画”第⑨幅画中，两组人物都是表示一个人的三个阶段，上面一组是一个孩子渐长渐高大、强壮，下面一组是一个大人渐老渐弯腰、拄拐。</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（2）下列分析</w:t>
      </w:r>
      <w:r>
        <w:rPr>
          <w:rFonts w:hint="eastAsia" w:ascii="宋体" w:hAnsi="宋体" w:cs="宋体"/>
          <w:em w:val="dot"/>
        </w:rPr>
        <w:t>不完全正确</w:t>
      </w:r>
      <w:r>
        <w:rPr>
          <w:rFonts w:hint="eastAsia" w:ascii="宋体" w:hAnsi="宋体" w:cs="宋体"/>
        </w:rPr>
        <w:t>的一项是（    ）。（2分）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A.“评品亲情”中，“天使”的含义不同：“别人总说孩子是天使”，是从可爱的角度；“我认为父母才是天使”，是从呵护、守卫的角度。</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B.“评品亲情”对比了父母对待自己与对待孩子的种种不同，突出了父母之爱的无私、伟大。</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C.“一组孝心漫画”中的文字，运用第二人称“你”，与我们阅读者拉近了距离，好似面对面的叙说，便于抒情，有呼告的效果，增强了图文的感染力。</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D.词语中往往是包含着情感的：“一组孝心漫画”第②幅的文字“他们花了很多时间……”，其中的副词“很”就表现出父母对孩子的爱是深挚的、有耐心的；第11幅的文字“请你紧紧握住他们的手，陪他们慢慢地走……”，其中的形容词“紧紧”“慢慢”就表现出孩子是有力量的、珍惜时间的。</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4.“一份活动记录”的“传达亲情”部分有空白，请你在横线空白处填写内容。要求：每个空白处填写并列的两小句话或短语。（4分）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答：</w:t>
      </w:r>
      <w:r>
        <w:rPr>
          <w:rFonts w:hint="eastAsia" w:ascii="宋体" w:hAnsi="宋体" w:cs="宋体"/>
          <w:u w:val="single"/>
        </w:rPr>
        <w:t>（源自）</w:t>
      </w:r>
      <w:r>
        <w:rPr>
          <w:rFonts w:hint="eastAsia" w:ascii="Times New Roman" w:hAnsi="Times New Roman"/>
          <w:szCs w:val="21"/>
        </w:rPr>
        <w:t>______________________，</w:t>
      </w:r>
      <w:r>
        <w:rPr>
          <w:rFonts w:hint="eastAsia" w:ascii="宋体" w:hAnsi="宋体" w:cs="宋体"/>
          <w:u w:val="single"/>
        </w:rPr>
        <w:t>（祝愿您）</w:t>
      </w:r>
      <w:r>
        <w:rPr>
          <w:rFonts w:hint="eastAsia" w:ascii="Times New Roman" w:hAnsi="Times New Roman"/>
          <w:szCs w:val="21"/>
        </w:rPr>
        <w:t>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5.读“一组孝心漫画”第①幅画，完成下列任务。</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（1）请简要说明画面内容。（2分）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（2）从中勾起你怎样的幼时回忆？请用一句话陈述具体的人和事，要求至少运用一种修辞。（2分）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sz w:val="24"/>
        </w:rPr>
      </w:pPr>
      <w:r>
        <w:rPr>
          <w:rFonts w:hint="eastAsia" w:ascii="宋体" w:hAnsi="宋体" w:cs="宋体"/>
          <w:b/>
          <w:bCs/>
          <w:sz w:val="24"/>
        </w:rPr>
        <w:t>二、阅读理解（57分）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rPr>
      </w:pPr>
      <w:r>
        <w:rPr>
          <w:rFonts w:hint="eastAsia" w:ascii="宋体" w:hAnsi="宋体" w:cs="宋体"/>
          <w:b/>
          <w:bCs/>
        </w:rPr>
        <w:t>【名著阅读】（12分）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6.怡宝同学读到《海底两万里》上部第18章“太平洋下四千里”，觉得洋底世界很有意思；便想“跳读”下部另外的洋底航行经历。请根据你的阅读经验，向怡宝推荐下部的第9章。（4分）</w:t>
      </w:r>
    </w:p>
    <w:tbl>
      <w:tblPr>
        <w:tblStyle w:val="7"/>
        <w:tblW w:w="10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032"/>
        <w:gridCol w:w="2340"/>
        <w:gridCol w:w="980"/>
        <w:gridCol w:w="2116"/>
        <w:gridCol w:w="960"/>
        <w:gridCol w:w="1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 w:type="dxa"/>
            <w:vMerge w:val="restart"/>
            <w:vAlign w:val="center"/>
          </w:tcPr>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楷体" w:hAnsi="楷体" w:eastAsia="楷体" w:cs="楷体"/>
              </w:rPr>
            </w:pPr>
            <w:r>
              <w:rPr>
                <w:rFonts w:hint="eastAsia" w:ascii="楷体" w:hAnsi="楷体" w:eastAsia="楷体" w:cs="楷体"/>
              </w:rPr>
              <w:t>下部</w:t>
            </w:r>
          </w:p>
        </w:tc>
        <w:tc>
          <w:tcPr>
            <w:tcW w:w="1032"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第1章</w:t>
            </w:r>
          </w:p>
        </w:tc>
        <w:tc>
          <w:tcPr>
            <w:tcW w:w="234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印度洋</w:t>
            </w:r>
          </w:p>
        </w:tc>
        <w:tc>
          <w:tcPr>
            <w:tcW w:w="98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第2章</w:t>
            </w:r>
          </w:p>
        </w:tc>
        <w:tc>
          <w:tcPr>
            <w:tcW w:w="2116"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尼摩船长的新建议</w:t>
            </w:r>
          </w:p>
        </w:tc>
        <w:tc>
          <w:tcPr>
            <w:tcW w:w="96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第3章</w:t>
            </w:r>
          </w:p>
        </w:tc>
        <w:tc>
          <w:tcPr>
            <w:tcW w:w="1944"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价值千万的珍珠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 w:type="dxa"/>
            <w:vMerge w:val="continue"/>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p>
        </w:tc>
        <w:tc>
          <w:tcPr>
            <w:tcW w:w="1032"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第4章</w:t>
            </w:r>
          </w:p>
        </w:tc>
        <w:tc>
          <w:tcPr>
            <w:tcW w:w="234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红海</w:t>
            </w:r>
          </w:p>
        </w:tc>
        <w:tc>
          <w:tcPr>
            <w:tcW w:w="98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第5章</w:t>
            </w:r>
          </w:p>
        </w:tc>
        <w:tc>
          <w:tcPr>
            <w:tcW w:w="2116"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阿拉伯隧道</w:t>
            </w:r>
          </w:p>
        </w:tc>
        <w:tc>
          <w:tcPr>
            <w:tcW w:w="96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第6章</w:t>
            </w:r>
          </w:p>
        </w:tc>
        <w:tc>
          <w:tcPr>
            <w:tcW w:w="1944"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希腊群岛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 w:type="dxa"/>
            <w:vMerge w:val="continue"/>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p>
        </w:tc>
        <w:tc>
          <w:tcPr>
            <w:tcW w:w="1032"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第7章</w:t>
            </w:r>
          </w:p>
        </w:tc>
        <w:tc>
          <w:tcPr>
            <w:tcW w:w="234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地中海48小时</w:t>
            </w:r>
          </w:p>
        </w:tc>
        <w:tc>
          <w:tcPr>
            <w:tcW w:w="98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第8章</w:t>
            </w:r>
          </w:p>
        </w:tc>
        <w:tc>
          <w:tcPr>
            <w:tcW w:w="2116"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维哥湾</w:t>
            </w:r>
          </w:p>
        </w:tc>
        <w:tc>
          <w:tcPr>
            <w:tcW w:w="96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第9章</w:t>
            </w:r>
          </w:p>
        </w:tc>
        <w:tc>
          <w:tcPr>
            <w:tcW w:w="1944"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沉没的大陆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 w:type="dxa"/>
            <w:vMerge w:val="continue"/>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p>
        </w:tc>
        <w:tc>
          <w:tcPr>
            <w:tcW w:w="1032"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第10章</w:t>
            </w:r>
          </w:p>
        </w:tc>
        <w:tc>
          <w:tcPr>
            <w:tcW w:w="234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海底煤矿</w:t>
            </w:r>
          </w:p>
        </w:tc>
        <w:tc>
          <w:tcPr>
            <w:tcW w:w="98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第11章</w:t>
            </w:r>
          </w:p>
        </w:tc>
        <w:tc>
          <w:tcPr>
            <w:tcW w:w="2116"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马尾藻海</w:t>
            </w:r>
          </w:p>
        </w:tc>
        <w:tc>
          <w:tcPr>
            <w:tcW w:w="96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第12章</w:t>
            </w:r>
          </w:p>
        </w:tc>
        <w:tc>
          <w:tcPr>
            <w:tcW w:w="1944"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抹香鲸和长须鲸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 w:type="dxa"/>
            <w:vMerge w:val="continue"/>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p>
        </w:tc>
        <w:tc>
          <w:tcPr>
            <w:tcW w:w="1032"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第13章</w:t>
            </w:r>
          </w:p>
        </w:tc>
        <w:tc>
          <w:tcPr>
            <w:tcW w:w="234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冰山</w:t>
            </w:r>
          </w:p>
        </w:tc>
        <w:tc>
          <w:tcPr>
            <w:tcW w:w="98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第14章</w:t>
            </w:r>
          </w:p>
        </w:tc>
        <w:tc>
          <w:tcPr>
            <w:tcW w:w="2116"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南极</w:t>
            </w:r>
          </w:p>
        </w:tc>
        <w:tc>
          <w:tcPr>
            <w:tcW w:w="96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第15章</w:t>
            </w:r>
          </w:p>
        </w:tc>
        <w:tc>
          <w:tcPr>
            <w:tcW w:w="1944"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事故？插曲？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 w:type="dxa"/>
            <w:vMerge w:val="continue"/>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p>
        </w:tc>
        <w:tc>
          <w:tcPr>
            <w:tcW w:w="1032"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第16章</w:t>
            </w:r>
          </w:p>
        </w:tc>
        <w:tc>
          <w:tcPr>
            <w:tcW w:w="234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缺少空气</w:t>
            </w:r>
          </w:p>
        </w:tc>
        <w:tc>
          <w:tcPr>
            <w:tcW w:w="98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第17章</w:t>
            </w:r>
          </w:p>
        </w:tc>
        <w:tc>
          <w:tcPr>
            <w:tcW w:w="2116"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从合恩角到亚马孙河</w:t>
            </w:r>
          </w:p>
        </w:tc>
        <w:tc>
          <w:tcPr>
            <w:tcW w:w="96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第18章</w:t>
            </w:r>
          </w:p>
        </w:tc>
        <w:tc>
          <w:tcPr>
            <w:tcW w:w="1944"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章鱼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 w:type="dxa"/>
            <w:vMerge w:val="continue"/>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p>
        </w:tc>
        <w:tc>
          <w:tcPr>
            <w:tcW w:w="1032"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第19章</w:t>
            </w:r>
          </w:p>
        </w:tc>
        <w:tc>
          <w:tcPr>
            <w:tcW w:w="234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大西洋湾流</w:t>
            </w:r>
          </w:p>
        </w:tc>
        <w:tc>
          <w:tcPr>
            <w:tcW w:w="98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第20章</w:t>
            </w:r>
          </w:p>
        </w:tc>
        <w:tc>
          <w:tcPr>
            <w:tcW w:w="2116"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复仇号</w:t>
            </w:r>
          </w:p>
        </w:tc>
        <w:tc>
          <w:tcPr>
            <w:tcW w:w="96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第21章</w:t>
            </w:r>
          </w:p>
        </w:tc>
        <w:tc>
          <w:tcPr>
            <w:tcW w:w="1944"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大屠杀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 w:type="dxa"/>
            <w:vMerge w:val="continue"/>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p>
        </w:tc>
        <w:tc>
          <w:tcPr>
            <w:tcW w:w="1032"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第22章</w:t>
            </w:r>
          </w:p>
        </w:tc>
        <w:tc>
          <w:tcPr>
            <w:tcW w:w="234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尼摩船长最后的话</w:t>
            </w:r>
          </w:p>
        </w:tc>
        <w:tc>
          <w:tcPr>
            <w:tcW w:w="98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第23章</w:t>
            </w:r>
          </w:p>
        </w:tc>
        <w:tc>
          <w:tcPr>
            <w:tcW w:w="2116"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r>
              <w:rPr>
                <w:rFonts w:hint="eastAsia" w:ascii="楷体" w:hAnsi="楷体" w:eastAsia="楷体" w:cs="楷体"/>
              </w:rPr>
              <w:t>尾声</w:t>
            </w:r>
          </w:p>
        </w:tc>
        <w:tc>
          <w:tcPr>
            <w:tcW w:w="960"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p>
        </w:tc>
        <w:tc>
          <w:tcPr>
            <w:tcW w:w="1944" w:type="dxa"/>
          </w:tcPr>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楷体" w:hAnsi="楷体" w:eastAsia="楷体" w:cs="楷体"/>
              </w:rPr>
            </w:pPr>
          </w:p>
        </w:tc>
      </w:tr>
    </w:tbl>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7.下列文字摘自下部第9章“沉没的大陆”请回答：这段文字解释了什么现象？请分别评析其中的“科”与“幻”。（4分）</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我向远处眺望，强光照耀的大范围空间一览无遗。事实上，这座山是一座火山。在峰巅下50英尺的地方，雨点般密密麻麻的石块和岩渣中，一个大火山口喷出急流般的岩熔，在海水中散落成火瀑布，就是在这个位置上，这座火山仿佛一把巨大的火烛，照着海底下面的平原，一直到远方水平线的尽头。我说过，水下的大山噴发出乘的是熔浆，而不是火焰，火焰燃烧需要空气中的氧气，而在水里火焰是不可能燃烧起来的。但熔浆的流动本身就有白炽的可能，可以产生白色的火苗，与海水产生激烈的反应，把海水化为蒸气。</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8.请回答怡宝同学的疑惑：作者向我们描述“沉没的大陆”时，为什么要插入了古书中的记载、柏拉图的《对话录》中几个长者的谈话内容？（4分）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【诗歌阅读】（5分）</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宋体" w:hAnsi="宋体" w:cs="宋体"/>
          <w:b/>
          <w:bCs/>
        </w:rPr>
      </w:pPr>
      <w:r>
        <w:rPr>
          <w:rFonts w:hint="eastAsia" w:ascii="宋体" w:hAnsi="宋体" w:cs="宋体"/>
          <w:b/>
          <w:bCs/>
        </w:rPr>
        <w:t>龙关歌</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宋体" w:hAnsi="宋体" w:cs="宋体"/>
        </w:rPr>
      </w:pPr>
      <w:r>
        <w:rPr>
          <w:rFonts w:hint="eastAsia" w:ascii="宋体" w:hAnsi="宋体" w:cs="宋体"/>
        </w:rPr>
        <w:t>明·杨慎</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楷体" w:hAnsi="楷体" w:eastAsia="楷体" w:cs="楷体"/>
        </w:rPr>
      </w:pPr>
      <w:r>
        <w:rPr>
          <w:rFonts w:hint="eastAsia" w:ascii="楷体" w:hAnsi="楷体" w:eastAsia="楷体" w:cs="楷体"/>
        </w:rPr>
        <w:t>双洱烟波似五津，渔灯点点水粼粼。</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楷体" w:hAnsi="楷体" w:eastAsia="楷体" w:cs="楷体"/>
        </w:rPr>
      </w:pPr>
      <w:r>
        <w:rPr>
          <w:rFonts w:hint="eastAsia" w:ascii="楷体" w:hAnsi="楷体" w:eastAsia="楷体" w:cs="楷体"/>
        </w:rPr>
        <w:t>月中对影遥传酒，树里闻歌不见人。</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9.（1）这是诗人游览云南洱海所作，从中你读出诗人对洱海怀有怎样的情感？（2分）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（2）“对影遥传酒”、“闻歌不见人”似乎不够直接，如果写成“对面饮酒”“当面唱歌”是不是更好呢？</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请谈谈理由。（3分）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rPr>
      </w:pPr>
      <w:r>
        <w:rPr>
          <w:rFonts w:hint="eastAsia" w:ascii="宋体" w:hAnsi="宋体" w:cs="宋体"/>
          <w:b/>
          <w:bCs/>
        </w:rPr>
        <w:t>【文言文阅读】（14分）</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宋体" w:hAnsi="宋体" w:cs="宋体"/>
          <w:b/>
          <w:bCs/>
        </w:rPr>
      </w:pPr>
      <w:r>
        <w:rPr>
          <w:rFonts w:hint="eastAsia" w:ascii="宋体" w:hAnsi="宋体" w:cs="宋体"/>
          <w:b/>
          <w:bCs/>
        </w:rPr>
        <w:t>天镜园</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宋体" w:hAnsi="宋体" w:cs="宋体"/>
        </w:rPr>
      </w:pPr>
      <w:r>
        <w:rPr>
          <w:rFonts w:hint="eastAsia" w:ascii="宋体" w:hAnsi="宋体" w:cs="宋体"/>
        </w:rPr>
        <w:t>明·张岱</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天镜园浴凫堂，高槐深竹，樾</w:t>
      </w:r>
      <w:r>
        <w:rPr>
          <w:rFonts w:hint="eastAsia" w:ascii="楷体" w:hAnsi="楷体" w:eastAsia="楷体" w:cs="楷体"/>
          <w:vertAlign w:val="superscript"/>
        </w:rPr>
        <w:t>①</w:t>
      </w:r>
      <w:r>
        <w:rPr>
          <w:rFonts w:hint="eastAsia" w:ascii="楷体" w:hAnsi="楷体" w:eastAsia="楷体" w:cs="楷体"/>
        </w:rPr>
        <w:t>暗千层，坐对兰荡</w:t>
      </w:r>
      <w:r>
        <w:rPr>
          <w:rFonts w:hint="eastAsia" w:ascii="楷体" w:hAnsi="楷体" w:eastAsia="楷体" w:cs="楷体"/>
          <w:vertAlign w:val="superscript"/>
        </w:rPr>
        <w:t>②</w:t>
      </w:r>
      <w:r>
        <w:rPr>
          <w:rFonts w:hint="eastAsia" w:ascii="楷体" w:hAnsi="楷体" w:eastAsia="楷体" w:cs="楷体"/>
        </w:rPr>
        <w:t>，一泓漾之，水木明瑟，鱼鸟藻荇，类若乘空</w:t>
      </w:r>
      <w:r>
        <w:rPr>
          <w:rFonts w:hint="eastAsia" w:ascii="楷体" w:hAnsi="楷体" w:eastAsia="楷体" w:cs="楷体"/>
          <w:vertAlign w:val="superscript"/>
        </w:rPr>
        <w:t>③</w:t>
      </w:r>
      <w:r>
        <w:rPr>
          <w:rFonts w:hint="eastAsia" w:ascii="楷体" w:hAnsi="楷体" w:eastAsia="楷体" w:cs="楷体"/>
        </w:rPr>
        <w:t>。余读书其中，扑面临头，受用一绿，幽窗开卷，字俱碧鲜。每岁春老，破塘笋必道此</w:t>
      </w:r>
      <w:r>
        <w:rPr>
          <w:rFonts w:hint="eastAsia" w:ascii="楷体" w:hAnsi="楷体" w:eastAsia="楷体" w:cs="楷体"/>
          <w:vertAlign w:val="superscript"/>
        </w:rPr>
        <w:t>④</w:t>
      </w:r>
      <w:r>
        <w:rPr>
          <w:rFonts w:hint="eastAsia" w:ascii="楷体" w:hAnsi="楷体" w:eastAsia="楷体" w:cs="楷体"/>
        </w:rPr>
        <w:t>。轻舠</w:t>
      </w:r>
      <w:r>
        <w:rPr>
          <w:rFonts w:hint="eastAsia" w:ascii="楷体" w:hAnsi="楷体" w:eastAsia="楷体" w:cs="楷体"/>
          <w:vertAlign w:val="superscript"/>
        </w:rPr>
        <w:t>⑤</w:t>
      </w:r>
      <w:r>
        <w:rPr>
          <w:rFonts w:hint="eastAsia" w:ascii="楷体" w:hAnsi="楷体" w:eastAsia="楷体" w:cs="楷体"/>
        </w:rPr>
        <w:t>飞出，牙人</w:t>
      </w:r>
      <w:r>
        <w:rPr>
          <w:rFonts w:hint="eastAsia" w:ascii="楷体" w:hAnsi="楷体" w:eastAsia="楷体" w:cs="楷体"/>
          <w:vertAlign w:val="superscript"/>
        </w:rPr>
        <w:t>⑥</w:t>
      </w:r>
      <w:r>
        <w:rPr>
          <w:rFonts w:hint="eastAsia" w:ascii="楷体" w:hAnsi="楷体" w:eastAsia="楷体" w:cs="楷体"/>
        </w:rPr>
        <w:t>择顶大笋一株掷水面，呼园中人曰：“捞笋！”鼓枻飞去。园丁划小舟拾之，形如象牙，白如雪，嫩如花藕，甜如蔗霜。煮食之，无可名言，但有惭愧。</w:t>
      </w:r>
    </w:p>
    <w:p>
      <w:pPr>
        <w:keepNext w:val="0"/>
        <w:keepLines w:val="0"/>
        <w:pageBreakBefore w:val="0"/>
        <w:widowControl w:val="0"/>
        <w:kinsoku/>
        <w:wordWrap/>
        <w:overflowPunct/>
        <w:topLinePunct w:val="0"/>
        <w:autoSpaceDE/>
        <w:autoSpaceDN/>
        <w:bidi w:val="0"/>
        <w:snapToGrid/>
        <w:spacing w:line="240" w:lineRule="auto"/>
        <w:jc w:val="right"/>
        <w:textAlignment w:val="auto"/>
        <w:outlineLvl w:val="9"/>
        <w:rPr>
          <w:rFonts w:ascii="楷体" w:hAnsi="楷体" w:eastAsia="楷体" w:cs="楷体"/>
        </w:rPr>
      </w:pPr>
      <w:r>
        <w:rPr>
          <w:rFonts w:hint="eastAsia" w:ascii="楷体" w:hAnsi="楷体" w:eastAsia="楷体" w:cs="楷体"/>
        </w:rPr>
        <w:t>选自《陶庵梦忆》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【注】①樾：树阴。</w:t>
      </w:r>
      <w:r>
        <w:rPr>
          <w:rFonts w:hint="eastAsia" w:ascii="Times New Roman" w:hAnsi="Times New Roman"/>
        </w:rPr>
        <w:t>②</w:t>
      </w:r>
      <w:r>
        <w:rPr>
          <w:rFonts w:hint="eastAsia" w:ascii="宋体" w:hAnsi="宋体" w:cs="宋体"/>
        </w:rPr>
        <w:t>荡：浅水湖。③乘空：指大乘空灵境界。</w:t>
      </w:r>
      <w:r>
        <w:rPr>
          <w:rFonts w:hint="eastAsia" w:ascii="Times New Roman" w:hAnsi="Times New Roman"/>
        </w:rPr>
        <w:t>④</w:t>
      </w:r>
      <w:r>
        <w:rPr>
          <w:rFonts w:hint="eastAsia" w:ascii="宋体" w:hAnsi="宋体" w:cs="宋体"/>
        </w:rPr>
        <w:t>道此：指运破塘笋的船必定途经这里。</w:t>
      </w:r>
      <w:r>
        <w:rPr>
          <w:rFonts w:hint="eastAsia" w:ascii="Times New Roman" w:hAnsi="Times New Roman"/>
        </w:rPr>
        <w:t>⑤</w:t>
      </w:r>
      <w:r>
        <w:rPr>
          <w:rFonts w:hint="eastAsia" w:ascii="宋体" w:hAnsi="宋体" w:cs="宋体"/>
        </w:rPr>
        <w:t>轻舠：小船。下文的“枻”指船舷，或船桨。⑥牙人：商贩。</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10.解释下列句中加点的词语。（2分）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（1）水木</w:t>
      </w:r>
      <w:r>
        <w:rPr>
          <w:rFonts w:hint="eastAsia" w:ascii="宋体" w:hAnsi="宋体" w:cs="宋体"/>
          <w:em w:val="dot"/>
        </w:rPr>
        <w:t>明</w:t>
      </w:r>
      <w:r>
        <w:rPr>
          <w:rFonts w:hint="eastAsia" w:ascii="宋体" w:hAnsi="宋体" w:cs="宋体"/>
        </w:rPr>
        <w:t>瑟（    ）                   （2）无可</w:t>
      </w:r>
      <w:r>
        <w:rPr>
          <w:rFonts w:hint="eastAsia" w:ascii="宋体" w:hAnsi="宋体" w:cs="宋体"/>
          <w:em w:val="dot"/>
        </w:rPr>
        <w:t>名言</w:t>
      </w:r>
      <w:r>
        <w:rPr>
          <w:rFonts w:hint="eastAsia" w:ascii="宋体" w:hAnsi="宋体" w:cs="宋体"/>
        </w:rPr>
        <w:t>（    ）</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11.请用“/”为文中画波浪线的句子断句。（限两处）（2分）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 xml:space="preserve">园 丁 划 小 舟 拾 之 </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12.翻译句子。（6分）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（1）幽窗开卷，字俱碧鲜</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r>
        <w:rPr>
          <w:rFonts w:hint="eastAsia" w:ascii="宋体" w:hAnsi="宋体" w:cs="宋体"/>
        </w:rPr>
        <w:t>（2）中通外直，不蔓不枝（《爱莲说》）</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r>
        <w:rPr>
          <w:rFonts w:hint="eastAsia" w:ascii="宋体" w:hAnsi="宋体" w:cs="宋体"/>
        </w:rPr>
        <w:t>（3）如其言，果得于数里外（《河中石兽》）</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13.请在写景、写人或表达主旨三者之中选择一点，比较选文与《陋室铭》的异同。（4分）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b/>
          <w:bCs/>
        </w:rPr>
      </w:pPr>
      <w:r>
        <w:rPr>
          <w:rFonts w:hint="eastAsia" w:ascii="宋体" w:hAnsi="宋体" w:cs="宋体"/>
          <w:b/>
          <w:bCs/>
        </w:rPr>
        <w:t>【实用文本阅读】（12分）</w:t>
      </w:r>
    </w:p>
    <w:p>
      <w:pPr>
        <w:keepNext w:val="0"/>
        <w:keepLines w:val="0"/>
        <w:pageBreakBefore w:val="0"/>
        <w:widowControl w:val="0"/>
        <w:kinsoku/>
        <w:wordWrap/>
        <w:overflowPunct/>
        <w:topLinePunct w:val="0"/>
        <w:autoSpaceDE/>
        <w:autoSpaceDN/>
        <w:bidi w:val="0"/>
        <w:snapToGrid/>
        <w:spacing w:line="240" w:lineRule="auto"/>
        <w:ind w:firstLine="420" w:firstLineChars="200"/>
        <w:jc w:val="center"/>
        <w:textAlignment w:val="auto"/>
        <w:outlineLvl w:val="9"/>
        <w:rPr>
          <w:rFonts w:ascii="楷体" w:hAnsi="楷体" w:eastAsia="楷体" w:cs="楷体"/>
        </w:rPr>
      </w:pPr>
      <w:r>
        <w:rPr>
          <w:rFonts w:hint="eastAsia" w:ascii="楷体" w:hAnsi="楷体" w:eastAsia="楷体" w:cs="楷体"/>
        </w:rPr>
        <w:t>中国大运河博物馆标志背后的含义，你读懂了吗？（来源：扬州发布20210604）</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我们现在看到的这枚简洁大方、富有深意的图形，就是中国大运河博物馆的馆标。</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楷体" w:hAnsi="楷体" w:eastAsia="楷体" w:cs="楷体"/>
        </w:rPr>
      </w:pPr>
      <w:r>
        <w:rPr>
          <w:rFonts w:hint="eastAsia" w:ascii="楷体" w:hAnsi="楷体" w:eastAsia="楷体" w:cs="楷体"/>
        </w:rPr>
        <w:drawing>
          <wp:inline distT="0" distB="0" distL="114300" distR="114300">
            <wp:extent cx="2362835" cy="1844675"/>
            <wp:effectExtent l="0" t="0" r="18415" b="317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2362835" cy="18446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为什么采用似C又似S的图案？这背后大有深意：标志图形由博物馆所处的“扬州三湾”地理位置变化而来，又是由两个相互交错的字母“C”组成的“S”造型.“C”是“中国”、又是“运河”的第一个英文字母；“S”是三湾的地形特征，也是“苏”的第一个字母，意在代表中国大运河博物馆并突出江苏元素。方形和律动的河流相互呼应，动静结合，凸显了大运河的流线形效果。</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那么，疑问又来了：在标志图形旁边的“中国大运河博物馆”这八个书法大字，又出自哪里？</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选择题：猜猜这八个书法字出自哪位书法家？  A.赵孟頫  B.颜真卿  C.柳公权  D.欧阳询</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哈！被有心人发现了，这就是颜真卿的书法字迹。别误会，这并不是穿越到唐朝请颜大书法家现场手书。而是，在流传至今的各种颜真卿书法作品中，找到这八个字，集字而成！</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中——《颜家庙碑》                国——《自书告身帖》（墨迹）（外框）+《多宝塔碑》（玉）</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大——《勤礼碑》                  运——《多宝塔碑》（“走之底”+“云”均出自《多宝塔碑》）</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河——《颜家庙碑》                博——《勤礼碑》</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物——《颜家庙碑》                馆——宋体字（左侧）+《颜家庙碑》（右侧）</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你喜欢这样的标志吗？</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14.选文挖掘了“馆标”哪些元素背后的含义？（3分）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Times New Roman" w:hAnsi="Times New Roman"/>
          <w:szCs w:val="21"/>
        </w:rPr>
      </w:pPr>
      <w:r>
        <w:rPr>
          <w:rFonts w:hint="eastAsia" w:ascii="宋体" w:hAnsi="宋体" w:cs="宋体"/>
        </w:rPr>
        <w:t>答：</w:t>
      </w:r>
      <w:r>
        <w:rPr>
          <w:rFonts w:hint="eastAsia" w:ascii="Times New Roman" w:hAnsi="Times New Roman"/>
          <w:szCs w:val="21"/>
        </w:rPr>
        <w:t>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15.选文中说“这就是颜真卿的书法字迹”其中“字迹”为什么没有用“真迹”？请你分类列举馆标中的八个字进行说明。（5分）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16.选文给我们“可读性”很强的感觉，请你从写作技巧的角度谈一谈原因。（4分）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答：</w:t>
      </w:r>
      <w:r>
        <w:rPr>
          <w:rFonts w:hint="eastAsia" w:ascii="Times New Roman" w:hAnsi="Times New Roman"/>
          <w:szCs w:val="21"/>
        </w:rPr>
        <w:t>____________________________________________________________________________________________</w:t>
      </w:r>
      <w:r>
        <w:rPr>
          <w:rFonts w:hint="eastAsia" w:ascii="宋体" w:hAnsi="宋体" w:cs="宋体"/>
          <w:b/>
          <w:bCs/>
        </w:rPr>
        <w:t>【文学文本阅读】（14分）</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ascii="宋体" w:hAnsi="宋体" w:cs="宋体"/>
        </w:rPr>
      </w:pPr>
      <w:r>
        <w:rPr>
          <w:rFonts w:hint="eastAsia" w:ascii="宋体" w:hAnsi="宋体" w:cs="宋体"/>
        </w:rPr>
        <w:t>翼下盛开的故乡</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①暖阳煦照，和风轻拂。透过飞机舷窗，大地上墨绿、翠绿、土黄、金黄、深黑、墨灰、浅灰、银白……大片大朵的色块，像无数巨型花朵，扑面而来。那是由田野、山林、河流以及村庄的房舍屋脊勾勒而出的色块与线条。这些机翼下盛开的花朵，就是亲爱的故乡安徽肥东。</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②玉笛吹五月，山南落梅花。父亲说，对故乡的情结无关时光与距离，愈遥远，愈深醇。当年成绩优秀的父亲成为招飞人选，一路过五关斩六将，最后戴着大红花，在敲锣打鼓声中被送去了航校。航校第4年，父亲获准探假。某日，父亲回母校探恩师，在女校长身边倏然看见一女生布衣素服静立，丹凤美目，油黑大辨，如晨星照亮了父亲的眼睛。</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③父亲与母亲开始通信。1958年冬，父亲在信中说，战斗机飞行员尤其要靠毅力和体格耐受特别恶劣的空战环境，他和战友着单衣展练，跑步游泳，从每日三千米到一万米，最后冷水浴身。他们的通信持续一年多后，突然中断。3年多杳无音讯，母亲肠忧愁结，收拾行裝，去找父亲。辗转坐车，数日后来到南方一小镇上的飞行团基地。看到从天而降的母亲，父亲跳起来，冲过来拉着母亲的手就跑。一群生龙活虎的战友只来得及看到他们飞跑远去的背影，和那甩在纤细腰间的两条油黑大辨。</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④母亲虽在基地住下，但他们只能在晚饭后的一个小时自由活动时间见面，父亲带着母亲沿着机场跑道边的草地缓缓踱步，一架架巨大的银鹰静默蹲踞在黄绿伪装的机窝中。父亲说，曾经有大半年，他在南京附近驻防，若干次驾机越过长江，机头再一偏，十数秒后就看到家乡肥东的土地，大片大朵如花般在翼下盛开的村庄，令他心热神迷，第5天的早晨，母亲醒来后发现飞行员公寓空寂无人。母亲狂奔到机场，只看见教架战机阵列跑道，一阵呼嘯之后穿云而去、政委将一封信和一个纸包交给母亲，信上父亲只简单写了爷爷奶奶的姓名和家庭地址，小包里是一条雪白绸巾一一当年飞行员们特供的必备随身物品，这是父亲第一次升空作战时所佩戴的。</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⑤父亲与母亲通信的习惯婚后保持了十数年。直到上中学，我仍然能经常看到远征在外的父亲写给的信，通常是用只印番号的部队专用牛皮纸信封。</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⑥飞行是勇敢者的事业。万千风云，只在弹指一挥间。驰骋云间30年，当年一个中队的只有父亲仍在飞行，曾有一次，编队远征转场，突然雷风电雨，父亲眼看着他的僚机被闪电击中，机翼一斜落下了云端、他带出的中队长，在一次训练中剛刚一起飞就吸入了大乌，发动机骤停，飞机坠落跑道尽头，冲天的黑烟多少年后还在狠狠灼痛他的眼。做了指挥员的父亲每天花大量的时间在他的飞机。和战友身上，他只要看一眼屏显数据，听一声话筒，就能准确地说出每架飞机的编号和飞行员的位置状态。</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⑦当年父亲招飞走时，在小镇车站，爷爷站在车下踮脚递上一个布包，里面是两双崭新的黑布鞋，20多年里，尽管父亲早已穿上了定做的制服皮鞋，但奶奶还是每年给他做一单一棉两双布鞋。父亲爱如至宝，到家就换上，遇到家里打扫卫生，父亲会把穿着布鞋的脚抬得高高，等地板干了才落下来。奶奶是195年春节前去世的，那年的布鞋没有如期而至，父亲把旧布鞋用湿布仔细擦净晾干，收进了樟木箱子，同立功奖章和授衔证书放在一起。</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⑧在父亲不断的回忆里，爷爷时常在我眼前出现：长年下地的爷爷终日赤足，露水打湿裤脚，脚丫缝里全是泥浆草屑。那年春节我们举家回乡，那几天晚上我听见爷爷和父亲在谈话，声音渐高，父亲最后说：“爸，我不光是你的儿子，我更是国家的人。”父亲一生敬重爷爷，不愿停飞回乡是他唯一的忤逆身为特级飞行员的父亲一直飞到了空军规定的最高飞行年限。爷爷热悉人间所有时令节气，但他似乎不大懂他这在天上飞翔的儿子。送别爷爷那夜，父亲一夜对窗独坐，闭门不响。窗外漆黑，夜寥树森，天凉院寂。忽听一声啾啾，一只夜鹰嘶鸣两句孤清而去。父亲仰头长息，潸然泪下。</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outlineLvl w:val="9"/>
        <w:rPr>
          <w:rFonts w:ascii="楷体" w:hAnsi="楷体" w:eastAsia="楷体" w:cs="楷体"/>
        </w:rPr>
      </w:pPr>
      <w:r>
        <w:rPr>
          <w:rFonts w:hint="eastAsia" w:ascii="楷体" w:hAnsi="楷体" w:eastAsia="楷体" w:cs="楷体"/>
        </w:rPr>
        <w:t>⑨父亲老了，时常会神归故土，在他的梦境里，故乡如色彩纷异的大片巨型花朵，于月明星稀之夜，在银翼下渐次盛开，扑面而来。</w:t>
      </w:r>
    </w:p>
    <w:p>
      <w:pPr>
        <w:keepNext w:val="0"/>
        <w:keepLines w:val="0"/>
        <w:pageBreakBefore w:val="0"/>
        <w:widowControl w:val="0"/>
        <w:kinsoku/>
        <w:wordWrap/>
        <w:overflowPunct/>
        <w:topLinePunct w:val="0"/>
        <w:autoSpaceDE/>
        <w:autoSpaceDN/>
        <w:bidi w:val="0"/>
        <w:snapToGrid/>
        <w:spacing w:line="240" w:lineRule="auto"/>
        <w:jc w:val="right"/>
        <w:textAlignment w:val="auto"/>
        <w:outlineLvl w:val="9"/>
        <w:rPr>
          <w:rFonts w:ascii="楷体" w:hAnsi="楷体" w:eastAsia="楷体" w:cs="楷体"/>
        </w:rPr>
      </w:pPr>
      <w:r>
        <w:rPr>
          <w:rFonts w:hint="eastAsia" w:ascii="楷体" w:hAnsi="楷体" w:eastAsia="楷体" w:cs="楷体"/>
        </w:rPr>
        <w:t>（作者：张子影  《收获》2020年第1期《有删改》）</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17.品析标题：在父亲眼中，“故乡”是什么？从中你读出父亲怎样的内心情感？（3分）</w:t>
      </w:r>
    </w:p>
    <w:p>
      <w:pPr>
        <w:keepNext w:val="0"/>
        <w:keepLines w:val="0"/>
        <w:pageBreakBefore w:val="0"/>
        <w:widowControl w:val="0"/>
        <w:kinsoku/>
        <w:wordWrap/>
        <w:overflowPunct/>
        <w:topLinePunct w:val="0"/>
        <w:autoSpaceDE/>
        <w:autoSpaceDN/>
        <w:bidi w:val="0"/>
        <w:adjustRightInd w:val="0"/>
        <w:snapToGrid/>
        <w:spacing w:line="240" w:lineRule="auto"/>
        <w:textAlignment w:val="auto"/>
        <w:outlineLvl w:val="9"/>
        <w:rPr>
          <w:rFonts w:ascii="Times New Roman" w:hAnsi="Times New Roman"/>
          <w:szCs w:val="21"/>
        </w:rPr>
      </w:pPr>
      <w:r>
        <w:rPr>
          <w:rFonts w:hint="eastAsia" w:ascii="Times New Roman" w:hAnsi="Times New Roman"/>
          <w:szCs w:val="21"/>
        </w:rPr>
        <w:t>答：____________________________________________________________________________________________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18.品析文句：第⑥段写“冲天的黑烟多少年后还在狠狠灼痛他的眼”，是黑烟一直在烧，一直在灼伤父亲的眼吗？（3分）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Times New Roman" w:hAnsi="Times New Roman"/>
          <w:szCs w:val="21"/>
        </w:rPr>
      </w:pPr>
      <w:r>
        <w:rPr>
          <w:rFonts w:hint="eastAsia" w:ascii="Times New Roman" w:hAnsi="Times New Roman"/>
          <w:szCs w:val="21"/>
        </w:rPr>
        <w:t>答：__________________________________________________________________________________________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19.品读景物：第⑧段“窗外漆黑，夜寥树森……一只夜鹰嘶鸣两句孤清而去”，如何理解？（4分）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Times New Roman" w:hAnsi="Times New Roman"/>
          <w:szCs w:val="21"/>
        </w:rPr>
      </w:pPr>
      <w:r>
        <w:rPr>
          <w:rFonts w:hint="eastAsia" w:ascii="Times New Roman" w:hAnsi="Times New Roman"/>
          <w:szCs w:val="21"/>
        </w:rPr>
        <w:t>答：__________________________________________________________________________________________</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20.品读人物：各列举两个具体的事例，评析“父亲”的忠与孝。（4分）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Times New Roman" w:hAnsi="Times New Roman"/>
          <w:szCs w:val="21"/>
        </w:rPr>
        <w:t>答：____________________________________________________________________________________________</w:t>
      </w:r>
      <w:r>
        <w:rPr>
          <w:rFonts w:hint="eastAsia" w:ascii="宋体" w:hAnsi="宋体" w:cs="宋体"/>
          <w:b/>
          <w:bCs/>
          <w:sz w:val="24"/>
        </w:rPr>
        <w:t>三、作文与书写（60+3分）</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21.请以“坐在台下看演出”为题，写一篇文章。</w:t>
      </w:r>
    </w:p>
    <w:p>
      <w:pPr>
        <w:keepNext w:val="0"/>
        <w:keepLines w:val="0"/>
        <w:pageBreakBefore w:val="0"/>
        <w:widowControl w:val="0"/>
        <w:kinsoku/>
        <w:wordWrap/>
        <w:overflowPunct/>
        <w:topLinePunct w:val="0"/>
        <w:autoSpaceDE/>
        <w:autoSpaceDN/>
        <w:bidi w:val="0"/>
        <w:snapToGrid/>
        <w:spacing w:line="240" w:lineRule="auto"/>
        <w:textAlignment w:val="auto"/>
        <w:outlineLvl w:val="9"/>
        <w:rPr>
          <w:rFonts w:ascii="宋体" w:hAnsi="宋体" w:cs="宋体"/>
        </w:rPr>
      </w:pPr>
      <w:r>
        <w:rPr>
          <w:rFonts w:hint="eastAsia" w:ascii="宋体" w:hAnsi="宋体" w:cs="宋体"/>
        </w:rPr>
        <w:t>要求：①自选文体（诗歌除外），不少于600字；②感情真挚，不得抄袭或套作；③文中不能出现真实的人名、地名、校名；④书写3分，请认真书写。</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576D1"/>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F06B2"/>
    <w:rsid w:val="003102DB"/>
    <w:rsid w:val="003625C4"/>
    <w:rsid w:val="003B1712"/>
    <w:rsid w:val="003C4A95"/>
    <w:rsid w:val="003D0C09"/>
    <w:rsid w:val="003D174C"/>
    <w:rsid w:val="004062F6"/>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8028B5"/>
    <w:rsid w:val="00832EC9"/>
    <w:rsid w:val="008634CD"/>
    <w:rsid w:val="008731FA"/>
    <w:rsid w:val="00880A38"/>
    <w:rsid w:val="00893DD6"/>
    <w:rsid w:val="008D2E94"/>
    <w:rsid w:val="0092789B"/>
    <w:rsid w:val="00974E0F"/>
    <w:rsid w:val="00982128"/>
    <w:rsid w:val="009A27BF"/>
    <w:rsid w:val="009B5666"/>
    <w:rsid w:val="009C4252"/>
    <w:rsid w:val="00A07DF2"/>
    <w:rsid w:val="00A405DB"/>
    <w:rsid w:val="00A46D54"/>
    <w:rsid w:val="00A536B0"/>
    <w:rsid w:val="00AB3EE3"/>
    <w:rsid w:val="00AD4827"/>
    <w:rsid w:val="00AD6B6A"/>
    <w:rsid w:val="00AF6E2C"/>
    <w:rsid w:val="00B73811"/>
    <w:rsid w:val="00B80D67"/>
    <w:rsid w:val="00B8100F"/>
    <w:rsid w:val="00B96924"/>
    <w:rsid w:val="00BB50C6"/>
    <w:rsid w:val="00C02815"/>
    <w:rsid w:val="00C321EB"/>
    <w:rsid w:val="00C44887"/>
    <w:rsid w:val="00CA4A07"/>
    <w:rsid w:val="00D51257"/>
    <w:rsid w:val="00D634C2"/>
    <w:rsid w:val="00D756B6"/>
    <w:rsid w:val="00D77F6E"/>
    <w:rsid w:val="00DA0796"/>
    <w:rsid w:val="00DA5448"/>
    <w:rsid w:val="00DB6888"/>
    <w:rsid w:val="00DC061C"/>
    <w:rsid w:val="00DD2D01"/>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DA75C8A"/>
    <w:rsid w:val="32D40DE7"/>
    <w:rsid w:val="38274566"/>
    <w:rsid w:val="3FC91FAA"/>
    <w:rsid w:val="6E252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F2E0E-FA32-4607-B173-DBAB5C98AB8E}">
  <ds:schemaRefs/>
</ds:datastoreItem>
</file>

<file path=docProps/app.xml><?xml version="1.0" encoding="utf-8"?>
<Properties xmlns="http://schemas.openxmlformats.org/officeDocument/2006/extended-properties" xmlns:vt="http://schemas.openxmlformats.org/officeDocument/2006/docPropsVTypes">
  <Template>Normal</Template>
  <Pages>7</Pages>
  <Words>1295</Words>
  <Characters>7385</Characters>
  <Lines>61</Lines>
  <Paragraphs>17</Paragraphs>
  <TotalTime>9</TotalTime>
  <ScaleCrop>false</ScaleCrop>
  <LinksUpToDate>false</LinksUpToDate>
  <CharactersWithSpaces>8663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2021-07-30T04:48:52Z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