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11264900</wp:posOffset>
            </wp:positionV>
            <wp:extent cx="266700" cy="355600"/>
            <wp:effectExtent l="0" t="0" r="0" b="635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2020——2021学年第二学期七年级期末考试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202" w:rightChars="-96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语文试卷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一、积累与运用。（35分）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1.阅读下面语段，完成题目。（6分）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历史的星空，因有众多杰出人物而光辉灿烂。他们中有叱咤风云的政治家，有诀胜千里的军事家，有博学睿智的科学家，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……他们以时不我待、只争朝夕的精神，唤起我们对未来的憧憬与追求。苍海横流，方显英雄本色。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（1）给文段中加点的字注音。(2分)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400" w:firstLineChars="5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叱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em w:val="dot"/>
          <w:lang w:val="en-US" w:eastAsia="zh-CN"/>
        </w:rPr>
        <w:t>咤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em w:val="dot"/>
          <w:lang w:val="en-US" w:eastAsia="zh-CN"/>
        </w:rPr>
        <w:t>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憬</w:t>
      </w:r>
      <w:r>
        <w:rPr>
          <w:rFonts w:hint="eastAsia" w:ascii="微软雅黑" w:hAnsi="微软雅黑" w:eastAsia="微软雅黑" w:cs="微软雅黑"/>
          <w:sz w:val="28"/>
          <w:szCs w:val="28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（2）找出文中的两个错别字并加以改正。(2分)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400" w:firstLineChars="5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改为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改为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在横线处续写一句话，与上句构成排比。（2分）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2.下列各句中加点成语使用无误的一项是（    ）。(3分)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A.为着这一着，面对技术封锁，多少人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em w:val="dot"/>
          <w:lang w:val="en-US" w:eastAsia="zh-CN"/>
        </w:rPr>
        <w:t>处心积虑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，青丝变白发。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B.在李白的诗中，这种看似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em w:val="dot"/>
          <w:lang w:val="en-US" w:eastAsia="zh-CN"/>
        </w:rPr>
        <w:t>妙手偶得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的佳句比比皆是。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C.他“说”了。说得真痛快，动人心，鼓壮志，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em w:val="dot"/>
          <w:lang w:val="en-US" w:eastAsia="zh-CN"/>
        </w:rPr>
        <w:t>气宇轩昂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，声震天地。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D.演讲大赛上，参赛者们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em w:val="dot"/>
          <w:lang w:val="en-US" w:eastAsia="zh-CN"/>
        </w:rPr>
        <w:t>栩栩如生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的演讲，赢得大家一阵又一阵热烈的掌声。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3.下列句子没有语病的一项是（   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A.是否注重生活中的细节才是一个人文明的最真实表现。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B.那种不顾生态环境，片面强调经济效益，无疑是杀鸡取卵，到头来只能得不偿失。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C.风油精的主要成分是由薄荷脑、樟脑、按油、丁香酚、水杨酸甲酯等配制而成的。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D.在学习中，我们应该注重培养自己发现问题、分析问题和解决问题的能力。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4.下列文化、文学常识表述不正确的一项是（  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A.儒家经典的代表“四书五经”，“五经”分别是指《诗》《书》《礼》《易》《春秋》。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B.《木兰诗》选自《乐府诗集》，是北宋郭茂倩编的，是南北朝时北方的一首乐府民歌。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C.“而立”代称三十岁，“而立之年”指遇事能明辨不疑的年龄：“不惑”代称四十岁，“不惑之年”指有所成就的年龄。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D.《陋室铭》的作者是刘禹锡，唐代文学家，与柳宗元并称“刘柳”，与白居易合称“刘白”，留下《陋室铭》《竹枝词》等名篇。铭，古代刻在器物上用来警诫自己或者称述功德的文字，后来成为一种文体。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5.填写在横线上的语句，排列最恰当的一项是（    ）。(3分)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。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演变过程中，汉字在形体上由图形变为笔画，象形变为象征，复杂变为简单；在造字原则上从表形、表意到形声。除极个别的例外，都是一个汉字一个音节。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40" w:firstLineChars="3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①现存最早的原始文字是上古时代的石刻字符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40" w:firstLineChars="3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②至少有数千年的历史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40" w:firstLineChars="3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③汉字是世界上最古老的文字之一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40" w:firstLineChars="3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④可识的成熟汉字系统是商代的甲骨文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40" w:firstLineChars="3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①②③④    B.③②①④    C.①④③②    D.③④①②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6.古诗文默写。(10分)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（1）不畏浮云遮望眼，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。（王安石《登飞来峰》）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（2）宣室求贤访逐臣，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（李商隐《贾生》）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（3）《木兰诗》中描写边塞夜景和军营苦寒的句子是：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，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（4）陆游《游山西村》中的“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”既写出了山西村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山环水绕、花团锦簇的美丽景象，又蕴含着人生的哲理。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（5）《约客》中描写江南梅雨时节清新幽静的可爱景色，衬托诗人孤寂无聊心情的句子是：“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，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（6）杜甫《望岳》中，“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”热情洋溢地表达了诗人自信自励、壮志凌云的豪情与斗志。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7.下面是开展“扬帆起航，逐梦九天”主题班会材料，请你参与并完成任务。(共7分)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材料一：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天宫二号作为我国第一个真正意义上的太空实验室，共搭载14项约600公斤重的应用载荷，以及航天医学实验设备和在轨维修试验设备，开展60余项空间科学实验和技术试验，圆满完成各项既定任务，取得一大批具有国际领先水平和重大应用效益的成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材料二：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2021年6月17日9时22分，搭载神舟十二号载人飞船的长征二号F遥十二运载火箭，在酒泉卫星发射中心准时点火发射，约573秒后，神舟十二号载人飞船与火箭成功分离，进入预定轨道，顺利将聂海胜、刘伯明、汤洪波3名航天员送入太空，飞行乘组状态良好，发射取得圆满成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4237355</wp:posOffset>
            </wp:positionH>
            <wp:positionV relativeFrom="paragraph">
              <wp:posOffset>20320</wp:posOffset>
            </wp:positionV>
            <wp:extent cx="1580515" cy="1681480"/>
            <wp:effectExtent l="0" t="0" r="635" b="13970"/>
            <wp:wrapSquare wrapText="left"/>
            <wp:docPr id="1" name="图片 1" descr="神州十二号载人任务标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神州十二号载人任务标识"/>
                    <pic:cNvPicPr>
                      <a:picLocks noChangeAspect="1"/>
                    </pic:cNvPicPr>
                  </pic:nvPicPr>
                  <pic:blipFill>
                    <a:blip r:embed="rId6"/>
                    <a:srcRect l="16552" t="15723" r="16105" b="14376"/>
                    <a:stretch>
                      <a:fillRect/>
                    </a:stretch>
                  </pic:blipFill>
                  <pic:spPr>
                    <a:xfrm>
                      <a:off x="0" y="0"/>
                      <a:ext cx="1580515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材料三：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右图是神舟十二号载人飞行任务标识图。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（1）请你从材料一、材料二分别提取一条主要信息。(2分)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（2）材料三是我国神州十二号载人飞行任务的标识，请你以主讲人身份向班里的同学介绍该标识的构图要素及寓意。(介绍时注意要素要齐全，顺序合理，语言简明得体。）(5分）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二、阅读。（55分）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（一）阅读《驿路梨花》的节选文字，完成后面小题。（13分）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老人家说到这里，停了一会儿，又接着说下去：“我到处打听小茅屋的主人是哪个，好不容易才从一个赶马人那里知道个大概，原来对门山头上有个名叫梨花的哈尼小姑娘，她说这大山坡上，前不着村后不挨寨，她要用为人民服务的精神来帮助过路人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我们这才明白，屋里的米、水、干柴，以及那充满了热情的“请进”二字，都是出自那吟尼小姑娘的手。多好的梨花啊！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瑶族老人又说：“过路人受到照料，都很感激，也都尽力把用了的柴、米补上，好让后来人方便。我这次是专门送粮食来的。”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>这天夜里，我睡得十分香甜，梦中恍惚在那香气四溢的梨花林里漫步，还看见一个身穿着花衫的哈尼小姑娘在梨花丛中歌唱……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第二天早上，我们没有立即上路，老人也没有离开，我们决定把小茅屋</w:t>
      </w:r>
      <w:r>
        <w:rPr>
          <w:rFonts w:hint="eastAsia" w:ascii="楷体" w:hAnsi="楷体" w:eastAsia="楷体" w:cs="楷体"/>
          <w:sz w:val="28"/>
          <w:szCs w:val="28"/>
          <w:u w:val="thick" w:color="000000"/>
          <w:lang w:val="en-US" w:eastAsia="zh-CN"/>
        </w:rPr>
        <w:t>A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（修整、修补、修葺）一下，给屋顶加点儿草，把房前屋后的排水沟再挖深一些，一个哈尼小姑娘都能为群众着想，我们真应该向她学习。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我们正在劳动，突然梨树丛中</w:t>
      </w:r>
      <w:r>
        <w:rPr>
          <w:rFonts w:hint="eastAsia" w:ascii="楷体" w:hAnsi="楷体" w:eastAsia="楷体" w:cs="楷体"/>
          <w:b/>
          <w:bCs/>
          <w:i w:val="0"/>
          <w:iCs w:val="0"/>
          <w:sz w:val="28"/>
          <w:szCs w:val="28"/>
          <w:u w:val="thick"/>
          <w:lang w:val="en-US" w:eastAsia="zh-CN"/>
        </w:rPr>
        <w:t>B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（闪、跳、跑）出了一群哈尼小姑娘，走在前边的约莫十四五岁，红润的脸上有两道弯弯的修长的眉毛和一对晶莹的大眼睛。我想：她一定是梨花。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瑶族老人立即走到她们面前，深深弯下腰去，行了个大礼，吓得小姑娘们像小雀似的蹦开了，接着就哈哈大笑起来：“老爷爷，你给我们行这样大的礼，不怕折损我们吗?”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老人严肃地说：“我感谢你们盖了这间小草房。”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为头的那个小姑娘赶紧摇手：“不要谢我们！不要谢我们！房子是解放军叔叔盖的。”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接着，小姑娘向我们讲述了房子的来历，十多年前，有一队解放军路过这里，在树林里过夜，半夜淋了大雨。他们想，这里要有一间给过路人避风雨的小屋就好了，第二天早上就欣树割草盖起了房子，地姐姐恰好过这边山上来拾茵子，好奇地问解放军叔叔：“你们要在这里长住?”解放军说：“不，我们是为了方便过路人。是雷锋同念教我们这样做的。”她姐姐很受感动。从那以后，常常趁砍柴、拾菌子、找草药的机会来照料这小茅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原来她还不是梨花。我问：“梨花呢?”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“前几年出嫁到山那边了。”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不用说，姐姐出嫁后，是小姑娘接过任务，常未照管这小茅屋。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我望着这群充满朝气的哈尼小姑娘和那洁白的梨花，不由得想起了一句诗：“驿路梨花处处开：”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6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（《择整梨龙》节选）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8.请从文中括号内选择恰当的词语，填写在A、B处。（2分）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B.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9.</w:t>
      </w:r>
      <w:r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  <w:t>选段插叙了一件什么事?请从原因、经过、结果三个方面简要概括。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10.自选角度赏析文中划线的句子</w:t>
      </w:r>
      <w:r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11.</w:t>
      </w:r>
      <w:r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  <w:t>文章结尾引用“驿路梨花处处开”的诗句，以下对此分析有误的一项是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(     )（3分）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  <w:t>A.照应文章的标题，使文章首尾呼应，浑然一体，结构更加严谨。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  <w:t>B.抒发思古之幽情，缅怀宋将抗击金兵、收复失地的功绩；同时也增添了文章的文采。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  <w:t>C.这“驿路梨花”是边境盛开的洁白梨花，也是哈尼姑娘梨花，更是雷锋精神的象征。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u w:val="none"/>
          <w:lang w:val="en-US" w:eastAsia="zh-CN"/>
        </w:rPr>
        <w:t>D.含蓄而又形象地写出了雷锋精神不断发扬光大的深刻含义，升华了文章的主题思想。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（二）记叙文阅读。（14分）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片片蝶衣生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①那日闲暇，独自一人到鼓浪屿游走。挨挨挤挤的游客们，成群结队涌向琴岛。耳畔不是那些错乱的碎步之音，便是天南海北的吆喝声。我在嘈杂之中，内心焦躁而又不安。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②走着走着，前方万绿丛中现出几抹蓝色，那是一片花木丛，繁茂的花枝上缀满蓝色的小花儿，花瓣娇小并不起眼，如果不是花开得很多，我或许真的会忽略它们。可我到底还是厌倦了嘈杂的人群，被那一抹微蓝所吸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③移步花丛中，仔细瞧去，蓝色的花容宛如蝴蝶仙子一般，让人惊艳。时值冬季，它们的四片花瓣成对绽开，恰如一群翩翩起舞的蓝蝴蝶，生动，活泼。微风拂来，它们的翅胯随风颤动，飘来幽幽的香气，沁人心脾。微风吹动蓝色的花朵，花朵起伏，与那身披蓝衫的蝴蝶别无两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④借助手机搜索，原来此花实名正是蓝蝴蝶。我惊叹于造物主的神奇，将这样一朵小花装扮得如此美丽。它那成对儿生的叶子，平展两侧对称盛开的花瓣还有那如蝴蝶触角一般细长的雄蕊，无不娇美可人。在这个微寒的南国之冬，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>这蝴蝶花，静守一处，花非花，蝶非蝶，宛若一群蝴蝶仙子，着一身微蓝的薄衫，是那样的惹人怜惜！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⑤我在这片蓝色的花海中徘徊，想起杜甫那首《江畔独步寻花》，想起恋芬芳的花间蝶，想起自由自在的欢啼黄莺。杜甫在饱经离乱之后，择一西郊草堂为安身之所，他在春暖花开时节，独自在江畔散步赏花，不正是源于他对生活的知足与热爱吗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⑥眼前的这片蝴蝶花，生在鼓浪屿这片少人踏足的草地上，将点点微蓝开放在绿丛中。它们没有娇艳灿烂的三角梅那般耀眼夺目，也没有悬挂在枝头的曼陀罗那般高高在上，不似红粉的合欢那般寓意高雅，更不像月季那般千娇百媚。它们生来便如蝴蝶一般，长在花丛里，飞在绿叶间，在湿润的草地上，片片蝶衣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⑦我常常想，这世间的花不也和寻常的人一样吗?人有人性，花有花性。有的人生来不甘，总不愿栖息于荒芜之地，纵有迁徙，也难逃“枯萎”的命运；有的人知足惜福，不攀不比，即便生长在乡野间，也是一身正气。好比这蓝蝴蝶它形貌小巧生长于潮湿的山坡草地之中。它不俗不媚，在一片淡然的幽香之中静默绽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⑧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夕阳西下，通往码头的行人越来越多，流连在这片花丛中，为邂适此花而欣然。它们清婉的姿容，密密丛丛的风韵，将永远盛开在我的梦里。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320" w:firstLineChars="19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（作者：镯耳。有删改）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12.阅读全文，梳理作者的心情变化。(2分)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13.阅读第②③段的内容，概括文中“蓝蝴蝶花”的特点。(3分)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14.文中划线句子使用了什么修辞手法？结合文章内容，具体分析其表达作用。(3分)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15.第⑥段中，作者为什么写三角梅、曼陀罗、合欢花、月季花?(3分)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16.从结构和内容两个方面，简要分析文章最后一段在全文中的作用。(3分)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（三）阅读下面诗歌，完成相关题目。（5分）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640" w:firstLineChars="130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泊秦淮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640" w:firstLineChars="130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杜牧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960" w:firstLineChars="70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烟笼寒水月笼沙，夜泊秦淮近酒家。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商女不知亡国恨，隔江犹唱《后庭花》。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17.诗歌用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将烟、水、月、沙四种景物结合在一起，展现了一幅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的画面。（2分）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18.“商女不知亡国恨，隔江犹唱《后庭花》”意味深长，试品析。（3分）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（四）比较阅读下面的文言文，完成习题。（15分）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（甲）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水陆草木之花，可爱者甚蕃。晋陶渊明独爱菊。自李唐来，世人盛爱牡丹。予独爱莲之出淤泥不染，濯清涟而不妖，中通外直，不蔓不枝，香远益清，亭亭净植，可远观而不可亵玩焉。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予谓菊，花之隐逸者也；牡丹，花之富贵者也；莲，花之君子者也。噫！菊之爱，陶后鲜有闻。莲爱，同予者何人?牡丹之爱，宜乎众矣。周敦颐《爱莲说》）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(乙)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兰之味，非可逼而取①也。盖在有无近远续断之间，纯以情韵胜。氲氲无所②，故称瑞③耳。体彩④，而不极于色，令人览之有馀，而名之不可；即善绘者以意取似，莫能肖也。其真文王、孔子、原之徒，不可得而亲，不可得而疏者耶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320" w:firstLineChars="19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选自张大复《梅花草堂集》）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[注释]①取：这里是嗅取（兰的香味)。②氯氯(yunyun)无所：弥漫飘忽，没有一定的地方。③瑞：吉，善。④兼彩：兼有各种颜色。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19.解释下面句中加点的词。(4分)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40" w:firstLineChars="3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①亭亭净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em w:val="dot"/>
          <w:lang w:val="en-US" w:eastAsia="zh-CN"/>
        </w:rPr>
        <w:t>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②陶后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em w:val="dot"/>
          <w:lang w:val="en-US" w:eastAsia="zh-CN"/>
        </w:rPr>
        <w:t>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有闻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③而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em w:val="dot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之不可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④莫能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em w:val="dot"/>
          <w:lang w:val="en-US" w:eastAsia="zh-CN"/>
        </w:rPr>
        <w:t>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也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20.《古汉语常用字字典》中“逼”字有以下几个义项。根据上下文，“非可逼而取也”中“逼”最恰当的解释是（      ）(3分)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40" w:firstLineChars="3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A.强迫   B.接近，迫近  C.狭窄    D.威胁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21.用现代汉语翻译下面句子。(2分)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（1）出淤泥而不染，濯清涟而不妖。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（2）善绘者以意取似。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22.同为花中君子，莲与兰有相通之处，请从文中找出相应的句子填在下面空格里。（2分)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香味：莲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一一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；兰一一氲氲无所。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品位：莲一一可远观而不可裹玩；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400" w:firstLineChars="5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兰一一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23.甲乙两文在写法与主题上有什么相同点？（4分）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（五）名著阅读。(7分)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“照您这么说，我辛辛苦苦打捞这些财宝只是为了我自己？谁告诉您我没有好好加以利用？?难道您认为，我不知道地球上还有受苦人，还有被压迫民族，还有需要救济的穷人，还有准备报仇的受害者吗?难道您不理解?”他收住了话此时诺第留斯号航行在起义中的克里特岛海域，我终于明自了，他把千百万资财送给了谁！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根据短文完成下面题目。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（1）文段选自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主人公在海底环球旅行的路线是从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出发，经过珊瑚岛、印度洋、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、地中海、进入大西洋、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（2）选段中“他”是谁？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结合全文，试分析“他”的形象。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三、作文(60分)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（一）小作文(10分)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语文学习中有着丰富的美育内容。在作家笔下，充满灵动的自然美，更不乏鲜活的人物形象，以及他们所展现的人性美。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25.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请结合初中语文书中学过的一篇课文，谈谈你在其中发现的美。100字左右。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（二）大作文(50分)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谢谢”，是世界上使用最频繁的，也是最温暖的词汇。谢谢亲人，朝夕陪伴，倾情以待；谢谢挫折，激人奋进，促人成长；谢谢阳光，普照万物，宽厚无私……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26.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请以“谢谢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”为题目，写一篇文章。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要求：①请将题目补充完整并抄写在答题卡上；②诗歌、戏剧除外，文体不限，文体要鲜明；③表达真情实感，不得套写、抄袭；④文章中不得出现真实的地名、校名、人名；⑤不少于600字。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2020——2021学年第二学期七年级期末考试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none"/>
          <w:lang w:val="en-US" w:eastAsia="zh-CN"/>
        </w:rPr>
        <w:t>语文答案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none"/>
          <w:lang w:val="en-US" w:eastAsia="zh-CN"/>
        </w:rPr>
        <w:t>一、积累与运用。（36分）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1.（1）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u w:val="none"/>
          <w:lang w:val="en-US" w:eastAsia="zh-CN"/>
        </w:rPr>
        <w:t>zhà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8"/>
          <w:u w:val="none"/>
          <w:lang w:val="en-US" w:eastAsia="zh-CN"/>
        </w:rPr>
        <w:t xml:space="preserve">chōnɡ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（2）诀改为决   苍改为沧 （3）例：有精益求精的艺术家2. B   3. D  4. C   5. B. 6.（1）自缘身在最高层（2）贾生才调更无伦（3）朔气传金柝，寒光照铁衣（4）山重水复疑无路，柳暗花明又一村（5）黄梅时节家家雨，青草池塘处处蛙（6）会当凌绝顶，一览众山小7.（1）示例： </w:t>
      </w:r>
      <w:r>
        <w:rPr>
          <w:rFonts w:hint="default" w:ascii="Calibri" w:hAnsi="Calibri" w:eastAsia="仿宋_GB2312" w:cs="Calibri"/>
          <w:sz w:val="28"/>
          <w:szCs w:val="28"/>
          <w:u w:val="none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天宫二号圆满完成各项既定任务，取得一大批具有国际领先水平和重大应用效益的成果。</w:t>
      </w:r>
      <w:r>
        <w:rPr>
          <w:rFonts w:hint="default" w:ascii="Calibri" w:hAnsi="Calibri" w:eastAsia="仿宋_GB2312" w:cs="Calibri"/>
          <w:sz w:val="28"/>
          <w:szCs w:val="28"/>
          <w:u w:val="none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神舟十二号载人飞船进入预定轨道，发射取得圆满成功。（2）示例：图标中间是蓝色太空背景下的环球翱翔的神州十二号飞船，数字12变形为直冲九霄的黄色巨龙和飘逸的红丝带，图标外围正下方为“中国空间站”字样，两侧上方为麦穗，正上方为“神州十二号载人飞行任务”字样。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none"/>
          <w:lang w:val="en-US" w:eastAsia="zh-CN"/>
        </w:rPr>
        <w:t>二、阅读。（54分）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（一）8.A.修葺  B. 闪   9.十几年前，解放军路过这里遇雨在树林里过夜，为了方便路人修建小茅屋供路人歇息，梨花姑娘受感动义务照料小茅屋，姐姐出嫁后妹妹接过这一任务。10.提示：手法角度：虚实结合，想象联想；描写角度：景物描写、肖像描写；观察角度：嗅觉、视觉、听觉。11. B （二）12.作者心情由焦躁不安变得欣然。 13. 蓝色的花容；花瓣娇小不起眼，花很多；花瓣成对绽开，如起舞的蝴蝶；散发幽幽的香气。（答出任意三点）  14. 运用比喻、拟人的修辞手法，生动形象地描绘出蓝蝴蝶花清秀美丽的花容，表达了 作者对蓝蝴蝶花浓浓的爱怜之情。15. 作者写三角梅等花与蓝蝴蝶花做对比（反衬)，以它们的耀眼夺目、高高在上、寓意高雅、千娇百媚，来衬托蓝蝴蝶花的平凡、不攀比(不俗不媚)。 16.结构上，照应开头并总结全文；内容上，升华主旨，表达了美丽的蓝蝴蝶花不俗不媚、一身正气的美好品质的赞赏。（三）17.两个“笼”、 迷蒙冷寂  18.用曲笔（用典、典故）的手法，讥讽只顾贪图享乐，不顾国家安危的晚唐统治者，抒发了对时局和世风的忧愤。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（四）19①直立 树立  ② 少  ③ 说出   ④ 酷似，逼真（“相似”亦可)  20. B   21.（1） 从污泥里生长出来却不受沾染，经过清水的洗涤却不显得妖艳。（2）善于画画的人也只能凭自己的感受把兰画得像样。22. 香远益清  不可得而亲，不可得而疏  23.用托物言志（借物喻人）的手法，赞美了正直高洁的精神品格。（五）24.（1）  《海底两万里》  太平洋、红海、南极。（2）尼摩船长  他具有社会正义感和崇高的人道主义精神，是一个品德高尚、献身科学、英勇顽强、不畏艰险、反抗压迫、反对殖民主义、反对奴隶制和压迫者的战士形象．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none"/>
          <w:lang w:val="en-US" w:eastAsia="zh-CN"/>
        </w:rPr>
        <w:t>三、作文(60分)略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headerReference r:id="rId3" w:type="first"/>
      <w:pgSz w:w="20863" w:h="14740" w:orient="landscape"/>
      <w:pgMar w:top="1633" w:right="1270" w:bottom="1633" w:left="1270" w:header="851" w:footer="992" w:gutter="0"/>
      <w:cols w:equalWidth="0" w:num="2">
        <w:col w:w="8949" w:space="425"/>
        <w:col w:w="8949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3300BB"/>
    <w:multiLevelType w:val="singleLevel"/>
    <w:tmpl w:val="883300BB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979CD300"/>
    <w:multiLevelType w:val="singleLevel"/>
    <w:tmpl w:val="979CD30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3A3A1E54"/>
    <w:multiLevelType w:val="singleLevel"/>
    <w:tmpl w:val="3A3A1E54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6717ACCA"/>
    <w:multiLevelType w:val="singleLevel"/>
    <w:tmpl w:val="6717ACCA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763E38"/>
    <w:rsid w:val="00503B9D"/>
    <w:rsid w:val="007A3FF6"/>
    <w:rsid w:val="046C0600"/>
    <w:rsid w:val="06D62031"/>
    <w:rsid w:val="09914328"/>
    <w:rsid w:val="0B775415"/>
    <w:rsid w:val="132E0C77"/>
    <w:rsid w:val="15020CAD"/>
    <w:rsid w:val="19D96C1E"/>
    <w:rsid w:val="1AA15C11"/>
    <w:rsid w:val="1D664DE0"/>
    <w:rsid w:val="21D63D07"/>
    <w:rsid w:val="25E33668"/>
    <w:rsid w:val="34330593"/>
    <w:rsid w:val="37402DEC"/>
    <w:rsid w:val="38663B71"/>
    <w:rsid w:val="3B570B5A"/>
    <w:rsid w:val="3C442D6A"/>
    <w:rsid w:val="413B0D48"/>
    <w:rsid w:val="459A6078"/>
    <w:rsid w:val="4A91619B"/>
    <w:rsid w:val="4F4979C8"/>
    <w:rsid w:val="508865BC"/>
    <w:rsid w:val="53B61B8A"/>
    <w:rsid w:val="53E110AC"/>
    <w:rsid w:val="580905D1"/>
    <w:rsid w:val="5A8F7371"/>
    <w:rsid w:val="5B250CC3"/>
    <w:rsid w:val="5B312CBF"/>
    <w:rsid w:val="5EDB2737"/>
    <w:rsid w:val="5F410AB6"/>
    <w:rsid w:val="61763E38"/>
    <w:rsid w:val="64AC1A36"/>
    <w:rsid w:val="66413740"/>
    <w:rsid w:val="70377A11"/>
    <w:rsid w:val="710E1248"/>
    <w:rsid w:val="747B75D2"/>
    <w:rsid w:val="7F303958"/>
    <w:rsid w:val="7F5F4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2021-06-28T15:12:00Z</dcterms:created>
  <dc:creator>Administrator</dc:creator>
  <cp:lastModifiedBy>Administrator</cp:lastModifiedBy>
  <cp:lastPrinted>2021-07-01T03:38:00Z</cp:lastPrinted>
  <dcterms:modified xsi:type="dcterms:W3CDTF">2021-07-30T10:01:37Z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