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6 -->
  <w:body>
    <w:p w:rsidR="005B49F4" w:rsidRPr="006D4E3A" w:rsidP="006D4E3A">
      <w:pPr>
        <w:ind w:firstLine="891" w:firstLineChars="297"/>
        <w:rPr>
          <w:rFonts w:ascii="仿宋" w:eastAsia="仿宋" w:hAnsi="仿宋" w:cs="仿宋"/>
          <w:b/>
          <w:color w:val="000000"/>
          <w:sz w:val="30"/>
          <w:szCs w:val="30"/>
        </w:rPr>
      </w:pPr>
      <w:r w:rsidRPr="006D4E3A">
        <w:rPr>
          <w:rFonts w:ascii="仿宋" w:eastAsia="仿宋" w:hAnsi="仿宋" w:cs="仿宋" w:hint="eastAsia"/>
          <w:b/>
          <w:color w:val="000000"/>
          <w:sz w:val="30"/>
          <w:szCs w:val="30"/>
        </w:rPr>
        <w:t>2020-2021第二学期</w:t>
      </w:r>
      <w:r w:rsidRPr="006D4E3A" w:rsidR="006D4E3A">
        <w:rPr>
          <w:rFonts w:ascii="仿宋" w:eastAsia="仿宋" w:hAnsi="仿宋" w:cs="仿宋" w:hint="eastAsia"/>
          <w:b/>
          <w:color w:val="000000"/>
          <w:sz w:val="30"/>
          <w:szCs w:val="30"/>
        </w:rPr>
        <w:t>期末</w:t>
      </w:r>
      <w:r w:rsidRPr="006D4E3A">
        <w:rPr>
          <w:rFonts w:ascii="仿宋" w:eastAsia="仿宋" w:hAnsi="仿宋" w:cs="仿宋" w:hint="eastAsia"/>
          <w:b/>
          <w:color w:val="000000"/>
          <w:sz w:val="30"/>
          <w:szCs w:val="30"/>
        </w:rPr>
        <w:t>八年级语文试题</w:t>
      </w:r>
      <w:r w:rsidRPr="006D4E3A" w:rsidR="006D4E3A">
        <w:rPr>
          <w:rFonts w:ascii="仿宋" w:eastAsia="仿宋" w:hAnsi="仿宋" w:cs="仿宋" w:hint="eastAsia"/>
          <w:b/>
          <w:color w:val="000000"/>
          <w:sz w:val="30"/>
          <w:szCs w:val="30"/>
        </w:rPr>
        <w:t>答案</w:t>
      </w:r>
    </w:p>
    <w:p w:rsidR="00DA64B0" w:rsidP="001272AA">
      <w:pPr>
        <w:ind w:firstLine="240" w:firstLineChars="100"/>
        <w:jc w:val="both"/>
        <w:rPr>
          <w:rFonts w:ascii="仿宋" w:eastAsia="仿宋" w:hAnsi="仿宋" w:cs="仿宋"/>
          <w:b/>
          <w:color w:val="000000"/>
          <w:sz w:val="24"/>
          <w:szCs w:val="24"/>
        </w:rPr>
      </w:pPr>
      <w:r>
        <w:rPr>
          <w:rFonts w:ascii="仿宋" w:eastAsia="仿宋" w:hAnsi="仿宋" w:cs="仿宋" w:hint="eastAsia"/>
          <w:b/>
          <w:color w:val="000000"/>
          <w:sz w:val="24"/>
          <w:szCs w:val="24"/>
        </w:rPr>
        <w:t>1.（1）天涯若比邻          （2）拣尽寒枝不肯栖</w:t>
      </w:r>
    </w:p>
    <w:p w:rsidR="00DA64B0" w:rsidP="001272AA">
      <w:pPr>
        <w:ind w:firstLine="240" w:firstLineChars="100"/>
        <w:jc w:val="both"/>
        <w:rPr>
          <w:rFonts w:ascii="仿宋" w:eastAsia="仿宋" w:hAnsi="仿宋" w:cs="仿宋"/>
          <w:b/>
          <w:color w:val="000000"/>
          <w:sz w:val="24"/>
          <w:szCs w:val="24"/>
        </w:rPr>
      </w:pPr>
      <w:r>
        <w:rPr>
          <w:rFonts w:ascii="仿宋" w:eastAsia="仿宋" w:hAnsi="仿宋" w:cs="仿宋" w:hint="eastAsia"/>
          <w:b/>
          <w:color w:val="000000"/>
          <w:sz w:val="24"/>
          <w:szCs w:val="24"/>
        </w:rPr>
        <w:t xml:space="preserve">（3）芳草鲜美，落英缤纷    </w:t>
      </w:r>
      <w:r w:rsidR="001272AA">
        <w:rPr>
          <w:rFonts w:ascii="仿宋" w:eastAsia="仿宋" w:hAnsi="仿宋" w:cs="仿宋" w:hint="eastAsia"/>
          <w:b/>
          <w:color w:val="000000"/>
          <w:sz w:val="24"/>
          <w:szCs w:val="24"/>
        </w:rPr>
        <w:t xml:space="preserve"> </w:t>
      </w:r>
      <w:r>
        <w:rPr>
          <w:rFonts w:ascii="仿宋" w:eastAsia="仿宋" w:hAnsi="仿宋" w:cs="仿宋" w:hint="eastAsia"/>
          <w:b/>
          <w:color w:val="000000"/>
          <w:sz w:val="24"/>
          <w:szCs w:val="24"/>
        </w:rPr>
        <w:t>(4) 满面尘灰烟火色，两鬓苍苍十指黑</w:t>
      </w:r>
    </w:p>
    <w:p w:rsidR="00DA64B0" w:rsidRPr="001D1EA6" w:rsidP="001272AA">
      <w:pPr>
        <w:ind w:firstLine="240" w:firstLineChars="100"/>
        <w:jc w:val="both"/>
        <w:rPr>
          <w:rFonts w:ascii="仿宋" w:eastAsia="仿宋" w:hAnsi="仿宋" w:cs="仿宋"/>
          <w:b/>
          <w:color w:val="000000"/>
          <w:sz w:val="24"/>
          <w:szCs w:val="24"/>
        </w:rPr>
      </w:pPr>
      <w:r>
        <w:rPr>
          <w:rFonts w:ascii="仿宋" w:eastAsia="仿宋" w:hAnsi="仿宋" w:cs="仿宋" w:hint="eastAsia"/>
          <w:b/>
          <w:color w:val="000000"/>
          <w:sz w:val="24"/>
          <w:szCs w:val="24"/>
        </w:rPr>
        <w:t xml:space="preserve">（5） 故外户而不闭    </w:t>
      </w:r>
      <w:r w:rsidRPr="001D1EA6">
        <w:rPr>
          <w:rFonts w:ascii="仿宋" w:eastAsia="仿宋" w:hAnsi="仿宋" w:cs="仿宋" w:hint="eastAsia"/>
          <w:b/>
          <w:color w:val="000000"/>
          <w:sz w:val="24"/>
          <w:szCs w:val="24"/>
        </w:rPr>
        <w:t>是谓大同     （6）策之不以其道</w:t>
      </w:r>
    </w:p>
    <w:p w:rsidR="00DA64B0" w:rsidP="001272AA">
      <w:pPr>
        <w:ind w:firstLine="240" w:firstLineChars="100"/>
        <w:jc w:val="both"/>
        <w:rPr>
          <w:rFonts w:ascii="仿宋" w:eastAsia="仿宋" w:hAnsi="仿宋" w:cs="仿宋"/>
          <w:b/>
          <w:color w:val="000000"/>
          <w:sz w:val="24"/>
          <w:szCs w:val="24"/>
        </w:rPr>
      </w:pPr>
      <w:r>
        <w:rPr>
          <w:rFonts w:ascii="仿宋" w:eastAsia="仿宋" w:hAnsi="仿宋" w:cs="仿宋" w:hint="eastAsia"/>
          <w:b/>
          <w:color w:val="000000"/>
          <w:sz w:val="24"/>
          <w:szCs w:val="24"/>
        </w:rPr>
        <w:t>2.（1）</w:t>
      </w:r>
      <w:r w:rsidR="001272AA">
        <w:rPr>
          <w:rFonts w:ascii="仿宋" w:eastAsia="仿宋" w:hAnsi="仿宋" w:cs="仿宋" w:hint="eastAsia"/>
          <w:b/>
          <w:color w:val="000000"/>
          <w:sz w:val="24"/>
          <w:szCs w:val="24"/>
        </w:rPr>
        <w:t>tiǎo</w:t>
      </w:r>
      <w:r>
        <w:rPr>
          <w:rFonts w:ascii="仿宋" w:eastAsia="仿宋" w:hAnsi="仿宋" w:cs="仿宋" w:hint="eastAsia"/>
          <w:b/>
          <w:color w:val="000000"/>
          <w:sz w:val="24"/>
          <w:szCs w:val="24"/>
        </w:rPr>
        <w:t xml:space="preserve"> bō lí jiàn    （2）cuō  （3）颠簸  （4）震耳欲聋 </w:t>
      </w:r>
    </w:p>
    <w:p w:rsidR="00DA64B0" w:rsidP="00431C2E">
      <w:pPr>
        <w:ind w:left="236"/>
        <w:jc w:val="both"/>
        <w:rPr>
          <w:rFonts w:ascii="仿宋" w:eastAsia="仿宋" w:hAnsi="仿宋" w:cs="仿宋"/>
          <w:b/>
          <w:color w:val="000000"/>
          <w:sz w:val="24"/>
          <w:szCs w:val="24"/>
        </w:rPr>
      </w:pPr>
      <w:r>
        <w:rPr>
          <w:rFonts w:ascii="仿宋" w:eastAsia="仿宋" w:hAnsi="仿宋" w:cs="仿宋" w:hint="eastAsia"/>
          <w:b/>
          <w:color w:val="000000"/>
          <w:sz w:val="24"/>
          <w:szCs w:val="24"/>
        </w:rPr>
        <w:t>3.（1）更有近现代的革命先烈们，不惜流血牺牲，实现了国家兴盛的梦想。（2）袖手旁观</w:t>
      </w:r>
    </w:p>
    <w:p w:rsidR="00DA64B0" w:rsidP="001272AA">
      <w:pPr>
        <w:ind w:firstLine="240" w:firstLineChars="100"/>
        <w:jc w:val="both"/>
        <w:rPr>
          <w:rFonts w:ascii="仿宋" w:eastAsia="仿宋" w:hAnsi="仿宋" w:cs="仿宋"/>
          <w:b/>
          <w:color w:val="000000"/>
          <w:sz w:val="24"/>
          <w:szCs w:val="24"/>
        </w:rPr>
      </w:pPr>
      <w:r>
        <w:rPr>
          <w:rFonts w:ascii="仿宋" w:eastAsia="仿宋" w:hAnsi="仿宋" w:cs="仿宋" w:hint="eastAsia"/>
          <w:b/>
          <w:color w:val="000000"/>
          <w:sz w:val="24"/>
          <w:szCs w:val="24"/>
        </w:rPr>
        <w:t>4.从视、听、嗅、味、触觉中任选两种感官描写2分，使用修辞1分，共3分。</w:t>
      </w:r>
    </w:p>
    <w:p w:rsidR="00DA64B0" w:rsidP="001272AA">
      <w:pPr>
        <w:ind w:firstLine="240" w:firstLineChars="100"/>
        <w:jc w:val="both"/>
        <w:rPr>
          <w:rFonts w:ascii="仿宋" w:eastAsia="仿宋" w:hAnsi="仿宋" w:cs="仿宋"/>
          <w:b/>
          <w:color w:val="000000"/>
          <w:sz w:val="24"/>
          <w:szCs w:val="24"/>
        </w:rPr>
      </w:pPr>
      <w:r>
        <w:rPr>
          <w:rFonts w:ascii="仿宋" w:eastAsia="仿宋" w:hAnsi="仿宋" w:cs="仿宋" w:hint="eastAsia"/>
          <w:b/>
          <w:color w:val="000000"/>
          <w:sz w:val="24"/>
          <w:szCs w:val="24"/>
        </w:rPr>
        <w:t>5.（1）《钢铁是怎样炼成的》（1分）</w:t>
      </w:r>
    </w:p>
    <w:p w:rsidR="00DA64B0" w:rsidP="00DA64B0">
      <w:pPr>
        <w:ind w:firstLine="240" w:firstLineChars="100"/>
        <w:jc w:val="both"/>
        <w:rPr>
          <w:rFonts w:ascii="仿宋" w:eastAsia="仿宋" w:hAnsi="仿宋" w:cs="仿宋"/>
          <w:b/>
          <w:color w:val="000000"/>
          <w:sz w:val="24"/>
          <w:szCs w:val="24"/>
        </w:rPr>
      </w:pPr>
      <w:r>
        <w:rPr>
          <w:rFonts w:ascii="仿宋" w:eastAsia="仿宋" w:hAnsi="仿宋" w:cs="仿宋" w:hint="eastAsia"/>
          <w:b/>
          <w:color w:val="000000"/>
          <w:sz w:val="24"/>
          <w:szCs w:val="24"/>
        </w:rPr>
        <w:t>（2）这段文字写保尔在失去战斗能力后最初想要自杀后来又决心活下去的内心独白。（2分）展现了保尔具有坚强的意志（钢铁般的意志、坚强）这一高贵品质。（2分）</w:t>
      </w:r>
    </w:p>
    <w:p w:rsidR="00DA64B0" w:rsidP="00DA64B0">
      <w:pPr>
        <w:ind w:firstLine="240" w:firstLineChars="100"/>
        <w:jc w:val="both"/>
        <w:rPr>
          <w:rFonts w:ascii="仿宋" w:eastAsia="仿宋" w:hAnsi="仿宋" w:cs="仿宋"/>
          <w:b/>
          <w:color w:val="000000"/>
          <w:sz w:val="24"/>
          <w:szCs w:val="24"/>
        </w:rPr>
      </w:pPr>
      <w:r>
        <w:rPr>
          <w:rFonts w:ascii="仿宋" w:eastAsia="仿宋" w:hAnsi="仿宋" w:cs="仿宋" w:hint="eastAsia"/>
          <w:b/>
          <w:color w:val="000000"/>
          <w:sz w:val="24"/>
          <w:szCs w:val="24"/>
        </w:rPr>
        <w:t>（3）拿起笔来，以顽强的毅力开始写作，以另一种方式践行者他生命的誓言（写作）。（1分）</w:t>
      </w:r>
    </w:p>
    <w:p w:rsidR="00DA64B0" w:rsidRPr="00DA64B0" w:rsidP="00DA64B0">
      <w:pPr>
        <w:pStyle w:val="PlainText"/>
        <w:rPr>
          <w:rFonts w:ascii="仿宋" w:eastAsia="仿宋" w:hAnsi="仿宋" w:cs="仿宋"/>
          <w:b/>
          <w:color w:val="000000"/>
          <w:kern w:val="0"/>
          <w:sz w:val="24"/>
          <w:szCs w:val="24"/>
        </w:rPr>
      </w:pPr>
      <w:r w:rsidRPr="00DA64B0">
        <w:rPr>
          <w:rFonts w:ascii="仿宋" w:eastAsia="仿宋" w:hAnsi="仿宋" w:cs="仿宋" w:hint="eastAsia"/>
          <w:b/>
          <w:color w:val="000000"/>
          <w:kern w:val="0"/>
          <w:sz w:val="24"/>
          <w:szCs w:val="24"/>
        </w:rPr>
        <w:t>6.</w:t>
      </w:r>
      <w:r w:rsidRPr="00DA64B0">
        <w:rPr>
          <w:rFonts w:ascii="仿宋" w:eastAsia="仿宋" w:hAnsi="仿宋" w:cs="仿宋"/>
          <w:b/>
          <w:color w:val="000000"/>
          <w:kern w:val="0"/>
          <w:sz w:val="24"/>
          <w:szCs w:val="24"/>
        </w:rPr>
        <w:t>暗淡愁惨(悲凉、悲哀、凄凉)　忧国忧民(关心人民疾苦)</w:t>
      </w:r>
    </w:p>
    <w:p w:rsidR="00DA64B0" w:rsidRPr="00DA64B0" w:rsidP="00DA64B0">
      <w:pPr>
        <w:pStyle w:val="PlainText"/>
        <w:rPr>
          <w:rFonts w:ascii="仿宋" w:eastAsia="仿宋" w:hAnsi="仿宋" w:cs="仿宋"/>
          <w:b/>
          <w:color w:val="000000"/>
          <w:kern w:val="0"/>
          <w:sz w:val="24"/>
          <w:szCs w:val="24"/>
        </w:rPr>
      </w:pPr>
      <w:r w:rsidRPr="00DA64B0">
        <w:rPr>
          <w:rFonts w:ascii="仿宋" w:eastAsia="仿宋" w:hAnsi="仿宋" w:cs="仿宋" w:hint="eastAsia"/>
          <w:b/>
          <w:color w:val="000000"/>
          <w:kern w:val="0"/>
          <w:sz w:val="24"/>
          <w:szCs w:val="24"/>
        </w:rPr>
        <w:t>7.</w:t>
      </w:r>
      <w:r w:rsidRPr="00DA64B0">
        <w:rPr>
          <w:rFonts w:ascii="仿宋" w:eastAsia="仿宋" w:hAnsi="仿宋" w:cs="仿宋"/>
          <w:b/>
          <w:color w:val="000000"/>
          <w:kern w:val="0"/>
          <w:sz w:val="24"/>
          <w:szCs w:val="24"/>
        </w:rPr>
        <w:t>运用比喻、夸张的修辞手法</w:t>
      </w:r>
      <w:r w:rsidRPr="00DA64B0">
        <w:rPr>
          <w:rFonts w:ascii="仿宋" w:eastAsia="仿宋" w:hAnsi="仿宋" w:cs="仿宋" w:hint="eastAsia"/>
          <w:b/>
          <w:color w:val="000000"/>
          <w:kern w:val="0"/>
          <w:sz w:val="24"/>
          <w:szCs w:val="24"/>
        </w:rPr>
        <w:t>，</w:t>
      </w:r>
      <w:r w:rsidRPr="00DA64B0">
        <w:rPr>
          <w:rFonts w:ascii="仿宋" w:eastAsia="仿宋" w:hAnsi="仿宋" w:cs="仿宋"/>
          <w:b/>
          <w:color w:val="000000"/>
          <w:kern w:val="0"/>
          <w:sz w:val="24"/>
          <w:szCs w:val="24"/>
        </w:rPr>
        <w:t>形象地描写了秋雨的细密连绵</w:t>
      </w:r>
      <w:r w:rsidRPr="00DA64B0">
        <w:rPr>
          <w:rFonts w:ascii="仿宋" w:eastAsia="仿宋" w:hAnsi="仿宋" w:cs="仿宋" w:hint="eastAsia"/>
          <w:b/>
          <w:color w:val="000000"/>
          <w:kern w:val="0"/>
          <w:sz w:val="24"/>
          <w:szCs w:val="24"/>
        </w:rPr>
        <w:t>，</w:t>
      </w:r>
      <w:r w:rsidRPr="00DA64B0">
        <w:rPr>
          <w:rFonts w:ascii="仿宋" w:eastAsia="仿宋" w:hAnsi="仿宋" w:cs="仿宋"/>
          <w:b/>
          <w:color w:val="000000"/>
          <w:kern w:val="0"/>
          <w:sz w:val="24"/>
          <w:szCs w:val="24"/>
        </w:rPr>
        <w:t>侧面表现诗人凄苦的生活。</w:t>
      </w:r>
    </w:p>
    <w:p w:rsidR="00DA64B0" w:rsidRPr="00DA64B0" w:rsidP="00DA64B0">
      <w:pPr>
        <w:pStyle w:val="PlainText"/>
        <w:rPr>
          <w:rFonts w:ascii="仿宋" w:eastAsia="仿宋" w:hAnsi="仿宋" w:cs="仿宋"/>
          <w:b/>
          <w:color w:val="000000"/>
          <w:kern w:val="0"/>
          <w:sz w:val="24"/>
          <w:szCs w:val="24"/>
        </w:rPr>
      </w:pPr>
      <w:r w:rsidRPr="00DA64B0">
        <w:rPr>
          <w:rFonts w:ascii="仿宋" w:eastAsia="仿宋" w:hAnsi="仿宋" w:cs="仿宋" w:hint="eastAsia"/>
          <w:b/>
          <w:color w:val="000000"/>
          <w:kern w:val="0"/>
          <w:sz w:val="24"/>
          <w:szCs w:val="24"/>
        </w:rPr>
        <w:t>8．</w:t>
      </w:r>
      <w:r w:rsidRPr="00DA64B0">
        <w:rPr>
          <w:rFonts w:ascii="仿宋" w:eastAsia="仿宋" w:hAnsi="仿宋" w:cs="仿宋"/>
          <w:b/>
          <w:color w:val="000000"/>
          <w:kern w:val="0"/>
          <w:sz w:val="24"/>
          <w:szCs w:val="24"/>
        </w:rPr>
        <w:t>(1)是故/学然后知不足　(2)不如/丘之好学也</w:t>
      </w:r>
    </w:p>
    <w:p w:rsidR="00DA64B0" w:rsidRPr="00DA64B0" w:rsidP="00DA64B0">
      <w:pPr>
        <w:pStyle w:val="PlainText"/>
        <w:rPr>
          <w:rFonts w:ascii="仿宋" w:eastAsia="仿宋" w:hAnsi="仿宋" w:cs="仿宋"/>
          <w:b/>
          <w:color w:val="000000"/>
          <w:kern w:val="0"/>
          <w:sz w:val="24"/>
          <w:szCs w:val="24"/>
        </w:rPr>
      </w:pPr>
      <w:r w:rsidRPr="00DA64B0">
        <w:rPr>
          <w:rFonts w:ascii="仿宋" w:eastAsia="仿宋" w:hAnsi="仿宋" w:cs="仿宋" w:hint="eastAsia"/>
          <w:b/>
          <w:color w:val="000000"/>
          <w:kern w:val="0"/>
          <w:sz w:val="24"/>
          <w:szCs w:val="24"/>
        </w:rPr>
        <w:t>9．</w:t>
      </w:r>
      <w:r w:rsidRPr="00DA64B0">
        <w:rPr>
          <w:rFonts w:ascii="仿宋" w:eastAsia="仿宋" w:hAnsi="仿宋" w:cs="仿宋"/>
          <w:b/>
          <w:color w:val="000000"/>
          <w:kern w:val="0"/>
          <w:sz w:val="24"/>
          <w:szCs w:val="24"/>
        </w:rPr>
        <w:t>(1)好　(2)勉励　(3)</w:t>
      </w:r>
      <w:r w:rsidRPr="00DA64B0">
        <w:rPr>
          <w:rFonts w:ascii="仿宋" w:eastAsia="仿宋" w:hAnsi="仿宋" w:cs="仿宋" w:hint="eastAsia"/>
          <w:b/>
          <w:color w:val="000000"/>
          <w:kern w:val="0"/>
          <w:sz w:val="24"/>
          <w:szCs w:val="24"/>
        </w:rPr>
        <w:t>做学问</w:t>
      </w:r>
      <w:r w:rsidRPr="00DA64B0">
        <w:rPr>
          <w:rFonts w:ascii="仿宋" w:eastAsia="仿宋" w:hAnsi="仿宋" w:cs="仿宋"/>
          <w:b/>
          <w:color w:val="000000"/>
          <w:kern w:val="0"/>
          <w:sz w:val="24"/>
          <w:szCs w:val="24"/>
        </w:rPr>
        <w:t>　(4)勤勉</w:t>
      </w:r>
      <w:r w:rsidRPr="00DA64B0">
        <w:rPr>
          <w:rFonts w:ascii="仿宋" w:eastAsia="仿宋" w:hAnsi="仿宋" w:cs="仿宋" w:hint="eastAsia"/>
          <w:b/>
          <w:color w:val="000000"/>
          <w:kern w:val="0"/>
          <w:sz w:val="24"/>
          <w:szCs w:val="24"/>
        </w:rPr>
        <w:t>，</w:t>
      </w:r>
      <w:r w:rsidRPr="00DA64B0">
        <w:rPr>
          <w:rFonts w:ascii="仿宋" w:eastAsia="仿宋" w:hAnsi="仿宋" w:cs="仿宋"/>
          <w:b/>
          <w:color w:val="000000"/>
          <w:kern w:val="0"/>
          <w:sz w:val="24"/>
          <w:szCs w:val="24"/>
        </w:rPr>
        <w:t>努力</w:t>
      </w:r>
    </w:p>
    <w:p w:rsidR="00DA64B0" w:rsidRPr="00DA64B0" w:rsidP="00DA64B0">
      <w:pPr>
        <w:pStyle w:val="PlainText"/>
        <w:rPr>
          <w:rFonts w:ascii="仿宋" w:eastAsia="仿宋" w:hAnsi="仿宋" w:cs="仿宋"/>
          <w:b/>
          <w:color w:val="000000"/>
          <w:kern w:val="0"/>
          <w:sz w:val="24"/>
          <w:szCs w:val="24"/>
        </w:rPr>
      </w:pPr>
      <w:r w:rsidRPr="00DA64B0">
        <w:rPr>
          <w:rFonts w:ascii="仿宋" w:eastAsia="仿宋" w:hAnsi="仿宋" w:cs="仿宋" w:hint="eastAsia"/>
          <w:b/>
          <w:color w:val="000000"/>
          <w:kern w:val="0"/>
          <w:sz w:val="24"/>
          <w:szCs w:val="24"/>
        </w:rPr>
        <w:t>10．</w:t>
      </w:r>
      <w:r w:rsidRPr="00DA64B0">
        <w:rPr>
          <w:rFonts w:ascii="仿宋" w:eastAsia="仿宋" w:hAnsi="仿宋" w:cs="仿宋"/>
          <w:b/>
          <w:color w:val="000000"/>
          <w:kern w:val="0"/>
          <w:sz w:val="24"/>
          <w:szCs w:val="24"/>
        </w:rPr>
        <w:t>(1)所以说：教与学是互相推动、互相促进的。(2)如果没有学伴</w:t>
      </w:r>
      <w:r w:rsidRPr="00DA64B0">
        <w:rPr>
          <w:rFonts w:ascii="仿宋" w:eastAsia="仿宋" w:hAnsi="仿宋" w:cs="仿宋" w:hint="eastAsia"/>
          <w:b/>
          <w:color w:val="000000"/>
          <w:kern w:val="0"/>
          <w:sz w:val="24"/>
          <w:szCs w:val="24"/>
        </w:rPr>
        <w:t>，</w:t>
      </w:r>
      <w:r w:rsidRPr="00DA64B0">
        <w:rPr>
          <w:rFonts w:ascii="仿宋" w:eastAsia="仿宋" w:hAnsi="仿宋" w:cs="仿宋"/>
          <w:b/>
          <w:color w:val="000000"/>
          <w:kern w:val="0"/>
          <w:sz w:val="24"/>
          <w:szCs w:val="24"/>
        </w:rPr>
        <w:t>见解就会片面浅显</w:t>
      </w:r>
      <w:r w:rsidRPr="00DA64B0">
        <w:rPr>
          <w:rFonts w:ascii="仿宋" w:eastAsia="仿宋" w:hAnsi="仿宋" w:cs="仿宋" w:hint="eastAsia"/>
          <w:b/>
          <w:color w:val="000000"/>
          <w:kern w:val="0"/>
          <w:sz w:val="24"/>
          <w:szCs w:val="24"/>
        </w:rPr>
        <w:t>，</w:t>
      </w:r>
      <w:r w:rsidRPr="00DA64B0">
        <w:rPr>
          <w:rFonts w:ascii="仿宋" w:eastAsia="仿宋" w:hAnsi="仿宋" w:cs="仿宋"/>
          <w:b/>
          <w:color w:val="000000"/>
          <w:kern w:val="0"/>
          <w:sz w:val="24"/>
          <w:szCs w:val="24"/>
        </w:rPr>
        <w:t>难以学成。</w:t>
      </w:r>
    </w:p>
    <w:p w:rsidR="00DA64B0" w:rsidRPr="00DA64B0" w:rsidP="00DA64B0">
      <w:pPr>
        <w:pStyle w:val="PlainText"/>
        <w:rPr>
          <w:rFonts w:ascii="仿宋" w:eastAsia="仿宋" w:hAnsi="仿宋" w:cs="仿宋"/>
          <w:b/>
          <w:color w:val="000000"/>
          <w:kern w:val="0"/>
          <w:sz w:val="24"/>
          <w:szCs w:val="24"/>
        </w:rPr>
      </w:pPr>
      <w:r w:rsidRPr="00DA64B0">
        <w:rPr>
          <w:rFonts w:ascii="仿宋" w:eastAsia="仿宋" w:hAnsi="仿宋" w:cs="仿宋" w:hint="eastAsia"/>
          <w:b/>
          <w:color w:val="000000"/>
          <w:kern w:val="0"/>
          <w:sz w:val="24"/>
          <w:szCs w:val="24"/>
        </w:rPr>
        <w:t>11．</w:t>
      </w:r>
      <w:r w:rsidRPr="00DA64B0">
        <w:rPr>
          <w:rFonts w:ascii="仿宋" w:eastAsia="仿宋" w:hAnsi="仿宋" w:cs="仿宋"/>
          <w:b/>
          <w:color w:val="000000"/>
          <w:kern w:val="0"/>
          <w:sz w:val="24"/>
          <w:szCs w:val="24"/>
        </w:rPr>
        <w:t>都和学习有关。甲文：教和学相互促进</w:t>
      </w:r>
      <w:r w:rsidRPr="00DA64B0">
        <w:rPr>
          <w:rFonts w:ascii="仿宋" w:eastAsia="仿宋" w:hAnsi="仿宋" w:cs="仿宋" w:hint="eastAsia"/>
          <w:b/>
          <w:color w:val="000000"/>
          <w:kern w:val="0"/>
          <w:sz w:val="24"/>
          <w:szCs w:val="24"/>
        </w:rPr>
        <w:t>，</w:t>
      </w:r>
      <w:r w:rsidRPr="00DA64B0">
        <w:rPr>
          <w:rFonts w:ascii="仿宋" w:eastAsia="仿宋" w:hAnsi="仿宋" w:cs="仿宋"/>
          <w:b/>
          <w:color w:val="000000"/>
          <w:kern w:val="0"/>
          <w:sz w:val="24"/>
          <w:szCs w:val="24"/>
        </w:rPr>
        <w:t>教是学的一半；乙文：做学问不进步就会退步(或要认真钻研、独立思考</w:t>
      </w:r>
      <w:r w:rsidRPr="00DA64B0">
        <w:rPr>
          <w:rFonts w:ascii="仿宋" w:eastAsia="仿宋" w:hAnsi="仿宋" w:cs="仿宋" w:hint="eastAsia"/>
          <w:b/>
          <w:color w:val="000000"/>
          <w:kern w:val="0"/>
          <w:sz w:val="24"/>
          <w:szCs w:val="24"/>
        </w:rPr>
        <w:t>，</w:t>
      </w:r>
      <w:r w:rsidRPr="00DA64B0">
        <w:rPr>
          <w:rFonts w:ascii="仿宋" w:eastAsia="仿宋" w:hAnsi="仿宋" w:cs="仿宋"/>
          <w:b/>
          <w:color w:val="000000"/>
          <w:kern w:val="0"/>
          <w:sz w:val="24"/>
          <w:szCs w:val="24"/>
        </w:rPr>
        <w:t>要开阔眼界</w:t>
      </w:r>
      <w:r w:rsidRPr="00DA64B0">
        <w:rPr>
          <w:rFonts w:ascii="仿宋" w:eastAsia="仿宋" w:hAnsi="仿宋" w:cs="仿宋" w:hint="eastAsia"/>
          <w:b/>
          <w:color w:val="000000"/>
          <w:kern w:val="0"/>
          <w:sz w:val="24"/>
          <w:szCs w:val="24"/>
        </w:rPr>
        <w:t>，</w:t>
      </w:r>
      <w:r w:rsidRPr="00DA64B0">
        <w:rPr>
          <w:rFonts w:ascii="仿宋" w:eastAsia="仿宋" w:hAnsi="仿宋" w:cs="仿宋"/>
          <w:b/>
          <w:color w:val="000000"/>
          <w:kern w:val="0"/>
          <w:sz w:val="24"/>
          <w:szCs w:val="24"/>
        </w:rPr>
        <w:t>出门学习)。</w:t>
      </w:r>
    </w:p>
    <w:p w:rsidR="00DA64B0" w:rsidRPr="00DA64B0" w:rsidP="00DA64B0">
      <w:pPr>
        <w:rPr>
          <w:rFonts w:ascii="仿宋" w:eastAsia="仿宋" w:hAnsi="仿宋" w:cs="仿宋"/>
          <w:b/>
          <w:color w:val="000000"/>
          <w:sz w:val="24"/>
          <w:szCs w:val="24"/>
        </w:rPr>
      </w:pPr>
      <w:r w:rsidRPr="00DA64B0">
        <w:rPr>
          <w:rFonts w:ascii="仿宋" w:eastAsia="仿宋" w:hAnsi="仿宋" w:cs="仿宋" w:hint="eastAsia"/>
          <w:b/>
          <w:color w:val="000000"/>
          <w:sz w:val="24"/>
          <w:szCs w:val="24"/>
        </w:rPr>
        <w:t>12.①具有独立的操作系统，可以由用户自行安装各种应用，自行控制带宽、在线人数、浏览网页、在线时间②它拥有强大的USB共享功能。真正做到网络和设备的智能化管理。③智能路由器还具有视频监控、远程开关机，脱机下载，USB打印以及实现手机管理等——系列功能。</w:t>
      </w:r>
    </w:p>
    <w:p w:rsidR="00DA64B0" w:rsidRPr="00DA64B0" w:rsidP="00DA64B0">
      <w:pPr>
        <w:tabs>
          <w:tab w:val="left" w:pos="3420"/>
        </w:tabs>
        <w:jc w:val="both"/>
        <w:rPr>
          <w:rFonts w:ascii="仿宋" w:eastAsia="仿宋" w:hAnsi="仿宋" w:cs="仿宋"/>
          <w:b/>
          <w:color w:val="000000"/>
          <w:sz w:val="24"/>
          <w:szCs w:val="24"/>
        </w:rPr>
      </w:pPr>
      <w:r w:rsidRPr="00DA64B0">
        <w:rPr>
          <w:rFonts w:ascii="仿宋" w:eastAsia="仿宋" w:hAnsi="仿宋" w:cs="仿宋" w:hint="eastAsia"/>
          <w:b/>
          <w:color w:val="000000"/>
          <w:sz w:val="24"/>
          <w:szCs w:val="24"/>
        </w:rPr>
        <w:t>13．逻辑顺序。</w:t>
      </w:r>
    </w:p>
    <w:p w:rsidR="00DA64B0" w:rsidRPr="00DA64B0" w:rsidP="00DA64B0">
      <w:pPr>
        <w:tabs>
          <w:tab w:val="left" w:pos="3420"/>
        </w:tabs>
        <w:jc w:val="both"/>
        <w:rPr>
          <w:rFonts w:ascii="仿宋" w:eastAsia="仿宋" w:hAnsi="仿宋" w:cs="仿宋"/>
          <w:b/>
          <w:color w:val="000000"/>
          <w:sz w:val="24"/>
          <w:szCs w:val="24"/>
        </w:rPr>
      </w:pPr>
      <w:r w:rsidRPr="00DA64B0">
        <w:rPr>
          <w:rFonts w:ascii="仿宋" w:eastAsia="仿宋" w:hAnsi="仿宋" w:cs="仿宋" w:hint="eastAsia"/>
          <w:b/>
          <w:color w:val="000000"/>
          <w:sz w:val="24"/>
          <w:szCs w:val="24"/>
        </w:rPr>
        <w:t>14．不能去掉。“逐渐”一词，强调智能路由器火爆是有一个过程的，去掉了，则突显不出这一特点，语句的意思和韵味大为改观，显得不够准确。这体现说明文语言的准确性和严密性。</w:t>
      </w:r>
    </w:p>
    <w:p w:rsidR="00DA64B0" w:rsidRPr="00DA64B0" w:rsidP="00DA64B0">
      <w:pPr>
        <w:tabs>
          <w:tab w:val="left" w:pos="3420"/>
        </w:tabs>
        <w:jc w:val="both"/>
        <w:rPr>
          <w:rFonts w:ascii="仿宋" w:eastAsia="仿宋" w:hAnsi="仿宋" w:cs="仿宋"/>
          <w:b/>
          <w:color w:val="000000"/>
          <w:sz w:val="24"/>
          <w:szCs w:val="24"/>
        </w:rPr>
      </w:pPr>
      <w:r w:rsidRPr="00DA64B0">
        <w:rPr>
          <w:rFonts w:ascii="仿宋" w:eastAsia="仿宋" w:hAnsi="仿宋" w:cs="仿宋" w:hint="eastAsia"/>
          <w:b/>
          <w:color w:val="000000"/>
          <w:sz w:val="24"/>
          <w:szCs w:val="24"/>
        </w:rPr>
        <w:t>15．举例子。以具体实例说明了智能路由器处在绝对中心的位置，它有资格成为家庭中“信息的中心，连接的中心、娱乐的中心”，非常具有说服力。</w:t>
      </w:r>
    </w:p>
    <w:p w:rsidR="00DA64B0" w:rsidRPr="00DA64B0" w:rsidP="00DA64B0">
      <w:pPr>
        <w:tabs>
          <w:tab w:val="left" w:pos="3420"/>
        </w:tabs>
        <w:jc w:val="both"/>
        <w:rPr>
          <w:rFonts w:ascii="仿宋" w:eastAsia="仿宋" w:hAnsi="仿宋" w:cs="仿宋"/>
          <w:b/>
          <w:color w:val="000000"/>
          <w:sz w:val="24"/>
          <w:szCs w:val="24"/>
        </w:rPr>
      </w:pPr>
      <w:r w:rsidRPr="00DA64B0">
        <w:rPr>
          <w:rFonts w:ascii="仿宋" w:eastAsia="仿宋" w:hAnsi="仿宋" w:cs="仿宋" w:hint="eastAsia"/>
          <w:b/>
          <w:color w:val="000000"/>
          <w:sz w:val="24"/>
          <w:szCs w:val="24"/>
        </w:rPr>
        <w:t>16．⑴家长盼望孩子成为出类拔萃(出色)的人。</w:t>
      </w:r>
      <w:r>
        <w:rPr>
          <w:rFonts w:ascii="仿宋" w:eastAsia="仿宋" w:hAnsi="仿宋" w:cs="仿宋" w:hint="eastAsia"/>
          <w:b/>
          <w:color w:val="000000"/>
          <w:sz w:val="24"/>
          <w:szCs w:val="24"/>
        </w:rPr>
        <w:t xml:space="preserve">    </w:t>
      </w:r>
      <w:r w:rsidRPr="00DA64B0">
        <w:rPr>
          <w:rFonts w:ascii="仿宋" w:eastAsia="仿宋" w:hAnsi="仿宋" w:cs="仿宋" w:hint="eastAsia"/>
          <w:b/>
          <w:color w:val="000000"/>
          <w:sz w:val="24"/>
          <w:szCs w:val="24"/>
        </w:rPr>
        <w:t xml:space="preserve"> ⑵心地善良、仁慈。 </w:t>
      </w:r>
    </w:p>
    <w:p w:rsidR="00DA64B0" w:rsidRPr="00DA64B0" w:rsidP="00DA64B0">
      <w:pPr>
        <w:tabs>
          <w:tab w:val="left" w:pos="3420"/>
        </w:tabs>
        <w:jc w:val="both"/>
        <w:rPr>
          <w:rFonts w:ascii="仿宋" w:eastAsia="仿宋" w:hAnsi="仿宋" w:cs="仿宋"/>
          <w:b/>
          <w:color w:val="000000"/>
          <w:sz w:val="24"/>
          <w:szCs w:val="24"/>
        </w:rPr>
      </w:pPr>
      <w:r w:rsidRPr="00DA64B0">
        <w:rPr>
          <w:rFonts w:ascii="仿宋" w:eastAsia="仿宋" w:hAnsi="仿宋" w:cs="仿宋" w:hint="eastAsia"/>
          <w:b/>
          <w:color w:val="000000"/>
          <w:sz w:val="24"/>
          <w:szCs w:val="24"/>
        </w:rPr>
        <w:t>17、</w:t>
      </w:r>
      <w:r w:rsidRPr="00DA64B0">
        <w:rPr>
          <w:rFonts w:ascii="仿宋" w:eastAsia="仿宋" w:hAnsi="仿宋" w:cs="仿宋" w:hint="eastAsia"/>
          <w:b/>
          <w:color w:val="000000"/>
          <w:sz w:val="24"/>
          <w:szCs w:val="24"/>
        </w:rPr>
        <w:t xml:space="preserve">神态描写（外貌描写），表现了小男孩的紧张、胆怯（害怕）、羞愧的心理。  </w:t>
      </w:r>
    </w:p>
    <w:p w:rsidR="00DA64B0" w:rsidRPr="00DA64B0" w:rsidP="00DA64B0">
      <w:pPr>
        <w:tabs>
          <w:tab w:val="left" w:pos="3420"/>
        </w:tabs>
        <w:jc w:val="both"/>
        <w:rPr>
          <w:rFonts w:ascii="仿宋" w:eastAsia="仿宋" w:hAnsi="仿宋" w:cs="仿宋"/>
          <w:b/>
          <w:color w:val="000000"/>
          <w:sz w:val="24"/>
          <w:szCs w:val="24"/>
        </w:rPr>
      </w:pPr>
      <w:r w:rsidRPr="00DA64B0">
        <w:rPr>
          <w:rFonts w:ascii="仿宋" w:eastAsia="仿宋" w:hAnsi="仿宋" w:cs="仿宋" w:hint="eastAsia"/>
          <w:b/>
          <w:color w:val="000000"/>
          <w:sz w:val="24"/>
          <w:szCs w:val="24"/>
        </w:rPr>
        <w:t>18、</w:t>
      </w:r>
      <w:r w:rsidRPr="00DA64B0">
        <w:rPr>
          <w:rFonts w:ascii="仿宋" w:eastAsia="仿宋" w:hAnsi="仿宋" w:cs="仿宋" w:hint="eastAsia"/>
          <w:b/>
          <w:color w:val="000000"/>
          <w:sz w:val="24"/>
          <w:szCs w:val="24"/>
        </w:rPr>
        <w:t xml:space="preserve">惦记着那10分的“高利贷”，对秦老师心怀感激。 </w:t>
      </w:r>
    </w:p>
    <w:p w:rsidR="00DA64B0" w:rsidRPr="00DA64B0" w:rsidP="00DA64B0">
      <w:pPr>
        <w:tabs>
          <w:tab w:val="left" w:pos="3420"/>
        </w:tabs>
        <w:jc w:val="both"/>
        <w:rPr>
          <w:rFonts w:ascii="仿宋" w:eastAsia="仿宋" w:hAnsi="仿宋" w:cs="仿宋"/>
          <w:b/>
          <w:color w:val="000000"/>
          <w:sz w:val="24"/>
          <w:szCs w:val="24"/>
        </w:rPr>
      </w:pPr>
      <w:r w:rsidRPr="00DA64B0">
        <w:rPr>
          <w:rFonts w:ascii="仿宋" w:eastAsia="仿宋" w:hAnsi="仿宋" w:cs="仿宋" w:hint="eastAsia"/>
          <w:b/>
          <w:color w:val="000000"/>
          <w:sz w:val="24"/>
          <w:szCs w:val="24"/>
        </w:rPr>
        <w:t>19、</w:t>
      </w:r>
      <w:r w:rsidRPr="00DA64B0">
        <w:rPr>
          <w:rFonts w:ascii="仿宋" w:eastAsia="仿宋" w:hAnsi="仿宋" w:cs="仿宋" w:hint="eastAsia"/>
          <w:b/>
          <w:color w:val="000000"/>
          <w:sz w:val="24"/>
          <w:szCs w:val="24"/>
        </w:rPr>
        <w:t xml:space="preserve">秦老师富有爱心（善良）；讲原则（有责任感）；充满教育智慧（讲究教育方法）。 </w:t>
      </w:r>
    </w:p>
    <w:p w:rsidR="00DA64B0" w:rsidRPr="00DA64B0" w:rsidP="00DA64B0">
      <w:pPr>
        <w:tabs>
          <w:tab w:val="left" w:pos="3420"/>
        </w:tabs>
        <w:jc w:val="both"/>
        <w:rPr>
          <w:rFonts w:ascii="仿宋" w:eastAsia="仿宋" w:hAnsi="仿宋" w:cs="仿宋"/>
          <w:b/>
          <w:color w:val="000000"/>
          <w:sz w:val="24"/>
          <w:szCs w:val="24"/>
        </w:rPr>
      </w:pPr>
      <w:r w:rsidRPr="00DA64B0">
        <w:rPr>
          <w:rFonts w:ascii="仿宋" w:eastAsia="仿宋" w:hAnsi="仿宋" w:cs="仿宋" w:hint="eastAsia"/>
          <w:b/>
          <w:color w:val="000000"/>
          <w:sz w:val="24"/>
          <w:szCs w:val="24"/>
        </w:rPr>
        <w:t>20、</w:t>
      </w:r>
      <w:r w:rsidRPr="00DA64B0">
        <w:rPr>
          <w:rFonts w:ascii="仿宋" w:eastAsia="仿宋" w:hAnsi="仿宋" w:cs="仿宋" w:hint="eastAsia"/>
          <w:b/>
          <w:color w:val="000000"/>
          <w:sz w:val="24"/>
          <w:szCs w:val="24"/>
        </w:rPr>
        <w:t>言之成理即可。</w:t>
      </w:r>
      <w:r>
        <w:rPr>
          <w:rFonts w:ascii="仿宋" w:eastAsia="仿宋" w:hAnsi="仿宋" w:cs="仿宋"/>
          <w:b/>
          <w:color w:val="000000"/>
          <w:sz w:val="24"/>
          <w:szCs w:val="24"/>
        </w:rPr>
        <w:tab/>
      </w:r>
    </w:p>
    <w:p w:rsidR="004358AB" w:rsidP="00DA64B0">
      <w:pPr>
        <w:jc w:val="both"/>
      </w:pPr>
    </w:p>
    <w:sectPr w:rsidSect="004358AB">
      <w:headerReference w:type="first" r:id="rId4"/>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
      <w:drawing>
        <wp:anchor simplePos="0" relativeHeight="251658240" behindDoc="0" locked="0" layoutInCell="1" allowOverlap="1">
          <wp:simplePos x="0" y="0"/>
          <wp:positionH relativeFrom="page">
            <wp:posOffset>127000</wp:posOffset>
          </wp:positionH>
          <wp:positionV relativeFrom="page">
            <wp:posOffset>12700000</wp:posOffset>
          </wp:positionV>
          <wp:extent cx="317500" cy="228600"/>
          <wp:wrapNone/>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6069004" name=""/>
                  <pic:cNvPicPr>
                    <a:picLocks noChangeAspect="1"/>
                  </pic:cNvPicPr>
                </pic:nvPicPr>
                <pic:blipFill>
                  <a:blip xmlns:r="http://schemas.openxmlformats.org/officeDocument/2006/relationships" r:embed="rId1"/>
                  <a:stretch>
                    <a:fillRect/>
                  </a:stretch>
                </pic:blipFill>
                <pic:spPr>
                  <a:xfrm>
                    <a:off x="0" y="0"/>
                    <a:ext cx="317500" cy="228600"/>
                  </a:xfrm>
                  <a:prstGeom prst="rect">
                    <a:avLst/>
                  </a:prstGeom>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compat>
    <w:useFELayout/>
  </w:compat>
  <w:rsids>
    <w:rsidRoot w:val="00D31D50"/>
    <w:rsid w:val="000803A1"/>
    <w:rsid w:val="000A7DE7"/>
    <w:rsid w:val="0010324D"/>
    <w:rsid w:val="001272AA"/>
    <w:rsid w:val="001D1EA6"/>
    <w:rsid w:val="001E7CC8"/>
    <w:rsid w:val="00323B43"/>
    <w:rsid w:val="003D37D8"/>
    <w:rsid w:val="00426133"/>
    <w:rsid w:val="00431C2E"/>
    <w:rsid w:val="004358AB"/>
    <w:rsid w:val="005A48E2"/>
    <w:rsid w:val="005B49F4"/>
    <w:rsid w:val="0060184E"/>
    <w:rsid w:val="006261DE"/>
    <w:rsid w:val="006D4E3A"/>
    <w:rsid w:val="008B7726"/>
    <w:rsid w:val="009370B3"/>
    <w:rsid w:val="00B907B2"/>
    <w:rsid w:val="00D31D50"/>
    <w:rsid w:val="00DA64B0"/>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eastAsia="微软雅黑" w:asciiTheme="minorHAnsi"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line="240" w:lineRule="auto"/>
    </w:pPr>
    <w:rPr>
      <w:rFonts w:ascii="Tahoma" w:hAnsi="Tahom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semiHidden/>
    <w:unhideWhenUsed/>
    <w:rsid w:val="00DA64B0"/>
    <w:pPr>
      <w:pBdr>
        <w:bottom w:val="single" w:sz="6" w:space="1" w:color="auto"/>
      </w:pBdr>
      <w:tabs>
        <w:tab w:val="center" w:pos="4153"/>
        <w:tab w:val="right" w:pos="8306"/>
      </w:tabs>
      <w:jc w:val="center"/>
    </w:pPr>
    <w:rPr>
      <w:sz w:val="18"/>
      <w:szCs w:val="18"/>
    </w:rPr>
  </w:style>
  <w:style w:type="character" w:customStyle="1" w:styleId="Char">
    <w:name w:val="页眉 Char"/>
    <w:basedOn w:val="DefaultParagraphFont"/>
    <w:link w:val="Header"/>
    <w:uiPriority w:val="99"/>
    <w:semiHidden/>
    <w:rsid w:val="00DA64B0"/>
    <w:rPr>
      <w:rFonts w:ascii="Tahoma" w:hAnsi="Tahoma"/>
      <w:sz w:val="18"/>
      <w:szCs w:val="18"/>
    </w:rPr>
  </w:style>
  <w:style w:type="paragraph" w:styleId="Footer">
    <w:name w:val="footer"/>
    <w:basedOn w:val="Normal"/>
    <w:link w:val="Char0"/>
    <w:uiPriority w:val="99"/>
    <w:semiHidden/>
    <w:unhideWhenUsed/>
    <w:rsid w:val="00DA64B0"/>
    <w:pPr>
      <w:tabs>
        <w:tab w:val="center" w:pos="4153"/>
        <w:tab w:val="right" w:pos="8306"/>
      </w:tabs>
    </w:pPr>
    <w:rPr>
      <w:sz w:val="18"/>
      <w:szCs w:val="18"/>
    </w:rPr>
  </w:style>
  <w:style w:type="character" w:customStyle="1" w:styleId="Char0">
    <w:name w:val="页脚 Char"/>
    <w:basedOn w:val="DefaultParagraphFont"/>
    <w:link w:val="Footer"/>
    <w:uiPriority w:val="99"/>
    <w:semiHidden/>
    <w:rsid w:val="00DA64B0"/>
    <w:rPr>
      <w:rFonts w:ascii="Tahoma" w:hAnsi="Tahoma"/>
      <w:sz w:val="18"/>
      <w:szCs w:val="18"/>
    </w:rPr>
  </w:style>
  <w:style w:type="paragraph" w:styleId="PlainText">
    <w:name w:val="Plain Text"/>
    <w:basedOn w:val="Normal"/>
    <w:link w:val="Char1"/>
    <w:rsid w:val="00DA64B0"/>
    <w:pPr>
      <w:widowControl w:val="0"/>
      <w:adjustRightInd/>
      <w:snapToGrid/>
      <w:spacing w:after="0"/>
      <w:jc w:val="both"/>
    </w:pPr>
    <w:rPr>
      <w:rFonts w:ascii="宋体" w:eastAsia="宋体" w:hAnsi="Courier New" w:cs="Courier New"/>
      <w:kern w:val="2"/>
      <w:sz w:val="21"/>
      <w:szCs w:val="21"/>
    </w:rPr>
  </w:style>
  <w:style w:type="character" w:customStyle="1" w:styleId="Char1">
    <w:name w:val="纯文本 Char"/>
    <w:basedOn w:val="DefaultParagraphFont"/>
    <w:link w:val="PlainText"/>
    <w:rsid w:val="00DA64B0"/>
    <w:rPr>
      <w:rFonts w:ascii="宋体" w:eastAsia="宋体" w:hAnsi="Courier New" w:cs="Courier New"/>
      <w:kern w:val="2"/>
      <w:sz w:val="21"/>
      <w:szCs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theme" Target="theme/theme1.xml" /><Relationship Id="rId6"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162</Words>
  <Characters>928</Characters>
  <Application>Microsoft Office Word</Application>
  <DocSecurity>0</DocSecurity>
  <Lines>7</Lines>
  <Paragraphs>2</Paragraphs>
  <ScaleCrop>false</ScaleCrop>
  <Company/>
  <LinksUpToDate>false</LinksUpToDate>
  <CharactersWithSpaces>1088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xtzj</cp:lastModifiedBy>
  <cp:revision>9</cp:revision>
  <cp:lastPrinted>2021-06-08T02:54:00Z</cp:lastPrinted>
  <dcterms:created xsi:type="dcterms:W3CDTF">2008-09-11T17:20:00Z</dcterms:created>
  <dcterms:modified xsi:type="dcterms:W3CDTF">2021-06-30T07:56:00Z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