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outlineLvl w:val="9"/>
        <w:rPr>
          <w:rFonts w:hint="eastAsia" w:eastAsia="黑体"/>
          <w:b/>
          <w:szCs w:val="21"/>
        </w:rPr>
      </w:pPr>
      <w:r>
        <w:rPr>
          <w:rFonts w:hint="eastAsia" w:eastAsia="黑体"/>
          <w:b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11391900</wp:posOffset>
            </wp:positionV>
            <wp:extent cx="495300" cy="368300"/>
            <wp:effectExtent l="0" t="0" r="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Cs w:val="21"/>
        </w:rPr>
        <w:t>机密 ★ 启用前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jc w:val="center"/>
        <w:outlineLvl w:val="9"/>
        <w:rPr>
          <w:rFonts w:hint="eastAsia" w:cs="黑体" w:asciiTheme="majorEastAsia" w:hAnsiTheme="majorEastAsia" w:eastAsiaTheme="majorEastAsia"/>
          <w:sz w:val="30"/>
          <w:szCs w:val="30"/>
        </w:rPr>
      </w:pPr>
      <w:r>
        <w:rPr>
          <w:rFonts w:hint="eastAsia" w:ascii="Times New Roman" w:hAnsi="Times New Roman" w:cs="Times New Roman" w:eastAsiaTheme="majorEastAsia"/>
          <w:sz w:val="30"/>
          <w:szCs w:val="30"/>
        </w:rPr>
        <w:t>2021</w:t>
      </w:r>
      <w:r>
        <w:rPr>
          <w:rFonts w:hint="eastAsia" w:cs="黑体" w:asciiTheme="majorEastAsia" w:hAnsiTheme="majorEastAsia" w:eastAsiaTheme="majorEastAsia"/>
          <w:sz w:val="30"/>
          <w:szCs w:val="30"/>
        </w:rPr>
        <w:t>年上学期普通中小学期末质量监测试卷</w:t>
      </w:r>
    </w:p>
    <w:p>
      <w:pPr>
        <w:pStyle w:val="11"/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微软雅黑" w:cs="宋体"/>
          <w:b/>
          <w:sz w:val="44"/>
          <w:szCs w:val="44"/>
        </w:rPr>
      </w:pPr>
      <w:r>
        <w:rPr>
          <w:rFonts w:hint="eastAsia" w:ascii="Times New Roman" w:hAnsi="Times New Roman" w:eastAsia="微软雅黑" w:cs="宋体"/>
          <w:b/>
          <w:sz w:val="44"/>
          <w:szCs w:val="44"/>
        </w:rPr>
        <w:t>八年级语文</w:t>
      </w:r>
    </w:p>
    <w:p>
      <w:pPr>
        <w:pStyle w:val="11"/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班级：__________ 姓名：____________ 准考证号：_________________</w:t>
      </w:r>
    </w:p>
    <w:p>
      <w:pPr>
        <w:pStyle w:val="11"/>
        <w:keepNext w:val="0"/>
        <w:keepLines w:val="0"/>
        <w:pageBreakBefore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center"/>
        <w:outlineLvl w:val="9"/>
        <w:rPr>
          <w:rFonts w:hint="eastAsia" w:ascii="Times New Roman" w:hAnsi="Times New Roman" w:cs="宋体"/>
          <w:szCs w:val="21"/>
          <w:lang w:val="zh-CN"/>
        </w:rPr>
      </w:pPr>
      <w:r>
        <w:rPr>
          <w:rFonts w:hint="eastAsia" w:ascii="Times New Roman" w:hAnsi="Times New Roman" w:cs="宋体"/>
          <w:szCs w:val="21"/>
        </w:rPr>
        <w:t>（时量：150分钟，全卷满分</w:t>
      </w:r>
      <w:r>
        <w:rPr>
          <w:rFonts w:hint="eastAsia" w:ascii="Times New Roman" w:hAnsi="Times New Roman" w:cs="楷体_GB2312"/>
          <w:szCs w:val="21"/>
        </w:rPr>
        <w:t>：120分</w:t>
      </w:r>
      <w:r>
        <w:rPr>
          <w:rFonts w:hint="eastAsia" w:ascii="Times New Roman" w:hAnsi="Times New Roman" w:cs="宋体"/>
          <w:szCs w:val="21"/>
        </w:rPr>
        <w:t>）</w:t>
      </w:r>
    </w:p>
    <w:p>
      <w:pPr>
        <w:pStyle w:val="11"/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outlineLvl w:val="9"/>
        <w:rPr>
          <w:rFonts w:hint="eastAsia" w:ascii="Times New Roman" w:hAnsi="Times New Roman" w:eastAsia="黑体" w:cs="黑体"/>
          <w:b/>
          <w:sz w:val="24"/>
          <w:lang w:val="zh-CN"/>
        </w:rPr>
      </w:pPr>
      <w:r>
        <w:rPr>
          <w:rFonts w:hint="eastAsia" w:ascii="Times New Roman" w:hAnsi="Times New Roman" w:eastAsia="黑体" w:cs="黑体"/>
          <w:b/>
          <w:sz w:val="24"/>
          <w:lang w:val="zh-CN"/>
        </w:rPr>
        <w:t>注意事项：</w:t>
      </w:r>
    </w:p>
    <w:p>
      <w:pPr>
        <w:pStyle w:val="11"/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ind w:firstLine="480" w:firstLineChars="200"/>
        <w:outlineLvl w:val="9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1．答题前，先将自己的姓名、准考证号写在试题卷和答题卡上，并将准考证号条形码粘贴在答题卡上的指定位置。</w:t>
      </w:r>
    </w:p>
    <w:p>
      <w:pPr>
        <w:pStyle w:val="11"/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ind w:firstLine="480" w:firstLineChars="200"/>
        <w:outlineLvl w:val="9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2．选择题的作答：每小题选出答案后，用2B铅笔把答题卡上相应题目的答案标号涂黑。写在试题卷、草稿纸和答题卡上的非答题区域均无效。</w:t>
      </w:r>
    </w:p>
    <w:p>
      <w:pPr>
        <w:pStyle w:val="11"/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ind w:firstLine="480" w:firstLineChars="200"/>
        <w:outlineLvl w:val="9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3．非选择题的作答：用签字笔直接答在答题卡上对应的答题区域内，写在试题卷、草稿纸和答题卡上的非答题区域均无效。</w:t>
      </w:r>
    </w:p>
    <w:p>
      <w:pPr>
        <w:pStyle w:val="11"/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ind w:firstLine="480" w:firstLineChars="200"/>
        <w:outlineLvl w:val="9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4．考试结束后，将答题卡上交。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  <w:b/>
          <w:bCs/>
          <w:szCs w:val="21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</w:rPr>
        <w:t>一、积累与运用</w:t>
      </w:r>
      <w:r>
        <w:rPr>
          <w:rFonts w:hint="eastAsia" w:ascii="Times New Roman" w:hAnsi="Times New Roman" w:eastAsia="楷体" w:cs="Times New Roman"/>
          <w:bCs/>
          <w:szCs w:val="21"/>
        </w:rPr>
        <w:t>（共20分）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下面是望望同学研学归来后写在笔记本上的作文片段，请阅读并完成1-2题。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315" w:leftChars="150" w:firstLine="420" w:firstLineChars="200"/>
        <w:outlineLvl w:val="9"/>
        <w:rPr>
          <w:rFonts w:hint="eastAsia" w:ascii="楷体" w:hAnsi="楷体" w:eastAsia="楷体" w:cs="Times New Roman"/>
          <w:szCs w:val="21"/>
          <w:em w:val="dot"/>
        </w:rPr>
      </w:pPr>
      <w:r>
        <w:rPr>
          <w:rFonts w:hint="eastAsia" w:ascii="楷体" w:hAnsi="楷体" w:eastAsia="楷体" w:cs="Times New Roman"/>
          <w:szCs w:val="21"/>
        </w:rPr>
        <w:t xml:space="preserve">自然之美，无处不在。亲爱的同学，你可曾发现？美，是 </w:t>
      </w:r>
      <w:r>
        <w:rPr>
          <w:rFonts w:hint="eastAsia" w:ascii="楷体" w:hAnsi="楷体" w:eastAsia="楷体" w:cs="Times New Roman"/>
          <w:szCs w:val="21"/>
          <w:u w:val="single"/>
        </w:rPr>
        <w:t xml:space="preserve"> </w:t>
      </w:r>
      <w:r>
        <w:rPr>
          <w:rFonts w:hint="eastAsia" w:ascii="楷体" w:hAnsi="楷体" w:eastAsia="楷体" w:cs="宋体"/>
          <w:szCs w:val="21"/>
          <w:u w:val="single"/>
        </w:rPr>
        <w:t>①</w:t>
      </w:r>
      <w:r>
        <w:rPr>
          <w:rFonts w:hint="eastAsia" w:ascii="楷体" w:hAnsi="楷体" w:eastAsia="楷体" w:cs="Times New Roman"/>
          <w:szCs w:val="21"/>
          <w:u w:val="single"/>
        </w:rPr>
        <w:t xml:space="preserve"> </w:t>
      </w:r>
      <w:r>
        <w:rPr>
          <w:rFonts w:hint="eastAsia" w:ascii="楷体" w:hAnsi="楷体" w:eastAsia="楷体" w:cs="Times New Roman"/>
          <w:szCs w:val="21"/>
        </w:rPr>
        <w:t xml:space="preserve"> 在山坡上的几点白雪；美，是</w:t>
      </w:r>
      <w:r>
        <w:rPr>
          <w:rFonts w:hint="eastAsia" w:ascii="楷体" w:hAnsi="楷体" w:eastAsia="楷体" w:cs="Times New Roman"/>
          <w:szCs w:val="21"/>
          <w:em w:val="dot"/>
        </w:rPr>
        <w:t>萦绕</w:t>
      </w:r>
      <w:r>
        <w:rPr>
          <w:rFonts w:hint="eastAsia" w:ascii="楷体" w:hAnsi="楷体" w:eastAsia="楷体" w:cs="Times New Roman"/>
          <w:szCs w:val="21"/>
        </w:rPr>
        <w:t>在蓝天上的几缕浮云；美，是</w:t>
      </w:r>
      <w:r>
        <w:rPr>
          <w:rFonts w:hint="eastAsia" w:ascii="楷体" w:hAnsi="楷体" w:eastAsia="楷体" w:cs="Times New Roman"/>
          <w:szCs w:val="21"/>
          <w:em w:val="dot"/>
        </w:rPr>
        <w:t>弥蔓</w:t>
      </w:r>
      <w:r>
        <w:rPr>
          <w:rFonts w:hint="eastAsia" w:ascii="楷体" w:hAnsi="楷体" w:eastAsia="楷体" w:cs="Times New Roman"/>
          <w:szCs w:val="21"/>
        </w:rPr>
        <w:t>在山谷里的一林</w:t>
      </w:r>
      <w:r>
        <w:rPr>
          <w:rFonts w:hint="eastAsia" w:ascii="楷体" w:hAnsi="楷体" w:eastAsia="楷体" w:cs="Times New Roman"/>
          <w:szCs w:val="21"/>
          <w:em w:val="dot"/>
        </w:rPr>
        <w:t>雾蔼</w:t>
      </w:r>
      <w:r>
        <w:rPr>
          <w:rFonts w:hint="eastAsia" w:ascii="楷体" w:hAnsi="楷体" w:eastAsia="楷体" w:cs="Times New Roman"/>
          <w:szCs w:val="21"/>
        </w:rPr>
        <w:t>；美，是</w:t>
      </w:r>
      <w:r>
        <w:rPr>
          <w:rFonts w:hint="eastAsia" w:ascii="楷体" w:hAnsi="楷体" w:eastAsia="楷体" w:cs="Times New Roman"/>
          <w:szCs w:val="21"/>
          <w:em w:val="dot"/>
        </w:rPr>
        <w:t>迂回</w:t>
      </w:r>
      <w:r>
        <w:rPr>
          <w:rFonts w:hint="eastAsia" w:ascii="楷体" w:hAnsi="楷体" w:eastAsia="楷体" w:cs="Times New Roman"/>
          <w:szCs w:val="21"/>
        </w:rPr>
        <w:t>在</w:t>
      </w:r>
      <w:r>
        <w:rPr>
          <w:rFonts w:hint="eastAsia" w:ascii="楷体" w:hAnsi="楷体" w:eastAsia="楷体" w:cs="Times New Roman"/>
          <w:szCs w:val="21"/>
          <w:em w:val="dot"/>
        </w:rPr>
        <w:t>山麓</w:t>
      </w:r>
      <w:r>
        <w:rPr>
          <w:rFonts w:hint="eastAsia" w:ascii="楷体" w:hAnsi="楷体" w:eastAsia="楷体" w:cs="Times New Roman"/>
          <w:szCs w:val="21"/>
        </w:rPr>
        <w:t>下的一弯绿水；美，是绽放在</w:t>
      </w:r>
      <w:r>
        <w:rPr>
          <w:rFonts w:hint="eastAsia" w:ascii="楷体" w:hAnsi="楷体" w:eastAsia="楷体" w:cs="Times New Roman"/>
          <w:szCs w:val="21"/>
          <w:em w:val="dot"/>
        </w:rPr>
        <w:t>砾石</w:t>
      </w:r>
      <w:r>
        <w:rPr>
          <w:rFonts w:hint="eastAsia" w:ascii="楷体" w:hAnsi="楷体" w:eastAsia="楷体" w:cs="Times New Roman"/>
          <w:szCs w:val="21"/>
        </w:rPr>
        <w:t>间的几朵</w:t>
      </w:r>
      <w:r>
        <w:rPr>
          <w:rFonts w:hint="eastAsia" w:ascii="楷体" w:hAnsi="楷体" w:eastAsia="楷体" w:cs="Times New Roman"/>
          <w:szCs w:val="21"/>
          <w:em w:val="dot"/>
        </w:rPr>
        <w:t>嫣红</w:t>
      </w:r>
      <w:r>
        <w:rPr>
          <w:rFonts w:hint="eastAsia" w:ascii="楷体" w:hAnsi="楷体" w:eastAsia="楷体" w:cs="Times New Roman"/>
          <w:szCs w:val="21"/>
        </w:rPr>
        <w:t xml:space="preserve">；美，是斜照在湖面上的一抹夕阳；美，是 </w:t>
      </w:r>
      <w:r>
        <w:rPr>
          <w:rFonts w:hint="eastAsia" w:ascii="楷体" w:hAnsi="楷体" w:eastAsia="楷体" w:cs="Times New Roman"/>
          <w:szCs w:val="21"/>
          <w:u w:val="single"/>
        </w:rPr>
        <w:t xml:space="preserve"> </w:t>
      </w:r>
      <w:r>
        <w:rPr>
          <w:rFonts w:hint="eastAsia" w:ascii="楷体" w:hAnsi="楷体" w:eastAsia="楷体" w:cs="宋体"/>
          <w:szCs w:val="21"/>
          <w:u w:val="single"/>
        </w:rPr>
        <w:t>②</w:t>
      </w:r>
      <w:r>
        <w:rPr>
          <w:rFonts w:hint="eastAsia" w:ascii="楷体" w:hAnsi="楷体" w:eastAsia="楷体" w:cs="Times New Roman"/>
          <w:szCs w:val="21"/>
          <w:u w:val="single"/>
        </w:rPr>
        <w:t xml:space="preserve"> </w:t>
      </w:r>
      <w:r>
        <w:rPr>
          <w:rFonts w:hint="eastAsia" w:ascii="楷体" w:hAnsi="楷体" w:eastAsia="楷体" w:cs="Times New Roman"/>
          <w:szCs w:val="21"/>
        </w:rPr>
        <w:t>在</w:t>
      </w:r>
      <w:r>
        <w:rPr>
          <w:rFonts w:hint="eastAsia" w:ascii="楷体" w:hAnsi="楷体" w:eastAsia="楷体" w:cs="Times New Roman"/>
          <w:szCs w:val="21"/>
          <w:em w:val="dot"/>
        </w:rPr>
        <w:t>窗棂</w:t>
      </w:r>
      <w:r>
        <w:rPr>
          <w:rFonts w:hint="eastAsia" w:ascii="楷体" w:hAnsi="楷体" w:eastAsia="楷体" w:cs="Times New Roman"/>
          <w:szCs w:val="21"/>
        </w:rPr>
        <w:t>里的</w:t>
      </w:r>
      <w:r>
        <w:rPr>
          <w:rFonts w:hint="eastAsia" w:ascii="楷体" w:hAnsi="楷体" w:eastAsia="楷体" w:cs="Times New Roman"/>
          <w:szCs w:val="21"/>
          <w:em w:val="dot"/>
        </w:rPr>
        <w:t>绚丽</w:t>
      </w:r>
      <w:r>
        <w:rPr>
          <w:rFonts w:hint="eastAsia" w:ascii="楷体" w:hAnsi="楷体" w:eastAsia="楷体" w:cs="Times New Roman"/>
          <w:szCs w:val="21"/>
        </w:rPr>
        <w:t>晚霞；美，是</w:t>
      </w:r>
      <w:r>
        <w:rPr>
          <w:rFonts w:hint="eastAsia" w:ascii="楷体" w:hAnsi="楷体" w:eastAsia="楷体" w:cs="Times New Roman"/>
          <w:szCs w:val="21"/>
          <w:em w:val="dot"/>
        </w:rPr>
        <w:t>驰聘</w:t>
      </w:r>
      <w:r>
        <w:rPr>
          <w:rFonts w:hint="eastAsia" w:ascii="楷体" w:hAnsi="楷体" w:eastAsia="楷体" w:cs="Times New Roman"/>
          <w:szCs w:val="21"/>
        </w:rPr>
        <w:t>在</w:t>
      </w:r>
      <w:r>
        <w:rPr>
          <w:rFonts w:hint="eastAsia" w:ascii="楷体" w:hAnsi="楷体" w:eastAsia="楷体" w:cs="Times New Roman"/>
          <w:szCs w:val="21"/>
          <w:em w:val="dot"/>
        </w:rPr>
        <w:t>旷野</w:t>
      </w:r>
      <w:r>
        <w:rPr>
          <w:rFonts w:hint="eastAsia" w:ascii="楷体" w:hAnsi="楷体" w:eastAsia="楷体" w:cs="Times New Roman"/>
          <w:szCs w:val="21"/>
        </w:rPr>
        <w:t>上的一匹骏马；美，是</w:t>
      </w:r>
      <w:r>
        <w:rPr>
          <w:rFonts w:hint="eastAsia" w:ascii="楷体" w:hAnsi="楷体" w:eastAsia="楷体" w:cs="Times New Roman"/>
          <w:szCs w:val="21"/>
          <w:em w:val="dot"/>
        </w:rPr>
        <w:t>盘旋</w:t>
      </w:r>
      <w:r>
        <w:rPr>
          <w:rFonts w:hint="eastAsia" w:ascii="楷体" w:hAnsi="楷体" w:eastAsia="楷体" w:cs="Times New Roman"/>
          <w:szCs w:val="21"/>
        </w:rPr>
        <w:t>在</w:t>
      </w:r>
      <w:r>
        <w:rPr>
          <w:rFonts w:hint="eastAsia" w:ascii="楷体" w:hAnsi="楷体" w:eastAsia="楷体" w:cs="Times New Roman"/>
          <w:szCs w:val="21"/>
          <w:em w:val="dot"/>
        </w:rPr>
        <w:t>俏壁</w:t>
      </w:r>
      <w:r>
        <w:rPr>
          <w:rFonts w:hint="eastAsia" w:ascii="楷体" w:hAnsi="楷体" w:eastAsia="楷体" w:cs="Times New Roman"/>
          <w:szCs w:val="21"/>
        </w:rPr>
        <w:t xml:space="preserve">间的一只雄鹰；美，是 </w:t>
      </w:r>
      <w:r>
        <w:rPr>
          <w:rFonts w:hint="eastAsia" w:ascii="楷体" w:hAnsi="楷体" w:eastAsia="楷体" w:cs="Times New Roman"/>
          <w:szCs w:val="21"/>
          <w:u w:val="single"/>
        </w:rPr>
        <w:t xml:space="preserve"> </w:t>
      </w:r>
      <w:r>
        <w:rPr>
          <w:rFonts w:hint="eastAsia" w:ascii="楷体" w:hAnsi="楷体" w:eastAsia="楷体" w:cs="宋体"/>
          <w:szCs w:val="21"/>
          <w:u w:val="single"/>
        </w:rPr>
        <w:t>③</w:t>
      </w:r>
      <w:r>
        <w:rPr>
          <w:rFonts w:hint="eastAsia" w:ascii="楷体" w:hAnsi="楷体" w:eastAsia="楷体" w:cs="Times New Roman"/>
          <w:szCs w:val="21"/>
          <w:u w:val="single"/>
        </w:rPr>
        <w:t xml:space="preserve"> </w:t>
      </w:r>
      <w:r>
        <w:rPr>
          <w:rFonts w:hint="eastAsia" w:ascii="楷体" w:hAnsi="楷体" w:eastAsia="楷体" w:cs="Times New Roman"/>
          <w:szCs w:val="21"/>
        </w:rPr>
        <w:t xml:space="preserve"> 在池子里的几尾红鲤；美，是 </w:t>
      </w:r>
      <w:r>
        <w:rPr>
          <w:rFonts w:hint="eastAsia" w:ascii="楷体" w:hAnsi="楷体" w:eastAsia="楷体" w:cs="Times New Roman"/>
          <w:szCs w:val="21"/>
          <w:u w:val="single"/>
        </w:rPr>
        <w:t xml:space="preserve"> </w:t>
      </w:r>
      <w:r>
        <w:rPr>
          <w:rFonts w:hint="eastAsia" w:ascii="楷体" w:hAnsi="楷体" w:eastAsia="楷体" w:cs="宋体"/>
          <w:szCs w:val="21"/>
          <w:u w:val="single"/>
        </w:rPr>
        <w:t>④</w:t>
      </w:r>
      <w:r>
        <w:rPr>
          <w:rFonts w:hint="eastAsia" w:ascii="楷体" w:hAnsi="楷体" w:eastAsia="楷体" w:cs="Times New Roman"/>
          <w:szCs w:val="21"/>
          <w:u w:val="single"/>
        </w:rPr>
        <w:t xml:space="preserve"> </w:t>
      </w:r>
      <w:r>
        <w:rPr>
          <w:rFonts w:hint="eastAsia" w:ascii="楷体" w:hAnsi="楷体" w:eastAsia="楷体" w:cs="Times New Roman"/>
          <w:szCs w:val="21"/>
        </w:rPr>
        <w:t>在</w:t>
      </w:r>
      <w:r>
        <w:rPr>
          <w:rFonts w:hint="eastAsia" w:ascii="楷体" w:hAnsi="楷体" w:eastAsia="楷体" w:cs="Times New Roman"/>
          <w:szCs w:val="21"/>
          <w:em w:val="dot"/>
        </w:rPr>
        <w:t>密林</w:t>
      </w:r>
      <w:r>
        <w:rPr>
          <w:rFonts w:hint="eastAsia" w:ascii="楷体" w:hAnsi="楷体" w:eastAsia="楷体" w:cs="Times New Roman"/>
          <w:szCs w:val="21"/>
        </w:rPr>
        <w:t>间的几声鸟鸣。自然之美，无处不在。亲爱的同学，请放下一切</w:t>
      </w:r>
      <w:r>
        <w:rPr>
          <w:rFonts w:hint="eastAsia" w:ascii="楷体" w:hAnsi="楷体" w:eastAsia="楷体" w:cs="Times New Roman"/>
          <w:szCs w:val="21"/>
          <w:em w:val="dot"/>
        </w:rPr>
        <w:t>冗杂</w:t>
      </w:r>
      <w:r>
        <w:rPr>
          <w:rFonts w:hint="eastAsia" w:ascii="楷体" w:hAnsi="楷体" w:eastAsia="楷体" w:cs="Times New Roman"/>
          <w:szCs w:val="21"/>
        </w:rPr>
        <w:t>，用眼去看，用耳去听，用心去感受。睁大你的双眼，敞开你的</w:t>
      </w:r>
      <w:r>
        <w:rPr>
          <w:rFonts w:hint="eastAsia" w:ascii="楷体" w:hAnsi="楷体" w:eastAsia="楷体" w:cs="Times New Roman"/>
          <w:szCs w:val="21"/>
          <w:em w:val="dot"/>
        </w:rPr>
        <w:t>心扉</w:t>
      </w:r>
      <w:r>
        <w:rPr>
          <w:rFonts w:hint="eastAsia" w:ascii="楷体" w:hAnsi="楷体" w:eastAsia="楷体" w:cs="Times New Roman"/>
          <w:szCs w:val="21"/>
        </w:rPr>
        <w:t>，去迎接美好的一切！</w:t>
      </w:r>
      <w:bookmarkStart w:id="0" w:name="_GoBack"/>
      <w:bookmarkEnd w:id="0"/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  <w:em w:val="dot"/>
        </w:rPr>
      </w:pPr>
      <w:r>
        <w:rPr>
          <w:rFonts w:hint="eastAsia" w:ascii="Times New Roman" w:hAnsi="Times New Roman" w:cs="Times New Roman"/>
          <w:szCs w:val="21"/>
        </w:rPr>
        <w:t>1．下列字形和加点字的注音，全都正确的一项是（2分）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</w:t>
      </w:r>
      <w:r>
        <w:rPr>
          <w:rFonts w:hint="eastAsia" w:ascii="Times New Roman" w:hAnsi="Times New Roman" w:cs="Times New Roman"/>
          <w:szCs w:val="21"/>
          <w:em w:val="dot"/>
        </w:rPr>
        <w:t>萦</w:t>
      </w:r>
      <w:r>
        <w:rPr>
          <w:rFonts w:hint="eastAsia" w:ascii="Times New Roman" w:hAnsi="Times New Roman" w:cs="Times New Roman"/>
          <w:szCs w:val="21"/>
        </w:rPr>
        <w:t>绕（</w:t>
      </w:r>
      <w:r>
        <w:rPr>
          <w:rFonts w:hint="eastAsia" w:ascii="汉语拼音" w:hAnsi="汉语拼音" w:cs="汉语拼音"/>
          <w:szCs w:val="21"/>
        </w:rPr>
        <w:t>yínɡ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弥蔓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雾</w:t>
      </w:r>
      <w:r>
        <w:rPr>
          <w:rFonts w:hint="eastAsia" w:ascii="Times New Roman" w:hAnsi="Times New Roman" w:cs="Times New Roman"/>
          <w:szCs w:val="21"/>
          <w:em w:val="dot"/>
        </w:rPr>
        <w:t>蔼</w:t>
      </w: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hint="eastAsia" w:ascii="汉语拼音" w:hAnsi="汉语拼音" w:cs="汉语拼音"/>
          <w:szCs w:val="21"/>
        </w:rPr>
        <w:t>ǎi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迂回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B．山</w:t>
      </w:r>
      <w:r>
        <w:rPr>
          <w:rFonts w:hint="eastAsia" w:ascii="Times New Roman" w:hAnsi="Times New Roman" w:cs="Times New Roman"/>
          <w:szCs w:val="21"/>
          <w:em w:val="dot"/>
        </w:rPr>
        <w:t>麓</w:t>
      </w: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hint="eastAsia" w:ascii="汉语拼音" w:hAnsi="汉语拼音" w:cs="汉语拼音"/>
          <w:szCs w:val="21"/>
        </w:rPr>
        <w:t>lù</w:t>
      </w:r>
      <w:r>
        <w:rPr>
          <w:rFonts w:hint="eastAsia" w:ascii="Times New Roman" w:hAnsi="Times New Roman" w:cs="Times New Roman"/>
          <w:szCs w:val="21"/>
        </w:rPr>
        <w:t xml:space="preserve">）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  <w:em w:val="dot"/>
        </w:rPr>
        <w:t>砾</w:t>
      </w:r>
      <w:r>
        <w:rPr>
          <w:rFonts w:hint="eastAsia" w:ascii="Times New Roman" w:hAnsi="Times New Roman" w:cs="Times New Roman"/>
          <w:szCs w:val="21"/>
        </w:rPr>
        <w:t>石（</w:t>
      </w:r>
      <w:r>
        <w:rPr>
          <w:rFonts w:hint="eastAsia" w:ascii="汉语拼音" w:hAnsi="汉语拼音" w:cs="汉语拼音"/>
          <w:szCs w:val="21"/>
        </w:rPr>
        <w:t>shuò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俏壁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盘</w:t>
      </w:r>
      <w:r>
        <w:rPr>
          <w:rFonts w:hint="eastAsia" w:ascii="Times New Roman" w:hAnsi="Times New Roman" w:cs="Times New Roman"/>
          <w:szCs w:val="21"/>
          <w:em w:val="dot"/>
        </w:rPr>
        <w:t>旋</w:t>
      </w: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hint="eastAsia" w:ascii="汉语拼音" w:hAnsi="汉语拼音" w:cs="汉语拼音"/>
          <w:szCs w:val="21"/>
        </w:rPr>
        <w:t>xuán</w:t>
      </w:r>
      <w:r>
        <w:rPr>
          <w:rFonts w:hint="eastAsia" w:ascii="Times New Roman" w:hAnsi="Times New Roman" w:cs="Times New Roman"/>
          <w:szCs w:val="21"/>
        </w:rPr>
        <w:t>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C．驰聘  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窗</w:t>
      </w:r>
      <w:r>
        <w:rPr>
          <w:rFonts w:hint="eastAsia" w:ascii="Times New Roman" w:hAnsi="Times New Roman" w:cs="Times New Roman"/>
          <w:szCs w:val="21"/>
          <w:em w:val="dot"/>
        </w:rPr>
        <w:t>棂</w:t>
      </w: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hint="eastAsia" w:ascii="汉语拼音" w:hAnsi="汉语拼音" w:cs="汉语拼音"/>
          <w:szCs w:val="21"/>
        </w:rPr>
        <w:t>lín</w:t>
      </w:r>
      <w:r>
        <w:rPr>
          <w:rFonts w:hint="eastAsia" w:ascii="Times New Roman" w:hAnsi="Times New Roman" w:cs="Times New Roman"/>
          <w:szCs w:val="21"/>
        </w:rPr>
        <w:t xml:space="preserve">）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绚丽 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密林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D．</w:t>
      </w:r>
      <w:r>
        <w:rPr>
          <w:rFonts w:hint="eastAsia" w:ascii="Times New Roman" w:hAnsi="Times New Roman" w:cs="Times New Roman"/>
          <w:szCs w:val="21"/>
          <w:em w:val="dot"/>
        </w:rPr>
        <w:t>旷</w:t>
      </w:r>
      <w:r>
        <w:rPr>
          <w:rFonts w:hint="eastAsia" w:ascii="Times New Roman" w:hAnsi="Times New Roman" w:cs="Times New Roman"/>
          <w:szCs w:val="21"/>
        </w:rPr>
        <w:t>野（</w:t>
      </w:r>
      <w:r>
        <w:rPr>
          <w:rFonts w:hint="eastAsia" w:ascii="汉语拼音" w:hAnsi="汉语拼音" w:cs="汉语拼音"/>
          <w:szCs w:val="21"/>
        </w:rPr>
        <w:t>kuànɡ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嫣红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  <w:em w:val="dot"/>
        </w:rPr>
        <w:t>冗</w:t>
      </w:r>
      <w:r>
        <w:rPr>
          <w:rFonts w:hint="eastAsia" w:ascii="Times New Roman" w:hAnsi="Times New Roman" w:cs="Times New Roman"/>
          <w:szCs w:val="21"/>
        </w:rPr>
        <w:t>杂（rǒnɡ）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心扉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2．填入横线处的词语，最符合语境的一项是（2分）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Times New Roman" w:hAnsi="Times New Roman" w:cs="Times New Roman"/>
          <w:szCs w:val="21"/>
        </w:rPr>
        <w:t>残留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Times New Roman" w:hAnsi="Times New Roman" w:cs="Times New Roman"/>
          <w:szCs w:val="21"/>
        </w:rPr>
        <w:t>镶嵌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Times New Roman" w:hAnsi="Times New Roman" w:cs="Times New Roman"/>
          <w:szCs w:val="21"/>
        </w:rPr>
        <w:t>嬉闹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="Times New Roman" w:hAnsi="Times New Roman" w:cs="Times New Roman"/>
          <w:szCs w:val="21"/>
        </w:rPr>
        <w:t>回荡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B．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Times New Roman" w:hAnsi="Times New Roman" w:cs="Times New Roman"/>
          <w:szCs w:val="21"/>
        </w:rPr>
        <w:t xml:space="preserve">停留 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Times New Roman" w:hAnsi="Times New Roman" w:cs="Times New Roman"/>
          <w:szCs w:val="21"/>
        </w:rPr>
        <w:t xml:space="preserve">固定 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Times New Roman" w:hAnsi="Times New Roman" w:cs="Times New Roman"/>
          <w:szCs w:val="21"/>
        </w:rPr>
        <w:t xml:space="preserve">嬉戏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="Times New Roman" w:hAnsi="Times New Roman" w:cs="Times New Roman"/>
          <w:szCs w:val="21"/>
        </w:rPr>
        <w:t>荡漾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C．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Times New Roman" w:hAnsi="Times New Roman" w:cs="Times New Roman"/>
          <w:szCs w:val="21"/>
        </w:rPr>
        <w:t xml:space="preserve">残留  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Times New Roman" w:hAnsi="Times New Roman" w:cs="Times New Roman"/>
          <w:szCs w:val="21"/>
        </w:rPr>
        <w:t xml:space="preserve">镶嵌 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Times New Roman" w:hAnsi="Times New Roman" w:cs="Times New Roman"/>
          <w:szCs w:val="21"/>
        </w:rPr>
        <w:t xml:space="preserve">嬉戏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="Times New Roman" w:hAnsi="Times New Roman" w:cs="Times New Roman"/>
          <w:szCs w:val="21"/>
        </w:rPr>
        <w:t>回荡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D．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Times New Roman" w:hAnsi="Times New Roman" w:cs="Times New Roman"/>
          <w:szCs w:val="21"/>
        </w:rPr>
        <w:t xml:space="preserve">停留  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Times New Roman" w:hAnsi="Times New Roman" w:cs="Times New Roman"/>
          <w:szCs w:val="21"/>
        </w:rPr>
        <w:t xml:space="preserve">固定  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Times New Roman" w:hAnsi="Times New Roman" w:cs="Times New Roman"/>
          <w:szCs w:val="21"/>
        </w:rPr>
        <w:t xml:space="preserve">嬉闹   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="Times New Roman" w:hAnsi="Times New Roman" w:cs="Times New Roman"/>
          <w:szCs w:val="21"/>
        </w:rPr>
        <w:t>荡漾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3．下面语段是城城同学的新闻摘录，没有语病的一项是（2分）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315" w:leftChars="150"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①</w:t>
      </w:r>
      <w:r>
        <w:rPr>
          <w:rFonts w:hint="eastAsia" w:ascii="楷体" w:hAnsi="楷体" w:eastAsia="楷体" w:cs="Times New Roman"/>
          <w:szCs w:val="21"/>
        </w:rPr>
        <w:t>在第45个世界环境日到来之际，长沙市开展了以“既要金山银山，也要绿水青山”为主题的环保活动。</w:t>
      </w:r>
      <w:r>
        <w:rPr>
          <w:rFonts w:hint="eastAsia" w:ascii="楷体" w:hAnsi="楷体" w:eastAsia="楷体" w:cs="宋体"/>
          <w:szCs w:val="21"/>
        </w:rPr>
        <w:t>②</w:t>
      </w:r>
      <w:r>
        <w:rPr>
          <w:rFonts w:hint="eastAsia" w:ascii="楷体" w:hAnsi="楷体" w:eastAsia="楷体" w:cs="Times New Roman"/>
          <w:szCs w:val="21"/>
        </w:rPr>
        <w:t>会上通报了大约</w:t>
      </w:r>
      <w:r>
        <w:rPr>
          <w:rFonts w:hint="eastAsia" w:ascii="Times New Roman" w:hAnsi="Times New Roman" w:eastAsia="楷体" w:cs="Times New Roman"/>
          <w:szCs w:val="21"/>
        </w:rPr>
        <w:t>10</w:t>
      </w:r>
      <w:r>
        <w:rPr>
          <w:rFonts w:hint="eastAsia" w:ascii="楷体" w:hAnsi="楷体" w:eastAsia="楷体" w:cs="Times New Roman"/>
          <w:szCs w:val="21"/>
        </w:rPr>
        <w:t>个左右排污超标的企业。</w:t>
      </w:r>
      <w:r>
        <w:rPr>
          <w:rFonts w:hint="eastAsia" w:ascii="楷体" w:hAnsi="楷体" w:eastAsia="楷体" w:cs="宋体"/>
          <w:szCs w:val="21"/>
        </w:rPr>
        <w:t>③</w:t>
      </w:r>
      <w:r>
        <w:rPr>
          <w:rFonts w:hint="eastAsia" w:ascii="楷体" w:hAnsi="楷体" w:eastAsia="楷体" w:cs="Times New Roman"/>
          <w:szCs w:val="21"/>
        </w:rPr>
        <w:t>有关部门责令这些企业立即进行整改并停止破坏行为。</w:t>
      </w:r>
      <w:r>
        <w:rPr>
          <w:rFonts w:hint="eastAsia" w:ascii="楷体" w:hAnsi="楷体" w:eastAsia="楷体" w:cs="Times New Roman"/>
          <w:szCs w:val="21"/>
        </w:rPr>
        <w:fldChar w:fldCharType="begin"/>
      </w:r>
      <w:r>
        <w:rPr>
          <w:rFonts w:hint="eastAsia" w:ascii="楷体" w:hAnsi="楷体" w:eastAsia="楷体" w:cs="Times New Roman"/>
          <w:szCs w:val="21"/>
        </w:rPr>
        <w:instrText xml:space="preserve">= 4 \* GB3</w:instrText>
      </w:r>
      <w:r>
        <w:rPr>
          <w:rFonts w:hint="eastAsia" w:ascii="楷体" w:hAnsi="楷体" w:eastAsia="楷体" w:cs="Times New Roman"/>
          <w:szCs w:val="21"/>
        </w:rPr>
        <w:fldChar w:fldCharType="separate"/>
      </w:r>
      <w:r>
        <w:rPr>
          <w:rFonts w:hint="eastAsia" w:ascii="楷体" w:hAnsi="楷体" w:eastAsia="楷体" w:cs="宋体"/>
          <w:szCs w:val="21"/>
        </w:rPr>
        <w:t>④</w:t>
      </w:r>
      <w:r>
        <w:rPr>
          <w:rFonts w:hint="eastAsia" w:ascii="楷体" w:hAnsi="楷体" w:eastAsia="楷体" w:cs="Times New Roman"/>
          <w:szCs w:val="21"/>
        </w:rPr>
        <w:fldChar w:fldCharType="end"/>
      </w:r>
      <w:r>
        <w:rPr>
          <w:rFonts w:hint="eastAsia" w:ascii="楷体" w:hAnsi="楷体" w:eastAsia="楷体" w:cs="Times New Roman"/>
          <w:szCs w:val="21"/>
        </w:rPr>
        <w:t>通过这次环保活动的开展，使广大市民增强了环保意识，有了自觉的环保行动。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</w:t>
      </w:r>
      <w:r>
        <w:rPr>
          <w:rFonts w:hint="eastAsia" w:ascii="Times New Roman" w:hAnsi="Times New Roman" w:cs="Times New Roman"/>
          <w:szCs w:val="21"/>
        </w:rPr>
        <w:fldChar w:fldCharType="begin"/>
      </w:r>
      <w:r>
        <w:rPr>
          <w:rFonts w:hint="eastAsia" w:ascii="Times New Roman" w:hAnsi="Times New Roman" w:cs="Times New Roman"/>
          <w:szCs w:val="21"/>
        </w:rPr>
        <w:instrText xml:space="preserve">= 1 \* GB3</w:instrText>
      </w:r>
      <w:r>
        <w:rPr>
          <w:rFonts w:hint="eastAsia" w:ascii="Times New Roman" w:hAnsi="Times New Roman" w:cs="Times New Roman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B．</w:t>
      </w:r>
      <w:r>
        <w:rPr>
          <w:rFonts w:hint="eastAsia" w:ascii="Times New Roman" w:hAnsi="Times New Roman" w:cs="Times New Roman"/>
          <w:szCs w:val="21"/>
        </w:rPr>
        <w:fldChar w:fldCharType="begin"/>
      </w:r>
      <w:r>
        <w:rPr>
          <w:rFonts w:hint="eastAsia" w:ascii="Times New Roman" w:hAnsi="Times New Roman" w:cs="Times New Roman"/>
          <w:szCs w:val="21"/>
        </w:rPr>
        <w:instrText xml:space="preserve">= 2 \* GB3</w:instrText>
      </w:r>
      <w:r>
        <w:rPr>
          <w:rFonts w:hint="eastAsia" w:ascii="Times New Roman" w:hAnsi="Times New Roman" w:cs="Times New Roman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C．</w:t>
      </w:r>
      <w:r>
        <w:rPr>
          <w:rFonts w:hint="eastAsia" w:ascii="Times New Roman" w:hAnsi="Times New Roman" w:cs="Times New Roman"/>
          <w:szCs w:val="21"/>
        </w:rPr>
        <w:fldChar w:fldCharType="begin"/>
      </w:r>
      <w:r>
        <w:rPr>
          <w:rFonts w:hint="eastAsia" w:ascii="Times New Roman" w:hAnsi="Times New Roman" w:cs="Times New Roman"/>
          <w:szCs w:val="21"/>
        </w:rPr>
        <w:instrText xml:space="preserve">= 3 \* GB3</w:instrText>
      </w:r>
      <w:r>
        <w:rPr>
          <w:rFonts w:hint="eastAsia" w:ascii="Times New Roman" w:hAnsi="Times New Roman" w:cs="Times New Roman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D．</w:t>
      </w:r>
      <w:r>
        <w:rPr>
          <w:rFonts w:hint="eastAsia" w:ascii="Times New Roman" w:hAnsi="Times New Roman" w:cs="Times New Roman"/>
          <w:szCs w:val="21"/>
        </w:rPr>
        <w:fldChar w:fldCharType="begin"/>
      </w:r>
      <w:r>
        <w:rPr>
          <w:rFonts w:hint="eastAsia" w:ascii="Times New Roman" w:hAnsi="Times New Roman" w:cs="Times New Roman"/>
          <w:szCs w:val="21"/>
        </w:rPr>
        <w:instrText xml:space="preserve">= 4 \* GB3</w:instrText>
      </w:r>
      <w:r>
        <w:rPr>
          <w:rFonts w:hint="eastAsia" w:ascii="Times New Roman" w:hAnsi="Times New Roman" w:cs="Times New Roman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="Times New Roman" w:hAnsi="Times New Roman" w:cs="Times New Roman"/>
          <w:szCs w:val="21"/>
        </w:rPr>
        <w:fldChar w:fldCharType="end"/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4．依次填入下面文段横线处的语句，衔接最恰当的一项是（2分）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u w:val="single"/>
        </w:rPr>
        <w:tab/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 w:cs="Times New Roman"/>
          <w:szCs w:val="21"/>
        </w:rPr>
        <w:t>，守护孩子的远航；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</w:t>
      </w:r>
      <w:r>
        <w:rPr>
          <w:rFonts w:hint="eastAsia" w:ascii="Times New Roman" w:hAnsi="Times New Roman" w:cs="Times New Roman"/>
          <w:szCs w:val="21"/>
        </w:rPr>
        <w:t xml:space="preserve"> ，滋养孩子的心灵；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u w:val="single"/>
        </w:rPr>
        <w:tab/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 w:cs="Times New Roman"/>
          <w:szCs w:val="21"/>
        </w:rPr>
        <w:t>，规范孩子的言行；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</w:t>
      </w:r>
      <w:r>
        <w:rPr>
          <w:rFonts w:hint="eastAsia" w:ascii="Times New Roman" w:hAnsi="Times New Roman" w:cs="Times New Roman"/>
          <w:szCs w:val="21"/>
        </w:rPr>
        <w:t xml:space="preserve"> ，照亮孩子的未来。</w:t>
      </w:r>
    </w:p>
    <w:p>
      <w:pPr>
        <w:pStyle w:val="12"/>
        <w:keepNext w:val="0"/>
        <w:keepLines w:val="0"/>
        <w:pageBreakBefore w:val="0"/>
        <w:numPr>
          <w:ilvl w:val="0"/>
          <w:numId w:val="0"/>
        </w:numPr>
        <w:tabs>
          <w:tab w:val="left" w:pos="591"/>
        </w:tabs>
        <w:topLinePunct w:val="0"/>
        <w:bidi w:val="0"/>
        <w:snapToGrid w:val="0"/>
        <w:spacing w:line="240" w:lineRule="auto"/>
        <w:ind w:left="315"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①家教是海上的灯塔         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②家训是端正的标尺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③家风是精神的沃土   </w:t>
      </w:r>
      <w:r>
        <w:rPr>
          <w:rFonts w:hint="eastAsia"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="Times New Roman" w:hAnsi="Times New Roman" w:cs="Times New Roman"/>
          <w:szCs w:val="21"/>
        </w:rPr>
        <w:t>家庭是温暖的港湾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</w:t>
      </w:r>
      <w:r>
        <w:rPr>
          <w:rFonts w:hint="eastAsia" w:ascii="宋体" w:hAnsi="宋体" w:eastAsia="宋体" w:cs="宋体"/>
          <w:szCs w:val="21"/>
        </w:rPr>
        <w:t>①②③④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B．</w:t>
      </w:r>
      <w:r>
        <w:rPr>
          <w:rFonts w:hint="eastAsia" w:ascii="宋体" w:hAnsi="宋体" w:eastAsia="宋体" w:cs="宋体"/>
          <w:szCs w:val="21"/>
        </w:rPr>
        <w:t>①②④③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C．</w:t>
      </w:r>
      <w:r>
        <w:rPr>
          <w:rFonts w:hint="eastAsia" w:ascii="宋体" w:hAnsi="宋体" w:eastAsia="宋体" w:cs="宋体"/>
          <w:szCs w:val="21"/>
        </w:rPr>
        <w:t>④②③①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D．</w:t>
      </w:r>
      <w:r>
        <w:rPr>
          <w:rFonts w:hint="eastAsia" w:ascii="宋体" w:hAnsi="宋体" w:eastAsia="宋体" w:cs="宋体"/>
          <w:szCs w:val="21"/>
        </w:rPr>
        <w:t>④③②①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5．下列有关文学或文化常识的说法正确的一项是（2分）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672" w:leftChars="15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A．《诗经》是我国最早的一部诗歌总集，收录了从西周到春秋时期的诗歌305篇，分为风、雅、颂三个部分。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672" w:leftChars="15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B．城城把文言文中表示年龄的词语按照从小到大的顺序进行了排列：“垂髫”“加冠”“豆蔻”“不惑”“始龀”。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672" w:leftChars="15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C．“喝”是节日习俗中一道独特的风景:八月十五端阳节喝雄黄酒，寓意“驱妖避邪”;九九重阳节饮菊花酒，表达对延年益寿的期盼。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672" w:leftChars="15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D．城城在2021年望城区中学生“学党史 感党恩 跟党走”图说党史演讲比赛活动现场演讲完毕，向台下评委老师礼貌地鞠了一躬，说：“感谢您的聆听！”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315" w:hanging="315" w:hanging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6．古典诗词为我们提供了丰富的精神养料。为庆祝建党100周年，学校团委举行“少年敢担当，爱国心永存”的主题征文活动，下面是城城同学参加征文写的一段文字，请依照你的理解，在横线上填上恰当的诗句。（共4分，每空1分）</w:t>
      </w:r>
    </w:p>
    <w:p>
      <w:pPr>
        <w:keepNext w:val="0"/>
        <w:keepLines w:val="0"/>
        <w:pageBreakBefore w:val="0"/>
        <w:wordWrap w:val="0"/>
        <w:topLinePunct w:val="0"/>
        <w:bidi w:val="0"/>
        <w:snapToGrid w:val="0"/>
        <w:spacing w:line="240" w:lineRule="auto"/>
        <w:ind w:left="315" w:leftChars="150"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爱国是一种决心，更是一种情怀。古往今来，多少文人志士将拳拳爱国心，浓浓爱国情融入了自己的诗词当中。饱受颠沛流离之苦的杜甫，用“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      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       </w:t>
      </w:r>
      <w:r>
        <w:rPr>
          <w:rFonts w:hint="eastAsia" w:ascii="Times New Roman" w:hAnsi="Times New Roman" w:cs="Times New Roman"/>
          <w:szCs w:val="21"/>
        </w:rPr>
        <w:t>”（《茅屋为秋风所破歌》）的诗句，以表自己舍己为人、至死不悔的决心；一生坎坷的陆游，用“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      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eastAsia" w:ascii="Times New Roman" w:hAnsi="Times New Roman" w:cs="Times New Roman"/>
          <w:szCs w:val="21"/>
        </w:rPr>
        <w:t>”（《卜算子·咏梅》）的词句，借写梅花凋落的情景，抒发自己至死不渝的爱国之</w:t>
      </w:r>
      <w:r>
        <w:rPr>
          <w:rFonts w:hint="eastAsia" w:ascii="Times New Roman" w:hAnsi="Times New Roman" w:cs="Times New Roman"/>
          <w:szCs w:val="21"/>
          <w:lang w:val="en-US" w:eastAsia="zh-CN"/>
        </w:rPr>
        <w:t>情</w:t>
      </w:r>
      <w:r>
        <w:rPr>
          <w:rFonts w:hint="eastAsia" w:ascii="Times New Roman" w:hAnsi="Times New Roman" w:cs="Times New Roman"/>
          <w:szCs w:val="21"/>
        </w:rPr>
        <w:t>。作为新时代的少年，我们应存爱国心，怀爱国情，让爱国思想成为我们青春最亮丽的底色！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7．实践园地（6分）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315" w:leftChars="150"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中国文化崇尚“和”，有关“和”的思想源远流长，丰富多彩。学校开展“以和为贵”的语文综合性实践活动，邀请你和城城同学共同完成以下任务。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840" w:leftChars="150" w:hanging="525" w:hangingChars="2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（1）为了给本次活动拟一个出色的宣传标语，城城同学摘录了一段材料作为参考，请你从材料中选出关键字，分别填入A、B两处，每处限填一个字，完善本次活动的宣传标语。（2分）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315" w:leftChars="150"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俗话说：天时不如地利，地利不如人和。而“和”之关键在于“安”。“安”者，安定和谐也。家之安，则户纳千祥；国之安，则国运昌盛；宇之安，则万物和谐。安者，和之本也。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840" w:firstLineChars="4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宣传标语：以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A   </w:t>
      </w:r>
      <w:r>
        <w:rPr>
          <w:rFonts w:hint="eastAsia" w:ascii="Times New Roman" w:hAnsi="Times New Roman" w:cs="Times New Roman"/>
          <w:szCs w:val="21"/>
        </w:rPr>
        <w:t>为本，以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B   </w:t>
      </w:r>
      <w:r>
        <w:rPr>
          <w:rFonts w:hint="eastAsia" w:ascii="Times New Roman" w:hAnsi="Times New Roman" w:cs="Times New Roman"/>
          <w:szCs w:val="21"/>
        </w:rPr>
        <w:t>为贵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840" w:leftChars="150" w:hanging="525" w:hangingChars="2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（2）学校举行演讲比赛，城城同学搜集了以下一组故事和名言，准备以“和谐，让世界更美好”为主题写一篇精彩的演讲稿。这组资料中不符合主题要求的两项是（填序号）（2分）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        </w:t>
      </w:r>
      <w:r>
        <w:rPr>
          <w:rFonts w:hint="eastAsia" w:ascii="Times New Roman" w:hAnsi="Times New Roman" w:cs="Times New Roman"/>
          <w:szCs w:val="21"/>
        </w:rPr>
        <w:t xml:space="preserve">      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840" w:leftChars="4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Times New Roman" w:hAnsi="Times New Roman" w:cs="Times New Roman"/>
          <w:szCs w:val="21"/>
        </w:rPr>
        <w:t xml:space="preserve">“卧冰求鲤”的故事                    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Times New Roman" w:hAnsi="Times New Roman" w:cs="Times New Roman"/>
          <w:szCs w:val="21"/>
        </w:rPr>
        <w:t>“将相和”的故事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840" w:leftChars="4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Times New Roman" w:hAnsi="Times New Roman" w:cs="Times New Roman"/>
          <w:szCs w:val="21"/>
        </w:rPr>
        <w:t xml:space="preserve">礼让一寸，得礼一尺                    </w:t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="Times New Roman" w:hAnsi="Times New Roman" w:cs="Times New Roman"/>
          <w:szCs w:val="21"/>
        </w:rPr>
        <w:t>以和为贵，万事顺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840" w:leftChars="4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⑤</w:t>
      </w:r>
      <w:r>
        <w:rPr>
          <w:rFonts w:hint="eastAsia" w:ascii="Times New Roman" w:hAnsi="Times New Roman" w:cs="Times New Roman"/>
          <w:szCs w:val="21"/>
        </w:rPr>
        <w:t xml:space="preserve">忍一时风平浪静，退一步海阔天空        </w:t>
      </w:r>
      <w:r>
        <w:rPr>
          <w:rFonts w:hint="eastAsia" w:ascii="宋体" w:hAnsi="宋体" w:eastAsia="宋体" w:cs="宋体"/>
          <w:szCs w:val="21"/>
        </w:rPr>
        <w:t>⑥</w:t>
      </w:r>
      <w:r>
        <w:rPr>
          <w:rFonts w:hint="eastAsia" w:ascii="Times New Roman" w:hAnsi="Times New Roman" w:cs="Times New Roman"/>
          <w:szCs w:val="21"/>
        </w:rPr>
        <w:t>人而无信，不知其可也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840" w:leftChars="150" w:hanging="525" w:hangingChars="2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（3）学校开展本次“以和为贵”的语文综合性实践活动，是为了构建“和谐校园”，请你为构建“和谐校园”提出至少两条建议。（2分）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840" w:leftChars="40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840" w:leftChars="40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  <w:b/>
          <w:bCs/>
          <w:szCs w:val="21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</w:rPr>
        <w:t>二、阅读与鉴赏</w:t>
      </w:r>
      <w:r>
        <w:rPr>
          <w:rFonts w:ascii="Times New Roman" w:hAnsi="Times New Roman" w:eastAsia="楷体" w:cs="Times New Roman"/>
          <w:bCs/>
          <w:szCs w:val="21"/>
        </w:rPr>
        <w:t>（共44分）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（一）阅读下面的古诗，完成 8-9 题。（共6分）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210" w:leftChars="100"/>
        <w:jc w:val="center"/>
        <w:outlineLvl w:val="9"/>
        <w:rPr>
          <w:rFonts w:hint="eastAsia" w:ascii="楷体" w:hAnsi="楷体" w:eastAsia="楷体" w:cs="Times New Roman"/>
          <w:b/>
          <w:bCs/>
          <w:szCs w:val="21"/>
        </w:rPr>
      </w:pPr>
      <w:r>
        <w:rPr>
          <w:rFonts w:hint="eastAsia" w:ascii="楷体" w:hAnsi="楷体" w:eastAsia="楷体" w:cs="Times New Roman"/>
          <w:b/>
          <w:bCs/>
          <w:szCs w:val="21"/>
        </w:rPr>
        <w:t>赋得</w:t>
      </w:r>
      <w:r>
        <w:rPr>
          <w:rFonts w:hint="eastAsia" w:ascii="楷体" w:hAnsi="楷体" w:eastAsia="楷体" w:cs="宋体"/>
          <w:b/>
          <w:bCs/>
          <w:szCs w:val="21"/>
          <w:vertAlign w:val="superscript"/>
        </w:rPr>
        <w:t>①</w:t>
      </w:r>
      <w:r>
        <w:rPr>
          <w:rFonts w:hint="eastAsia" w:ascii="楷体" w:hAnsi="楷体" w:eastAsia="楷体" w:cs="Times New Roman"/>
          <w:b/>
          <w:bCs/>
          <w:szCs w:val="21"/>
        </w:rPr>
        <w:t>暮雨送李胄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210" w:leftChars="100"/>
        <w:jc w:val="center"/>
        <w:outlineLvl w:val="9"/>
        <w:rPr>
          <w:rFonts w:hint="eastAsia" w:ascii="楷体" w:hAnsi="楷体" w:eastAsia="楷体" w:cs="Times New Roman"/>
          <w:sz w:val="20"/>
          <w:szCs w:val="20"/>
        </w:rPr>
      </w:pPr>
      <w:r>
        <w:rPr>
          <w:rFonts w:hint="eastAsia" w:ascii="楷体" w:hAnsi="楷体" w:eastAsia="楷体" w:cs="Times New Roman"/>
          <w:sz w:val="20"/>
          <w:szCs w:val="20"/>
        </w:rPr>
        <w:t>唐·韦应物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210" w:leftChars="100"/>
        <w:jc w:val="center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 xml:space="preserve"> 楚江</w:t>
      </w:r>
      <w:r>
        <w:rPr>
          <w:rFonts w:hint="eastAsia" w:ascii="楷体" w:hAnsi="楷体" w:eastAsia="楷体" w:cs="宋体"/>
          <w:szCs w:val="21"/>
          <w:vertAlign w:val="superscript"/>
        </w:rPr>
        <w:t>②</w:t>
      </w:r>
      <w:r>
        <w:rPr>
          <w:rFonts w:hint="eastAsia" w:ascii="楷体" w:hAnsi="楷体" w:eastAsia="楷体" w:cs="Times New Roman"/>
          <w:szCs w:val="21"/>
        </w:rPr>
        <w:t>微雨里，建业</w:t>
      </w:r>
      <w:r>
        <w:rPr>
          <w:rFonts w:hint="eastAsia" w:ascii="楷体" w:hAnsi="楷体" w:eastAsia="楷体" w:cs="宋体"/>
          <w:szCs w:val="21"/>
          <w:vertAlign w:val="superscript"/>
        </w:rPr>
        <w:t>③</w:t>
      </w:r>
      <w:r>
        <w:rPr>
          <w:rFonts w:hint="eastAsia" w:ascii="楷体" w:hAnsi="楷体" w:eastAsia="楷体" w:cs="Times New Roman"/>
          <w:szCs w:val="21"/>
        </w:rPr>
        <w:t>暮钟时。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jc w:val="center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 xml:space="preserve">   漠漠</w: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begin"/>
      </w:r>
      <w:r>
        <w:rPr>
          <w:rFonts w:hint="eastAsia" w:ascii="楷体" w:hAnsi="楷体" w:eastAsia="楷体" w:cs="Times New Roman"/>
          <w:szCs w:val="21"/>
          <w:vertAlign w:val="superscript"/>
        </w:rPr>
        <w:instrText xml:space="preserve"> = 4 \* GB3 \* MERGEFORMAT </w:instrTex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separate"/>
      </w:r>
      <w:r>
        <w:rPr>
          <w:rFonts w:hint="eastAsia" w:ascii="楷体" w:hAnsi="楷体" w:eastAsia="楷体" w:cs="宋体"/>
          <w:szCs w:val="21"/>
          <w:vertAlign w:val="superscript"/>
        </w:rPr>
        <w:t>④</w: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end"/>
      </w:r>
      <w:r>
        <w:rPr>
          <w:rFonts w:hint="eastAsia" w:ascii="楷体" w:hAnsi="楷体" w:eastAsia="楷体" w:cs="Times New Roman"/>
          <w:szCs w:val="21"/>
        </w:rPr>
        <w:t>帆来重，冥冥</w: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begin"/>
      </w:r>
      <w:r>
        <w:rPr>
          <w:rFonts w:hint="eastAsia" w:ascii="楷体" w:hAnsi="楷体" w:eastAsia="楷体" w:cs="Times New Roman"/>
          <w:szCs w:val="21"/>
          <w:vertAlign w:val="superscript"/>
        </w:rPr>
        <w:instrText xml:space="preserve"> = 5 \* GB3 \* MERGEFORMAT </w:instrTex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separate"/>
      </w:r>
      <w:r>
        <w:rPr>
          <w:rFonts w:hint="eastAsia" w:ascii="楷体" w:hAnsi="楷体" w:eastAsia="楷体" w:cs="宋体"/>
          <w:szCs w:val="21"/>
          <w:vertAlign w:val="superscript"/>
        </w:rPr>
        <w:t>⑤</w: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end"/>
      </w:r>
      <w:r>
        <w:rPr>
          <w:rFonts w:hint="eastAsia" w:ascii="楷体" w:hAnsi="楷体" w:eastAsia="楷体" w:cs="Times New Roman"/>
          <w:szCs w:val="21"/>
        </w:rPr>
        <w:t>鸟去迟。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jc w:val="center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 xml:space="preserve">    海门</w:t>
      </w:r>
      <w:r>
        <w:rPr>
          <w:rFonts w:hint="eastAsia" w:ascii="楷体" w:hAnsi="楷体" w:eastAsia="楷体" w:cs="宋体"/>
          <w:szCs w:val="21"/>
          <w:vertAlign w:val="superscript"/>
        </w:rPr>
        <w:t>⑥</w:t>
      </w:r>
      <w:r>
        <w:rPr>
          <w:rFonts w:hint="eastAsia" w:ascii="楷体" w:hAnsi="楷体" w:eastAsia="楷体" w:cs="Times New Roman"/>
          <w:szCs w:val="21"/>
        </w:rPr>
        <w:t>深不见，浦</w:t>
      </w:r>
      <w:r>
        <w:rPr>
          <w:rFonts w:hint="eastAsia" w:ascii="楷体" w:hAnsi="楷体" w:eastAsia="楷体" w:cs="宋体"/>
          <w:szCs w:val="21"/>
          <w:vertAlign w:val="superscript"/>
        </w:rPr>
        <w:t>⑦</w:t>
      </w:r>
      <w:r>
        <w:rPr>
          <w:rFonts w:hint="eastAsia" w:ascii="楷体" w:hAnsi="楷体" w:eastAsia="楷体" w:cs="Times New Roman"/>
          <w:szCs w:val="21"/>
        </w:rPr>
        <w:t>树远含滋</w:t>
      </w:r>
      <w:r>
        <w:rPr>
          <w:rFonts w:hint="eastAsia" w:ascii="楷体" w:hAnsi="楷体" w:eastAsia="楷体" w:cs="宋体"/>
          <w:szCs w:val="21"/>
          <w:vertAlign w:val="superscript"/>
        </w:rPr>
        <w:t>⑧</w:t>
      </w:r>
      <w:r>
        <w:rPr>
          <w:rFonts w:hint="eastAsia" w:ascii="楷体" w:hAnsi="楷体" w:eastAsia="楷体" w:cs="Times New Roman"/>
          <w:szCs w:val="21"/>
        </w:rPr>
        <w:t>。</w:t>
      </w:r>
    </w:p>
    <w:p>
      <w:pPr>
        <w:keepNext w:val="0"/>
        <w:keepLines w:val="0"/>
        <w:pageBreakBefore w:val="0"/>
        <w:kinsoku w:val="0"/>
        <w:overflowPunct w:val="0"/>
        <w:topLinePunct w:val="0"/>
        <w:bidi w:val="0"/>
        <w:snapToGrid w:val="0"/>
        <w:spacing w:line="240" w:lineRule="auto"/>
        <w:ind w:firstLine="2940" w:firstLineChars="1400"/>
        <w:textAlignment w:val="top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相送情无限，沾襟比散丝</w:t>
      </w:r>
      <w:r>
        <w:rPr>
          <w:rFonts w:hint="eastAsia" w:ascii="楷体" w:hAnsi="楷体" w:eastAsia="楷体" w:cs="宋体"/>
          <w:szCs w:val="21"/>
          <w:vertAlign w:val="superscript"/>
        </w:rPr>
        <w:t>⑨</w:t>
      </w:r>
      <w:r>
        <w:rPr>
          <w:rFonts w:hint="eastAsia" w:ascii="楷体" w:hAnsi="楷体" w:eastAsia="楷体" w:cs="Times New Roman"/>
          <w:szCs w:val="21"/>
        </w:rPr>
        <w:t>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199" w:leftChars="95"/>
        <w:outlineLvl w:val="9"/>
        <w:rPr>
          <w:rFonts w:hint="eastAsia" w:ascii="黑体" w:hAnsi="黑体" w:eastAsia="黑体" w:cs="Times New Roman"/>
          <w:sz w:val="18"/>
          <w:szCs w:val="18"/>
        </w:rPr>
      </w:pPr>
      <w:r>
        <w:rPr>
          <w:rFonts w:hint="eastAsia" w:ascii="黑体" w:hAnsi="黑体" w:eastAsia="黑体" w:cs="Times New Roman"/>
          <w:sz w:val="18"/>
          <w:szCs w:val="18"/>
        </w:rPr>
        <w:t>【注释】</w:t>
      </w:r>
      <w:r>
        <w:rPr>
          <w:rFonts w:hint="eastAsia" w:ascii="黑体" w:hAnsi="黑体" w:eastAsia="黑体" w:cs="宋体"/>
          <w:sz w:val="18"/>
          <w:szCs w:val="18"/>
        </w:rPr>
        <w:t>①</w:t>
      </w:r>
      <w:r>
        <w:rPr>
          <w:rFonts w:hint="eastAsia" w:ascii="黑体" w:hAnsi="黑体" w:eastAsia="黑体" w:cs="Times New Roman"/>
          <w:sz w:val="18"/>
          <w:szCs w:val="18"/>
        </w:rPr>
        <w:t>赋得：分题赋诗，分到的什么题目，称为“赋得”。这里分得的题目是“暮雨”，故称“赋得暮雨”。李胄，诗人朋友。</w:t>
      </w:r>
      <w:r>
        <w:rPr>
          <w:rFonts w:hint="eastAsia" w:ascii="黑体" w:hAnsi="黑体" w:eastAsia="黑体" w:cs="宋体"/>
          <w:sz w:val="18"/>
          <w:szCs w:val="18"/>
        </w:rPr>
        <w:t>②</w:t>
      </w:r>
      <w:r>
        <w:rPr>
          <w:rFonts w:hint="eastAsia" w:ascii="黑体" w:hAnsi="黑体" w:eastAsia="黑体" w:cs="Times New Roman"/>
          <w:sz w:val="18"/>
          <w:szCs w:val="18"/>
        </w:rPr>
        <w:t>楚江：指长江。</w:t>
      </w:r>
      <w:r>
        <w:rPr>
          <w:rFonts w:hint="eastAsia" w:ascii="黑体" w:hAnsi="黑体" w:eastAsia="黑体" w:cs="宋体"/>
          <w:sz w:val="18"/>
          <w:szCs w:val="18"/>
        </w:rPr>
        <w:t>③</w:t>
      </w:r>
      <w:r>
        <w:rPr>
          <w:rFonts w:hint="eastAsia" w:ascii="黑体" w:hAnsi="黑体" w:eastAsia="黑体" w:cs="Times New Roman"/>
          <w:sz w:val="18"/>
          <w:szCs w:val="18"/>
        </w:rPr>
        <w:t>建业：今江苏南京。</w:t>
      </w:r>
      <w:r>
        <w:rPr>
          <w:rFonts w:hint="eastAsia" w:ascii="黑体" w:hAnsi="黑体" w:eastAsia="黑体" w:cs="Times New Roman"/>
          <w:sz w:val="18"/>
          <w:szCs w:val="18"/>
        </w:rPr>
        <w:fldChar w:fldCharType="begin"/>
      </w:r>
      <w:r>
        <w:rPr>
          <w:rFonts w:hint="eastAsia" w:ascii="黑体" w:hAnsi="黑体" w:eastAsia="黑体" w:cs="Times New Roman"/>
          <w:sz w:val="18"/>
          <w:szCs w:val="18"/>
        </w:rPr>
        <w:instrText xml:space="preserve"> = 4 \* GB3 \* MERGEFORMAT </w:instrText>
      </w:r>
      <w:r>
        <w:rPr>
          <w:rFonts w:hint="eastAsia" w:ascii="黑体" w:hAnsi="黑体" w:eastAsia="黑体" w:cs="Times New Roman"/>
          <w:sz w:val="18"/>
          <w:szCs w:val="18"/>
        </w:rPr>
        <w:fldChar w:fldCharType="separate"/>
      </w:r>
      <w:r>
        <w:rPr>
          <w:rFonts w:hint="eastAsia" w:ascii="黑体" w:hAnsi="黑体" w:eastAsia="黑体" w:cs="宋体"/>
          <w:sz w:val="18"/>
          <w:szCs w:val="18"/>
        </w:rPr>
        <w:t>④</w:t>
      </w:r>
      <w:r>
        <w:rPr>
          <w:rFonts w:hint="eastAsia" w:ascii="黑体" w:hAnsi="黑体" w:eastAsia="黑体" w:cs="Times New Roman"/>
          <w:sz w:val="18"/>
          <w:szCs w:val="18"/>
        </w:rPr>
        <w:fldChar w:fldCharType="end"/>
      </w:r>
      <w:r>
        <w:rPr>
          <w:rFonts w:hint="eastAsia" w:ascii="黑体" w:hAnsi="黑体" w:eastAsia="黑体" w:cs="Times New Roman"/>
          <w:sz w:val="18"/>
          <w:szCs w:val="18"/>
        </w:rPr>
        <w:t>漠漠：水汽迷茫的样子。</w:t>
      </w:r>
      <w:r>
        <w:rPr>
          <w:rFonts w:hint="eastAsia" w:ascii="黑体" w:hAnsi="黑体" w:eastAsia="黑体" w:cs="Times New Roman"/>
          <w:sz w:val="18"/>
          <w:szCs w:val="18"/>
        </w:rPr>
        <w:fldChar w:fldCharType="begin"/>
      </w:r>
      <w:r>
        <w:rPr>
          <w:rFonts w:hint="eastAsia" w:ascii="黑体" w:hAnsi="黑体" w:eastAsia="黑体" w:cs="Times New Roman"/>
          <w:sz w:val="18"/>
          <w:szCs w:val="18"/>
        </w:rPr>
        <w:instrText xml:space="preserve"> = 5 \* GB3 \* MERGEFORMAT </w:instrText>
      </w:r>
      <w:r>
        <w:rPr>
          <w:rFonts w:hint="eastAsia" w:ascii="黑体" w:hAnsi="黑体" w:eastAsia="黑体" w:cs="Times New Roman"/>
          <w:sz w:val="18"/>
          <w:szCs w:val="18"/>
        </w:rPr>
        <w:fldChar w:fldCharType="separate"/>
      </w:r>
      <w:r>
        <w:rPr>
          <w:rFonts w:hint="eastAsia" w:ascii="黑体" w:hAnsi="黑体" w:eastAsia="黑体" w:cs="宋体"/>
          <w:sz w:val="18"/>
          <w:szCs w:val="18"/>
        </w:rPr>
        <w:t>⑤</w:t>
      </w:r>
      <w:r>
        <w:rPr>
          <w:rFonts w:hint="eastAsia" w:ascii="黑体" w:hAnsi="黑体" w:eastAsia="黑体" w:cs="Times New Roman"/>
          <w:sz w:val="18"/>
          <w:szCs w:val="18"/>
        </w:rPr>
        <w:fldChar w:fldCharType="end"/>
      </w:r>
      <w:r>
        <w:rPr>
          <w:rFonts w:hint="eastAsia" w:ascii="黑体" w:hAnsi="黑体" w:eastAsia="黑体" w:cs="Times New Roman"/>
          <w:sz w:val="18"/>
          <w:szCs w:val="18"/>
        </w:rPr>
        <w:t>冥冥：天色昏暗的样子。</w:t>
      </w:r>
      <w:r>
        <w:rPr>
          <w:rFonts w:hint="eastAsia" w:ascii="黑体" w:hAnsi="黑体" w:eastAsia="黑体" w:cs="宋体"/>
          <w:sz w:val="18"/>
          <w:szCs w:val="18"/>
        </w:rPr>
        <w:t>⑥</w:t>
      </w:r>
      <w:r>
        <w:rPr>
          <w:rFonts w:hint="eastAsia" w:ascii="黑体" w:hAnsi="黑体" w:eastAsia="黑体" w:cs="Times New Roman"/>
          <w:sz w:val="18"/>
          <w:szCs w:val="18"/>
        </w:rPr>
        <w:t>海门：长江入海处，在今江苏省海门市。</w:t>
      </w:r>
      <w:r>
        <w:rPr>
          <w:rFonts w:hint="eastAsia" w:ascii="黑体" w:hAnsi="黑体" w:eastAsia="黑体" w:cs="宋体"/>
          <w:sz w:val="18"/>
          <w:szCs w:val="18"/>
        </w:rPr>
        <w:t>⑦</w:t>
      </w:r>
      <w:r>
        <w:rPr>
          <w:rFonts w:hint="eastAsia" w:ascii="黑体" w:hAnsi="黑体" w:eastAsia="黑体" w:cs="Times New Roman"/>
          <w:sz w:val="18"/>
          <w:szCs w:val="18"/>
        </w:rPr>
        <w:t>浦：近岸的水面。</w:t>
      </w:r>
      <w:r>
        <w:rPr>
          <w:rFonts w:hint="eastAsia" w:ascii="黑体" w:hAnsi="黑体" w:eastAsia="黑体" w:cs="宋体"/>
          <w:sz w:val="18"/>
          <w:szCs w:val="18"/>
        </w:rPr>
        <w:t>⑧</w:t>
      </w:r>
      <w:r>
        <w:rPr>
          <w:rFonts w:hint="eastAsia" w:ascii="黑体" w:hAnsi="黑体" w:eastAsia="黑体" w:cs="Times New Roman"/>
          <w:sz w:val="18"/>
          <w:szCs w:val="18"/>
        </w:rPr>
        <w:t>含滋：湿润，带着水汽。</w:t>
      </w:r>
      <w:r>
        <w:rPr>
          <w:rFonts w:hint="eastAsia" w:ascii="黑体" w:hAnsi="黑体" w:eastAsia="黑体" w:cs="宋体"/>
          <w:sz w:val="18"/>
          <w:szCs w:val="18"/>
        </w:rPr>
        <w:t>⑨</w:t>
      </w:r>
      <w:r>
        <w:rPr>
          <w:rFonts w:hint="eastAsia" w:ascii="黑体" w:hAnsi="黑体" w:eastAsia="黑体" w:cs="Times New Roman"/>
          <w:sz w:val="18"/>
          <w:szCs w:val="18"/>
        </w:rPr>
        <w:t>散丝：指细雨，这里喻流泪。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8．下面对诗歌的赏析正确的一项是（2分）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672" w:leftChars="15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A．首联起句点“雨”，次句点“暮”，照应诗题中的“暮雨”二字，为二三联画面的出现涂上了一层明亮的底色。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672" w:leftChars="15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B．景的设置，总是以情为转移的。在这首诗里，那冥冥暮色，霏霏烟雨，是诗人着力渲染的，以求与自己欢快的心境相吻合。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672" w:leftChars="15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C．尾联用一个“比”字，把别泪和散丝交融在一起，诗人再也抑止不住自己的感情，不禁潸然泪下，离愁别绪含蓄地表达了出来。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672" w:leftChars="15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D．从结构上说，以“微雨”起，用“散丝”结，前后呼应，全诗四联，一脉贯通，浑然一体。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315" w:hanging="315" w:hangingChars="15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9．诗歌的颔联“漠漠帆来重，冥冥鸟去迟”，历来为人们所传诵，请从表现手法角度对此联进行赏析。（4分）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15" w:firstLineChars="15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（二）阅读下面的文言文，完成10-13题。（共10分）                                      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2" w:firstLineChars="200"/>
        <w:jc w:val="center"/>
        <w:outlineLvl w:val="9"/>
        <w:rPr>
          <w:rFonts w:hint="eastAsia" w:ascii="楷体" w:hAnsi="楷体" w:eastAsia="楷体" w:cs="Times New Roman"/>
          <w:b/>
          <w:bCs/>
          <w:szCs w:val="21"/>
        </w:rPr>
      </w:pPr>
      <w:r>
        <w:rPr>
          <w:rFonts w:hint="eastAsia" w:ascii="楷体" w:hAnsi="楷体" w:eastAsia="楷体" w:cs="Times New Roman"/>
          <w:b/>
          <w:bCs/>
          <w:szCs w:val="21"/>
        </w:rPr>
        <w:t>何岳拾金不昧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199" w:leftChars="95"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秀才何岳，号畏斋。尝夜行拾得银二百余两，不敢与家人言</w:t>
      </w:r>
      <w:r>
        <w:rPr>
          <w:rFonts w:hint="eastAsia" w:ascii="楷体" w:hAnsi="楷体" w:eastAsia="楷体" w:cs="Times New Roman"/>
          <w:szCs w:val="21"/>
          <w:em w:val="dot"/>
        </w:rPr>
        <w:t>之</w:t>
      </w:r>
      <w:r>
        <w:rPr>
          <w:rFonts w:hint="eastAsia" w:ascii="楷体" w:hAnsi="楷体" w:eastAsia="楷体" w:cs="Times New Roman"/>
          <w:szCs w:val="21"/>
        </w:rPr>
        <w:t>，恐劝令留金也。次早，携至拾银处，见一人</w:t>
      </w:r>
      <w:r>
        <w:rPr>
          <w:rFonts w:hint="eastAsia" w:ascii="楷体" w:hAnsi="楷体" w:eastAsia="楷体" w:cs="Times New Roman"/>
          <w:szCs w:val="21"/>
          <w:em w:val="dot"/>
        </w:rPr>
        <w:t>寻</w:t>
      </w:r>
      <w:r>
        <w:rPr>
          <w:rFonts w:hint="eastAsia" w:ascii="楷体" w:hAnsi="楷体" w:eastAsia="楷体" w:cs="Times New Roman"/>
          <w:szCs w:val="21"/>
        </w:rPr>
        <w:t>至，</w:t>
      </w:r>
      <w:r>
        <w:rPr>
          <w:rFonts w:hint="eastAsia" w:ascii="楷体" w:hAnsi="楷体" w:eastAsia="楷体" w:cs="Times New Roman"/>
          <w:szCs w:val="21"/>
          <w:u w:val="single"/>
        </w:rPr>
        <w:t>问其银数，与封识</w:t>
      </w:r>
      <w:r>
        <w:rPr>
          <w:rFonts w:hint="eastAsia" w:ascii="楷体" w:hAnsi="楷体" w:eastAsia="楷体" w:cs="宋体"/>
          <w:szCs w:val="21"/>
          <w:u w:val="single"/>
          <w:vertAlign w:val="superscript"/>
        </w:rPr>
        <w:t>①</w:t>
      </w:r>
      <w:r>
        <w:rPr>
          <w:rFonts w:hint="eastAsia" w:ascii="楷体" w:hAnsi="楷体" w:eastAsia="楷体" w:cs="Times New Roman"/>
          <w:szCs w:val="21"/>
          <w:u w:val="single"/>
        </w:rPr>
        <w:t>皆合，遂以还之</w:t>
      </w:r>
      <w:r>
        <w:rPr>
          <w:rFonts w:hint="eastAsia" w:ascii="楷体" w:hAnsi="楷体" w:eastAsia="楷体" w:cs="Times New Roman"/>
          <w:szCs w:val="21"/>
        </w:rPr>
        <w:t>。其人欲分数金为谢，畏斋曰:“拾金而人不知，皆我物也，何利</w:t>
      </w:r>
      <w:r>
        <w:rPr>
          <w:rFonts w:hint="eastAsia" w:ascii="楷体" w:hAnsi="楷体" w:eastAsia="楷体" w:cs="宋体"/>
          <w:szCs w:val="21"/>
          <w:vertAlign w:val="superscript"/>
        </w:rPr>
        <w:t>②</w:t>
      </w:r>
      <w:r>
        <w:rPr>
          <w:rFonts w:hint="eastAsia" w:ascii="楷体" w:hAnsi="楷体" w:eastAsia="楷体" w:cs="Times New Roman"/>
          <w:szCs w:val="21"/>
        </w:rPr>
        <w:t>此数金乎?”其人谢而</w:t>
      </w:r>
      <w:r>
        <w:rPr>
          <w:rFonts w:hint="eastAsia" w:ascii="楷体" w:hAnsi="楷体" w:eastAsia="楷体" w:cs="Times New Roman"/>
          <w:szCs w:val="21"/>
          <w:em w:val="dot"/>
        </w:rPr>
        <w:t>去</w:t>
      </w:r>
      <w:r>
        <w:rPr>
          <w:rFonts w:hint="eastAsia" w:ascii="楷体" w:hAnsi="楷体" w:eastAsia="楷体" w:cs="Times New Roman"/>
          <w:szCs w:val="21"/>
        </w:rPr>
        <w:t>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199" w:leftChars="95"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  <w:u w:val="wavyHeavy"/>
        </w:rPr>
        <w:t>又尝教书于宦官家宦官有事入京寄一箱于畏斋中有数百金</w:t>
      </w:r>
      <w:r>
        <w:rPr>
          <w:rFonts w:hint="eastAsia" w:ascii="楷体" w:hAnsi="楷体" w:eastAsia="楷体" w:cs="Times New Roman"/>
          <w:szCs w:val="21"/>
        </w:rPr>
        <w:t>，曰:“俟</w:t>
      </w:r>
      <w:r>
        <w:rPr>
          <w:rFonts w:hint="eastAsia" w:ascii="楷体" w:hAnsi="楷体" w:eastAsia="楷体" w:cs="宋体"/>
          <w:szCs w:val="21"/>
          <w:vertAlign w:val="superscript"/>
        </w:rPr>
        <w:t>③</w:t>
      </w:r>
      <w:r>
        <w:rPr>
          <w:rFonts w:hint="eastAsia" w:ascii="楷体" w:hAnsi="楷体" w:eastAsia="楷体" w:cs="Times New Roman"/>
          <w:szCs w:val="21"/>
        </w:rPr>
        <w:t>他日来取。”去数年，绝无音信。</w:t>
      </w:r>
      <w:r>
        <w:rPr>
          <w:rFonts w:hint="eastAsia" w:ascii="楷体" w:hAnsi="楷体" w:eastAsia="楷体" w:cs="Times New Roman"/>
          <w:szCs w:val="21"/>
          <w:em w:val="dot"/>
        </w:rPr>
        <w:t>闻</w:t>
      </w:r>
      <w:r>
        <w:rPr>
          <w:rFonts w:hint="eastAsia" w:ascii="楷体" w:hAnsi="楷体" w:eastAsia="楷体" w:cs="Times New Roman"/>
          <w:szCs w:val="21"/>
        </w:rPr>
        <w:t>其侄以他事南来，非取箱也，因托以寄</w:t>
      </w:r>
      <w:r>
        <w:rPr>
          <w:rFonts w:hint="eastAsia" w:ascii="楷体" w:hAnsi="楷体" w:eastAsia="楷体" w:cs="Times New Roman"/>
          <w:szCs w:val="21"/>
          <w:em w:val="dot"/>
        </w:rPr>
        <w:t>去</w:t>
      </w:r>
      <w:r>
        <w:rPr>
          <w:rFonts w:hint="eastAsia" w:ascii="楷体" w:hAnsi="楷体" w:eastAsia="楷体" w:cs="Times New Roman"/>
          <w:szCs w:val="21"/>
        </w:rPr>
        <w:t>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630" w:firstLineChars="3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夫畏斋一穷秀才也，拾金而还，暂犹可勉</w: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begin"/>
      </w:r>
      <w:r>
        <w:rPr>
          <w:rFonts w:hint="eastAsia" w:ascii="楷体" w:hAnsi="楷体" w:eastAsia="楷体" w:cs="Times New Roman"/>
          <w:szCs w:val="21"/>
          <w:vertAlign w:val="superscript"/>
        </w:rPr>
        <w:instrText xml:space="preserve"> = 4 \* GB3 \* MERGEFORMAT </w:instrTex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separate"/>
      </w:r>
      <w:r>
        <w:rPr>
          <w:rFonts w:hint="eastAsia" w:ascii="楷体" w:hAnsi="楷体" w:eastAsia="楷体" w:cs="宋体"/>
          <w:szCs w:val="21"/>
          <w:vertAlign w:val="superscript"/>
        </w:rPr>
        <w:t>④</w:t>
      </w:r>
      <w:r>
        <w:rPr>
          <w:rFonts w:hint="eastAsia" w:ascii="楷体" w:hAnsi="楷体" w:eastAsia="楷体" w:cs="Times New Roman"/>
          <w:szCs w:val="21"/>
          <w:vertAlign w:val="superscript"/>
        </w:rPr>
        <w:fldChar w:fldCharType="end"/>
      </w:r>
      <w:r>
        <w:rPr>
          <w:rFonts w:hint="eastAsia" w:ascii="楷体" w:hAnsi="楷体" w:eastAsia="楷体" w:cs="Times New Roman"/>
          <w:szCs w:val="21"/>
        </w:rPr>
        <w:t>;寄金数年，略不动心，此其过人也远矣！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jc w:val="right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（选自《金陵琐事》，有删改）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黑体" w:hAnsi="黑体" w:eastAsia="黑体" w:cs="Times New Roman"/>
          <w:sz w:val="18"/>
          <w:szCs w:val="18"/>
        </w:rPr>
      </w:pPr>
      <w:r>
        <w:rPr>
          <w:rFonts w:hint="eastAsia" w:ascii="黑体" w:hAnsi="黑体" w:eastAsia="黑体" w:cs="Times New Roman"/>
          <w:sz w:val="18"/>
          <w:szCs w:val="18"/>
        </w:rPr>
        <w:t>【注释】</w:t>
      </w:r>
      <w:r>
        <w:rPr>
          <w:rFonts w:hint="eastAsia" w:ascii="黑体" w:hAnsi="黑体" w:eastAsia="黑体" w:cs="宋体"/>
          <w:sz w:val="18"/>
          <w:szCs w:val="18"/>
        </w:rPr>
        <w:t>①</w:t>
      </w:r>
      <w:r>
        <w:rPr>
          <w:rFonts w:hint="eastAsia" w:ascii="黑体" w:hAnsi="黑体" w:eastAsia="黑体" w:cs="Times New Roman"/>
          <w:sz w:val="18"/>
          <w:szCs w:val="18"/>
        </w:rPr>
        <w:t>封识:封存的记号。</w:t>
      </w:r>
      <w:r>
        <w:rPr>
          <w:rFonts w:hint="eastAsia" w:ascii="黑体" w:hAnsi="黑体" w:eastAsia="黑体" w:cs="宋体"/>
          <w:sz w:val="18"/>
          <w:szCs w:val="18"/>
        </w:rPr>
        <w:t>②</w:t>
      </w:r>
      <w:r>
        <w:rPr>
          <w:rFonts w:hint="eastAsia" w:ascii="黑体" w:hAnsi="黑体" w:eastAsia="黑体" w:cs="Times New Roman"/>
          <w:sz w:val="18"/>
          <w:szCs w:val="18"/>
        </w:rPr>
        <w:t>利:贪图。</w:t>
      </w:r>
      <w:r>
        <w:rPr>
          <w:rFonts w:hint="eastAsia" w:ascii="黑体" w:hAnsi="黑体" w:eastAsia="黑体" w:cs="宋体"/>
          <w:sz w:val="18"/>
          <w:szCs w:val="18"/>
        </w:rPr>
        <w:t>③</w:t>
      </w:r>
      <w:r>
        <w:rPr>
          <w:rFonts w:hint="eastAsia" w:ascii="黑体" w:hAnsi="黑体" w:eastAsia="黑体" w:cs="Times New Roman"/>
          <w:sz w:val="18"/>
          <w:szCs w:val="18"/>
        </w:rPr>
        <w:t>俟（</w:t>
      </w:r>
      <w:r>
        <w:rPr>
          <w:rFonts w:ascii="汉语拼音" w:hAnsi="汉语拼音" w:eastAsia="黑体" w:cs="汉语拼音"/>
          <w:sz w:val="18"/>
          <w:szCs w:val="18"/>
        </w:rPr>
        <w:t>sì</w:t>
      </w:r>
      <w:r>
        <w:rPr>
          <w:rFonts w:hint="eastAsia" w:ascii="黑体" w:hAnsi="黑体" w:eastAsia="黑体" w:cs="Times New Roman"/>
          <w:sz w:val="18"/>
          <w:szCs w:val="18"/>
        </w:rPr>
        <w:t xml:space="preserve">）：等待。 </w:t>
      </w:r>
      <w:r>
        <w:rPr>
          <w:rFonts w:hint="eastAsia" w:ascii="黑体" w:hAnsi="黑体" w:eastAsia="黑体" w:cs="Times New Roman"/>
          <w:sz w:val="18"/>
          <w:szCs w:val="18"/>
        </w:rPr>
        <w:fldChar w:fldCharType="begin"/>
      </w:r>
      <w:r>
        <w:rPr>
          <w:rFonts w:hint="eastAsia" w:ascii="黑体" w:hAnsi="黑体" w:eastAsia="黑体" w:cs="Times New Roman"/>
          <w:sz w:val="18"/>
          <w:szCs w:val="18"/>
        </w:rPr>
        <w:instrText xml:space="preserve"> = 4 \* GB3 \* MERGEFORMAT </w:instrText>
      </w:r>
      <w:r>
        <w:rPr>
          <w:rFonts w:hint="eastAsia" w:ascii="黑体" w:hAnsi="黑体" w:eastAsia="黑体" w:cs="Times New Roman"/>
          <w:sz w:val="18"/>
          <w:szCs w:val="18"/>
        </w:rPr>
        <w:fldChar w:fldCharType="separate"/>
      </w:r>
      <w:r>
        <w:rPr>
          <w:rFonts w:hint="eastAsia" w:ascii="黑体" w:hAnsi="黑体" w:eastAsia="黑体" w:cs="宋体"/>
          <w:sz w:val="18"/>
          <w:szCs w:val="18"/>
        </w:rPr>
        <w:t>④</w:t>
      </w:r>
      <w:r>
        <w:rPr>
          <w:rFonts w:hint="eastAsia" w:ascii="黑体" w:hAnsi="黑体" w:eastAsia="黑体" w:cs="Times New Roman"/>
          <w:sz w:val="18"/>
          <w:szCs w:val="18"/>
        </w:rPr>
        <w:fldChar w:fldCharType="end"/>
      </w:r>
      <w:r>
        <w:rPr>
          <w:rFonts w:hint="eastAsia" w:ascii="黑体" w:hAnsi="黑体" w:eastAsia="黑体" w:cs="Times New Roman"/>
          <w:sz w:val="18"/>
          <w:szCs w:val="18"/>
        </w:rPr>
        <w:t>暂犹可勉:短时期内还可以勉励自己不起贪心。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10．对文中加点字的解读，正确的一项是（2分）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A．在古代，“去”的本义是“离开”的意思，由此可以推测，文中“其人谢而去”中的“去”和“因托以寄去”都可以解释为“离开”之意。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B．“闻之，欣然规往”中“闻”是“听说”的意思，以此推断，“闻其侄以他事南来”中的 “闻”也可以解释为“听说”。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C．“不敢与家人言之”和“祗辱于奴隶人之手”（《马说》）中“之”的含义是一样的，都是代词。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D．“见一人寻至”中的“寻”有“不久”“寻找”“古代长度单位，八尺为一寻”等义项，依据前后语境，此处应选“不久”之义。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11．下列对文中画波浪线语段的断句，正确的一项是（2分）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A．又尝教书于宦官家/宦官有事/入京寄一箱于畏斋/中有数百金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B．又尝教书于宦官家/宦官有事入京寄一箱/于畏斋中/有数百金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C．又尝教书/于宦官家宦官有事/入京寄一箱于畏斋/中有数百金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D．又尝教书于宦官家/宦官有事入京/寄一箱于畏斋/中有数百金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12．用现代汉语翻译文中画横线的句子。（3分）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问其银数，与封识皆合，遂以还之。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hanging="420" w:hanging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13．“此其过人也远矣”，结合文章具体内容，说一说认为何岳的品质远远超过常人的原因。（3分）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（三）阅读下面文章，完成14-16题。（共8分）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2" w:firstLineChars="200"/>
        <w:jc w:val="center"/>
        <w:outlineLvl w:val="9"/>
        <w:rPr>
          <w:rFonts w:hint="eastAsia" w:ascii="楷体" w:hAnsi="楷体" w:eastAsia="楷体" w:cs="Times New Roman"/>
          <w:b/>
          <w:bCs/>
          <w:szCs w:val="21"/>
        </w:rPr>
      </w:pPr>
      <w:r>
        <w:rPr>
          <w:rFonts w:hint="eastAsia" w:ascii="楷体" w:hAnsi="楷体" w:eastAsia="楷体" w:cs="Times New Roman"/>
          <w:b/>
          <w:bCs/>
          <w:szCs w:val="21"/>
        </w:rPr>
        <w:t>我们为什么要睡觉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60" w:firstLineChars="200"/>
        <w:jc w:val="center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 w:val="18"/>
          <w:szCs w:val="18"/>
        </w:rPr>
        <w:t>袁越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①</w:t>
      </w:r>
      <w:r>
        <w:rPr>
          <w:rFonts w:hint="eastAsia" w:ascii="楷体" w:hAnsi="楷体" w:eastAsia="楷体" w:cs="Times New Roman"/>
          <w:szCs w:val="21"/>
        </w:rPr>
        <w:t>地球上绝大部分陆生动物都要睡觉，人类自然也不例外。但动物们为什么非得睡觉呢?睡眠的功能到底是什么?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②</w:t>
      </w:r>
      <w:r>
        <w:rPr>
          <w:rFonts w:hint="eastAsia" w:ascii="楷体" w:hAnsi="楷体" w:eastAsia="楷体" w:cs="Times New Roman"/>
          <w:szCs w:val="21"/>
        </w:rPr>
        <w:t>从进化的角度来看，睡眠似乎对动物的生存很不利。你想啊，动物睡觉时对外界刺激的反应极为迟钝，很容易被天敌抓住。如果有动物进化出不睡觉的能力，岂不是会比那些需要睡眠的动物更有生存优势?可惜这样的事例极为罕见，迄今为止尚未在陆生动物中发现过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③</w:t>
      </w:r>
      <w:r>
        <w:rPr>
          <w:rFonts w:hint="eastAsia" w:ascii="楷体" w:hAnsi="楷体" w:eastAsia="楷体" w:cs="Times New Roman"/>
          <w:szCs w:val="21"/>
        </w:rPr>
        <w:t>曾经有人相信动物的睡眠需求是由阳光周期决定的，但后续研究发现，即使生活在暗无天日的洞穴中的动物也需要睡觉，这说明睡眠需求和光照周期无关。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④</w:t>
      </w:r>
      <w:r>
        <w:rPr>
          <w:rFonts w:hint="eastAsia" w:ascii="楷体" w:hAnsi="楷体" w:eastAsia="楷体" w:cs="Times New Roman"/>
          <w:szCs w:val="21"/>
        </w:rPr>
        <w:t>不管真正的原因到底是什么，我们每个人都知道，硬挺着不睡觉的感觉是很糟糕的。</w:t>
      </w:r>
      <w:r>
        <w:rPr>
          <w:rFonts w:ascii="Times New Roman" w:hAnsi="Times New Roman" w:eastAsia="楷体" w:cs="Times New Roman"/>
          <w:szCs w:val="21"/>
        </w:rPr>
        <w:t>20世纪60</w:t>
      </w:r>
      <w:r>
        <w:rPr>
          <w:rFonts w:hint="eastAsia" w:ascii="楷体" w:hAnsi="楷体" w:eastAsia="楷体" w:cs="Times New Roman"/>
          <w:szCs w:val="21"/>
        </w:rPr>
        <w:t>年代，美国加州圣地亚哥市的一位名叫兰迪·加德纳的高中生决定挑战一下不睡眠极限，在几位科学家的轮番监督下保持不睡眠长达7天零</w:t>
      </w:r>
      <w:r>
        <w:rPr>
          <w:rFonts w:ascii="Times New Roman" w:hAnsi="Times New Roman" w:eastAsia="楷体" w:cs="Times New Roman"/>
          <w:szCs w:val="21"/>
        </w:rPr>
        <w:t>25</w:t>
      </w:r>
      <w:r>
        <w:rPr>
          <w:rFonts w:hint="eastAsia" w:ascii="楷体" w:hAnsi="楷体" w:eastAsia="楷体" w:cs="Times New Roman"/>
          <w:szCs w:val="21"/>
        </w:rPr>
        <w:t>分钟，创下了人类不睡觉最长的世界纪录。据说最后那几天他出现了严重的精神问题，具体表现为认知障碍、情绪失控和短期记忆力丧失等等，甚至还出现了幻觉。但是，结束试验之后他休息了两天就完全恢复了，此后好像也没有留下什么后遗症。这说明不睡觉造成的损伤似乎并不是永久性的，很容易恢复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⑤</w:t>
      </w:r>
      <w:r>
        <w:rPr>
          <w:rFonts w:hint="eastAsia" w:ascii="楷体" w:hAnsi="楷体" w:eastAsia="楷体" w:cs="Times New Roman"/>
          <w:szCs w:val="21"/>
        </w:rPr>
        <w:t>按照这个思路，有些科学家认为，睡眠的主要作用可能就是清除脑神经细胞产生的代谢废物，废物堆积过多当然不好，但如果堆积时间不长的话，只要通过补觉来清理一下，就能完全恢复原状。所以一个人偶尔熬个夜不是什么大问题，只有长时间睡眠不足才会对身体有害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⑥</w:t>
      </w:r>
      <w:r>
        <w:rPr>
          <w:rFonts w:hint="eastAsia" w:ascii="楷体" w:hAnsi="楷体" w:eastAsia="楷体" w:cs="Times New Roman"/>
          <w:szCs w:val="21"/>
        </w:rPr>
        <w:t>那么，大脑产生的代谢废物主要靠什么来清理呢?答案是脑脊液。这是一种像水一样清亮的液体，可以在脑组织和脊髓之间自由流动，其功能有点像清洁液，可以通过反复地冲洗将神经细胞产生的废物清理出去。脑脊液是如何冲进大脑开始“干活”的呢?美国波士顿大学的劳拉·路易斯博士通过实验证明，人类脑脊液的流动和睡眠状态密切相关。每当志愿者进入深度睡眠，脑脊液就会大量涌入脑组织，开始打扫卫生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⑦</w:t>
      </w:r>
      <w:r>
        <w:rPr>
          <w:rFonts w:hint="eastAsia" w:ascii="楷体" w:hAnsi="楷体" w:eastAsia="楷体" w:cs="Times New Roman"/>
          <w:szCs w:val="21"/>
        </w:rPr>
        <w:t>为什么只有在深度睡眠时脑脊液才会流进脑组织中去呢?原来，脑神经在工作时需要消耗大量氧气，这些氧气是被血液带进来的。人在清醒时（以及在非深度睡眠时）脑神经一直持续放电，耗氧量居高不下，血液必须保持高速流动，并充满整个脑组织，这样才能保证脑神经的氧气供应。处于深度睡眠阶段时，脑神经元放电模式趋向一致，要么大家一起放电，要么集体同时休眠。当脑神经集体休眠时，耗氧量快速下降，血液流速降低</w:t>
      </w:r>
      <w:r>
        <w:rPr>
          <w:rFonts w:ascii="Times New Roman" w:hAnsi="Times New Roman" w:eastAsia="楷体" w:cs="Times New Roman"/>
          <w:szCs w:val="21"/>
        </w:rPr>
        <w:t>25%</w:t>
      </w:r>
      <w:r>
        <w:rPr>
          <w:rFonts w:hint="eastAsia" w:ascii="楷体" w:hAnsi="楷体" w:eastAsia="楷体" w:cs="Times New Roman"/>
          <w:szCs w:val="21"/>
        </w:rPr>
        <w:t>左右，空出的部分则由脑脊液来填补。换句话说，人类大脑在深度睡眠时放慢了脑神经放电的频率，从而减少了对血液的依赖，脑脊液便可趁机进入大脑，开始清理工作。睡眠就是通过这种方式为大脑打扫卫生的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  <w:u w:val="single"/>
        </w:rPr>
      </w:pPr>
      <w:r>
        <w:rPr>
          <w:rFonts w:hint="eastAsia" w:ascii="楷体" w:hAnsi="楷体" w:eastAsia="楷体" w:cs="宋体"/>
          <w:szCs w:val="21"/>
        </w:rPr>
        <w:t>⑧</w:t>
      </w:r>
      <w:r>
        <w:rPr>
          <w:rFonts w:hint="eastAsia" w:ascii="楷体" w:hAnsi="楷体" w:eastAsia="楷体" w:cs="Times New Roman"/>
          <w:szCs w:val="21"/>
        </w:rPr>
        <w:t>路易斯博士的这项研究成果发表于</w:t>
      </w:r>
      <w:r>
        <w:rPr>
          <w:rFonts w:ascii="Times New Roman" w:hAnsi="Times New Roman" w:eastAsia="楷体" w:cs="Times New Roman"/>
          <w:szCs w:val="21"/>
        </w:rPr>
        <w:t>2019年1月1</w:t>
      </w:r>
      <w:r>
        <w:rPr>
          <w:rFonts w:hint="eastAsia" w:ascii="楷体" w:hAnsi="楷体" w:eastAsia="楷体" w:cs="Times New Roman"/>
          <w:szCs w:val="21"/>
        </w:rPr>
        <w:t>日出版的《科学》杂志上。</w:t>
      </w:r>
      <w:r>
        <w:rPr>
          <w:rFonts w:hint="eastAsia" w:ascii="楷体" w:hAnsi="楷体" w:eastAsia="楷体" w:cs="Times New Roman"/>
          <w:szCs w:val="21"/>
          <w:u w:val="single"/>
        </w:rPr>
        <w:t>她相信，如果未来的科学家们能够掌握控制脑脊液流动的方法，就能动员起人体自身的清洁工，把脑部产生的所有废物全部清理出去，从而更好地保护我们的健康。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⑨</w:t>
      </w:r>
      <w:r>
        <w:rPr>
          <w:rFonts w:hint="eastAsia" w:ascii="楷体" w:hAnsi="楷体" w:eastAsia="楷体" w:cs="Times New Roman"/>
          <w:szCs w:val="21"/>
        </w:rPr>
        <w:t>当然，在这一天到来之前，我们也可以自救，方法就是好好睡觉，别老熬夜了。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jc w:val="right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（选自《大众健康》，有删改）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14．下面说法与原文内容</w:t>
      </w:r>
      <w:r>
        <w:rPr>
          <w:rFonts w:hint="eastAsia" w:ascii="Times New Roman" w:hAnsi="Times New Roman" w:cs="Times New Roman"/>
          <w:szCs w:val="21"/>
          <w:em w:val="dot"/>
        </w:rPr>
        <w:t>不相符</w:t>
      </w:r>
      <w:r>
        <w:rPr>
          <w:rFonts w:hint="eastAsia" w:ascii="Times New Roman" w:hAnsi="Times New Roman" w:cs="Times New Roman"/>
          <w:szCs w:val="21"/>
        </w:rPr>
        <w:t>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A．如果有动物进化出不睡觉的能力，会比那些需要睡眠的动物更有生存优势，但迄今为止这样的能力尚未在陆生动物中发现过。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B．一个人偶尔熬个夜不是什么大问题，只有长时间睡眠不足才会对身体有害。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C．美国波士顿大学的劳拉·路易斯博士通过实验证明，人类脑脊液的流动和睡眠状态密切相关。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D．当脑神经集体休眠时，耗氧量快速下降，血液流速降低25%，空出的部分则由脑脊液来填补。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15．下列说法正确的一项是（2分）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A．“睡眠的主要作用可能就是清除脑神经细胞产生的代谢废物”一句中将“主要”删去，不会改变原文的意思。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B．文章前三段对动物睡觉现象的探究，是为了引出本文的说明对象，同时还起到吸引读者阅读兴趣的作用。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C．第</w:t>
      </w:r>
      <w:r>
        <w:rPr>
          <w:rFonts w:hint="eastAsia" w:ascii="宋体" w:hAnsi="宋体" w:eastAsia="宋体" w:cs="宋体"/>
          <w:szCs w:val="21"/>
        </w:rPr>
        <w:t>⑧</w:t>
      </w:r>
      <w:r>
        <w:rPr>
          <w:rFonts w:hint="eastAsia" w:ascii="Times New Roman" w:hAnsi="Times New Roman" w:cs="Times New Roman"/>
          <w:szCs w:val="21"/>
        </w:rPr>
        <w:t>段的画线句子，将人体的排毒功能比作是“清洁工”，运用了举例子的说明方法，生动形象地说明了人体有自我清洁排毒的功能，给读者留下深刻印象。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D．这是一篇事物说明文，文章开篇以设问的形式引出说明的内容，接着介绍了科学家对睡眠作用及其原因的探究，最后指出控制脑脊液的方法还没有掌握，我们可通过好好睡觉来进行自救，再次强调睡眠的重要性，结束全文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hanging="420" w:hanging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16．夜很深了，城城同学还在聊天、刷手机、打游戏……睡前时间总是“余额不足”。请结合文章内容和链接材料劝说城城同学按时休息，不要熬夜。（4分）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/>
        <w:outlineLvl w:val="9"/>
        <w:rPr>
          <w:rFonts w:ascii="Times New Roman" w:hAnsi="Times New Roman" w:eastAsia="楷体" w:cs="Times New Roman"/>
          <w:szCs w:val="21"/>
        </w:rPr>
      </w:pPr>
      <w:r>
        <w:rPr>
          <w:rFonts w:ascii="Times New Roman" w:hAnsi="Times New Roman" w:eastAsia="楷体" w:cs="Times New Roman"/>
          <w:szCs w:val="21"/>
        </w:rPr>
        <w:t>【链接材料】针对外在因素影响学生睡眠问题，教育部印发《关于进一步加强中小学生睡眠管理工作的通知》，要求作业、校外培训、游戏都要为学生睡眠让路。按照相关要求，小学生每天睡眠时间应达10小时，初中生应达9小时。小学生在校内基本完成书面作业，中学生在校内完成大部分书面作业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（四）阅读下面的文章，完成 17-19题（共14分）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2" w:firstLineChars="200"/>
        <w:jc w:val="center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b/>
          <w:bCs/>
          <w:szCs w:val="21"/>
        </w:rPr>
        <w:t>爱的防弹衣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60" w:firstLineChars="200"/>
        <w:jc w:val="center"/>
        <w:outlineLvl w:val="9"/>
        <w:rPr>
          <w:rFonts w:hint="eastAsia" w:ascii="楷体" w:hAnsi="楷体" w:eastAsia="楷体" w:cs="Times New Roman"/>
          <w:sz w:val="18"/>
          <w:szCs w:val="18"/>
        </w:rPr>
      </w:pPr>
      <w:r>
        <w:rPr>
          <w:rFonts w:hint="eastAsia" w:ascii="楷体" w:hAnsi="楷体" w:eastAsia="楷体" w:cs="Times New Roman"/>
          <w:sz w:val="18"/>
          <w:szCs w:val="18"/>
        </w:rPr>
        <w:t>陈学长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①</w:t>
      </w:r>
      <w:r>
        <w:rPr>
          <w:rFonts w:hint="eastAsia" w:ascii="楷体" w:hAnsi="楷体" w:eastAsia="楷体" w:cs="Times New Roman"/>
          <w:szCs w:val="21"/>
        </w:rPr>
        <w:t>儿子去买做晚饭的菜了，可一个多小时还没回来。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②</w:t>
      </w:r>
      <w:r>
        <w:rPr>
          <w:rFonts w:hint="eastAsia" w:ascii="楷体" w:hAnsi="楷体" w:eastAsia="楷体" w:cs="Times New Roman"/>
          <w:szCs w:val="21"/>
        </w:rPr>
        <w:t>妻子开始埋怨我了，说，锻炼孩子，也不是这个法子啊。十一二岁的孩子，能独自买菜吗?去那个菜市场，要穿过一条车来车往的马路，况且，外面的雨下得哗哗的，瓢泼一般。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③</w:t>
      </w:r>
      <w:r>
        <w:rPr>
          <w:rFonts w:hint="eastAsia" w:ascii="楷体" w:hAnsi="楷体" w:eastAsia="楷体" w:cs="Times New Roman"/>
          <w:szCs w:val="21"/>
        </w:rPr>
        <w:t>起初，我对妻子的话不以为意，琢磨了一会，竟也有了担心。终于，我坐不住了，关掉电视，拿把雨伞，匆匆下了楼。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④</w:t>
      </w:r>
      <w:r>
        <w:rPr>
          <w:rFonts w:hint="eastAsia" w:ascii="楷体" w:hAnsi="楷体" w:eastAsia="楷体" w:cs="Times New Roman"/>
          <w:szCs w:val="21"/>
        </w:rPr>
        <w:t>深一脚浅一脚地走了一盏茶的工夫，终于来到菜市场。收好雨伞一回头，发现妻子也跟了来，她在家里放心不下。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⑤</w:t>
      </w:r>
      <w:r>
        <w:rPr>
          <w:rFonts w:hint="eastAsia" w:ascii="楷体" w:hAnsi="楷体" w:eastAsia="楷体" w:cs="Times New Roman"/>
          <w:szCs w:val="21"/>
        </w:rPr>
        <w:t>可能是下雨的原因，平时人山人海的菜市场，今天竟然冷冷清清，买菜的比卖菜的人还少。在靠近肉市的水果摊前，我们发现了儿子，要不是我把食指竖在嘴前，妻子肯定会大叫起来。儿子很狼狈，身上满是泥水，显然在路上滑倒过。不知为什么，他蹲在过道上，正在捡拾橘子。他的前面，是散落一地的黄橘，有些橘子已经烂了，白色的地板上粘有星星点点的黄色汁液，不远处还有个蓝色的塑料筐，倒扣在地上。我牵着妻子躲在一边，远远地看着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⑥</w:t>
      </w:r>
      <w:r>
        <w:rPr>
          <w:rFonts w:hint="eastAsia" w:ascii="楷体" w:hAnsi="楷体" w:eastAsia="楷体" w:cs="Times New Roman"/>
          <w:szCs w:val="21"/>
        </w:rPr>
        <w:t>“小家伙，这筐橘子就是你撞倒的。眼睛长哪儿去了?走路怎么这样莽撞!”声音来自苹果、橘子、香蕉等围成的半圆形摊位内，里面站着一位穿着蓝色围裙的男人，年纪约摸三十岁，中等身材，四方脸庞，可能是卖水果需要熬夜的原因，眼袋很大，眼圈略微发黑。他双手按在摊位上，伸着脖子，瞪着通红的眼睛冲儿子吼道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⑦</w:t>
      </w:r>
      <w:r>
        <w:rPr>
          <w:rFonts w:hint="eastAsia" w:ascii="楷体" w:hAnsi="楷体" w:eastAsia="楷体" w:cs="Times New Roman"/>
          <w:szCs w:val="21"/>
        </w:rPr>
        <w:t>“叔叔，真不是我撞倒的，我根本就没碰到橘子筐，我经过的时候，它恰巧倒了。”儿子说。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⑧</w:t>
      </w:r>
      <w:r>
        <w:rPr>
          <w:rFonts w:hint="eastAsia" w:ascii="楷体" w:hAnsi="楷体" w:eastAsia="楷体" w:cs="Times New Roman"/>
          <w:szCs w:val="21"/>
        </w:rPr>
        <w:t>“不是你撞倒的，那你干吗捡啊?”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⑨</w:t>
      </w:r>
      <w:r>
        <w:rPr>
          <w:rFonts w:hint="eastAsia" w:ascii="楷体" w:hAnsi="楷体" w:eastAsia="楷体" w:cs="Times New Roman"/>
          <w:szCs w:val="21"/>
        </w:rPr>
        <w:t>“我是帮你啊。”儿子站了起来，他不想继续捡拾橘子了。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宋体"/>
          <w:szCs w:val="21"/>
        </w:rPr>
        <w:t>⑩</w:t>
      </w:r>
      <w:r>
        <w:rPr>
          <w:rFonts w:hint="eastAsia" w:ascii="楷体" w:hAnsi="楷体" w:eastAsia="楷体" w:cs="Times New Roman"/>
          <w:szCs w:val="21"/>
        </w:rPr>
        <w:t>“橘子难道长腿了?它自己会跑到地上吗?你这个小家伙不但很笨，而且还很不诚实。”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396" w:firstLineChars="200"/>
        <w:outlineLvl w:val="9"/>
        <w:rPr>
          <w:rFonts w:hint="eastAsia" w:ascii="楷体" w:hAnsi="楷体" w:eastAsia="楷体" w:cs="Times New Roman"/>
          <w:spacing w:val="-6"/>
          <w:kern w:val="11"/>
          <w:szCs w:val="21"/>
        </w:rPr>
      </w:pPr>
      <w:r>
        <w:rPr>
          <w:rFonts w:ascii="Cambria Math" w:hAnsi="Cambria Math" w:eastAsia="楷体" w:cs="Cambria Math"/>
          <w:spacing w:val="-6"/>
          <w:kern w:val="11"/>
          <w:szCs w:val="21"/>
        </w:rPr>
        <w:t>⑪</w:t>
      </w:r>
      <w:r>
        <w:rPr>
          <w:rFonts w:hint="eastAsia" w:ascii="楷体" w:hAnsi="楷体" w:eastAsia="楷体" w:cs="Times New Roman"/>
          <w:spacing w:val="-6"/>
          <w:kern w:val="11"/>
          <w:szCs w:val="21"/>
        </w:rPr>
        <w:t>妻子有点沉不住气了，想过去和胖男人争论，被我一把拉住。她疑感地看着我，似乎觉得我太窝囊。我压低声音解释说:“小孩顺风顺水地长大，承受能力会很差，遇到点委屈和挫折便会受不了，让他接受点挫折教育也好。”妻子白了我一眼，对我的主意不太赞同，但还是依了我，继续旁观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⑫</w:t>
      </w:r>
      <w:r>
        <w:rPr>
          <w:rFonts w:hint="eastAsia" w:ascii="楷体" w:hAnsi="楷体" w:eastAsia="楷体" w:cs="Times New Roman"/>
          <w:szCs w:val="21"/>
        </w:rPr>
        <w:t>“我还是那句话，我没有撞倒你的橘子筐。”儿子斩钉截铁地说。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⑬</w:t>
      </w:r>
      <w:r>
        <w:rPr>
          <w:rFonts w:hint="eastAsia" w:ascii="楷体" w:hAnsi="楷体" w:eastAsia="楷体" w:cs="Times New Roman"/>
          <w:szCs w:val="21"/>
        </w:rPr>
        <w:t>“你这个小坏蛋，看你一身脏的，是个乞丐吧?犯了错，还不敢承认?”胖男人从半圆形摊位内走了出来。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⑭</w:t>
      </w:r>
      <w:r>
        <w:rPr>
          <w:rFonts w:hint="eastAsia" w:ascii="楷体" w:hAnsi="楷体" w:eastAsia="楷体" w:cs="Times New Roman"/>
          <w:szCs w:val="21"/>
        </w:rPr>
        <w:t>这些话，就像嗖嗖射出的子弹，连妻子都给伤到了，泪水迅速充盈了她的眼眶。这一次，我没有拉住，她一下子就冲到胖男人面前，指着胖男人嚷道:“我们说话都要讲道理呀，你凭什么说是我儿子撞的，我儿子说他没撞，我相信我儿子。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⑮</w:t>
      </w:r>
      <w:r>
        <w:rPr>
          <w:rFonts w:hint="eastAsia" w:ascii="楷体" w:hAnsi="楷体" w:eastAsia="楷体" w:cs="Times New Roman"/>
          <w:szCs w:val="21"/>
        </w:rPr>
        <w:t>“哎呦!”胖男人转脸又和妻子吵起来，“大人来了更好，我这橘子摔烂了很多，正愁找不到头儿呢!”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⑯</w:t>
      </w:r>
      <w:r>
        <w:rPr>
          <w:rFonts w:hint="eastAsia" w:ascii="楷体" w:hAnsi="楷体" w:eastAsia="楷体" w:cs="Times New Roman"/>
          <w:szCs w:val="21"/>
        </w:rPr>
        <w:t>“你家橘子是摔烂了很多，我也很同情，可不一定就和我儿子有关系啊?他帮你捡，你不能赖上他呀。”妻子拉着儿子想走，被胖男人伸出的胳膊拦住。胖男人说:“继续捡吧，我不会错怪任何一个好人!”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⑰</w:t>
      </w:r>
      <w:r>
        <w:rPr>
          <w:rFonts w:hint="eastAsia" w:ascii="楷体" w:hAnsi="楷体" w:eastAsia="楷体" w:cs="Times New Roman"/>
          <w:szCs w:val="21"/>
        </w:rPr>
        <w:t>我走过去拍拍胖男人的肩膀，说:“师傅，上面有监控呢，我们看看监控吧。如果是我儿子摔烂的，这筐橘子我全买了;如果不是，你可要道歉哦!”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⑱</w:t>
      </w:r>
      <w:r>
        <w:rPr>
          <w:rFonts w:hint="eastAsia" w:ascii="楷体" w:hAnsi="楷体" w:eastAsia="楷体" w:cs="Times New Roman"/>
          <w:szCs w:val="21"/>
        </w:rPr>
        <w:t>“好，看监控就看监控，我这橘子不能白摔。”胖男人喘着粗气，摆手让邻摊的一位老人帮他看摊，拉着我就去监控室。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⑲</w:t>
      </w:r>
      <w:r>
        <w:rPr>
          <w:rFonts w:hint="eastAsia" w:ascii="楷体" w:hAnsi="楷体" w:eastAsia="楷体" w:cs="Times New Roman"/>
          <w:szCs w:val="21"/>
        </w:rPr>
        <w:t>录像放得很慢，也放了好几遍，原来是橘子筐摞得太高，又有点歪，才倒的。橘子筐倒时，我儿子离它有一大截距离呢。他只是恰巧经过。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ascii="Cambria Math" w:hAnsi="Cambria Math" w:eastAsia="楷体" w:cs="Cambria Math"/>
          <w:szCs w:val="21"/>
        </w:rPr>
        <w:t>⑳</w:t>
      </w:r>
      <w:r>
        <w:rPr>
          <w:rFonts w:hint="eastAsia" w:ascii="楷体" w:hAnsi="楷体" w:eastAsia="楷体" w:cs="Times New Roman"/>
          <w:szCs w:val="21"/>
        </w:rPr>
        <w:t>“师傅，看清楚了吧?”我撇着嘴说。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㉑</w:t>
      </w:r>
      <w:r>
        <w:rPr>
          <w:rFonts w:hint="eastAsia" w:ascii="楷体" w:hAnsi="楷体" w:eastAsia="楷体" w:cs="Times New Roman"/>
          <w:szCs w:val="21"/>
        </w:rPr>
        <w:t>“对不起，小兄弟，怪我没看清。”胖男人给儿子道了歉。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㉒</w:t>
      </w:r>
      <w:r>
        <w:rPr>
          <w:rFonts w:hint="eastAsia" w:ascii="楷体" w:hAnsi="楷体" w:eastAsia="楷体" w:cs="Times New Roman"/>
          <w:szCs w:val="21"/>
        </w:rPr>
        <w:t>回家的路上，妻子问儿子:“孩子，那人骂你笨蛋，骂你乞丐，你心里难受吗?”</w:t>
      </w:r>
    </w:p>
    <w:p>
      <w:pPr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㉓</w:t>
      </w:r>
      <w:r>
        <w:rPr>
          <w:rFonts w:hint="eastAsia" w:ascii="楷体" w:hAnsi="楷体" w:eastAsia="楷体" w:cs="Times New Roman"/>
          <w:szCs w:val="21"/>
        </w:rPr>
        <w:t>儿子仰着头回答说:“我不难受，我只是气愤。”</w:t>
      </w:r>
    </w:p>
    <w:p>
      <w:pPr>
        <w:keepNext w:val="0"/>
        <w:keepLines w:val="0"/>
        <w:pageBreakBefore w:val="0"/>
        <w:topLinePunct w:val="0"/>
        <w:bidi w:val="0"/>
        <w:adjustRightInd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㉔</w:t>
      </w:r>
      <w:r>
        <w:rPr>
          <w:rFonts w:hint="eastAsia" w:ascii="楷体" w:hAnsi="楷体" w:eastAsia="楷体" w:cs="Times New Roman"/>
          <w:szCs w:val="21"/>
        </w:rPr>
        <w:t>妻子很纳闷，问:“那话像子弹一样，很伤人的，为什么就伤不到你呢？”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㉕</w:t>
      </w:r>
      <w:r>
        <w:rPr>
          <w:rFonts w:hint="eastAsia" w:ascii="楷体" w:hAnsi="楷体" w:eastAsia="楷体" w:cs="Times New Roman"/>
          <w:szCs w:val="21"/>
        </w:rPr>
        <w:t>儿子咧嘴笑了笑，说:“爸爸给我穿了防弹衣呢，爸爸经常夸我是一位聪明、善良的孩子。”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㉖</w:t>
      </w:r>
      <w:r>
        <w:rPr>
          <w:rFonts w:hint="eastAsia" w:ascii="楷体" w:hAnsi="楷体" w:eastAsia="楷体" w:cs="Times New Roman"/>
          <w:szCs w:val="21"/>
          <w:u w:val="single"/>
        </w:rPr>
        <w:t>雨停了，西边将尽未尽的红日把天空染上了一层暖意，星星点点的橘红色泛着美丽的光泽</w:t>
      </w:r>
      <w:r>
        <w:rPr>
          <w:rFonts w:hint="eastAsia" w:ascii="楷体" w:hAnsi="楷体" w:eastAsia="楷体" w:cs="Times New Roman"/>
          <w:szCs w:val="21"/>
        </w:rPr>
        <w:t>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jc w:val="right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（选自《安徽文学》有改动）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17．阅读全文，完成下表。（4分）</w:t>
      </w:r>
    </w:p>
    <w:tbl>
      <w:tblPr>
        <w:tblStyle w:val="7"/>
        <w:tblpPr w:leftFromText="180" w:rightFromText="180" w:vertAnchor="text" w:horzAnchor="page" w:tblpX="987" w:tblpY="177"/>
        <w:tblOverlap w:val="never"/>
        <w:tblW w:w="8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3334"/>
        <w:gridCol w:w="2106"/>
        <w:gridCol w:w="2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地点</w:t>
            </w:r>
          </w:p>
        </w:tc>
        <w:tc>
          <w:tcPr>
            <w:tcW w:w="3334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1470" w:firstLineChars="7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事件</w:t>
            </w:r>
          </w:p>
        </w:tc>
        <w:tc>
          <w:tcPr>
            <w:tcW w:w="2106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妻子的心理或表现</w:t>
            </w:r>
          </w:p>
        </w:tc>
        <w:tc>
          <w:tcPr>
            <w:tcW w:w="2142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“我”的心理或表现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家里</w:t>
            </w:r>
          </w:p>
        </w:tc>
        <w:tc>
          <w:tcPr>
            <w:tcW w:w="3334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儿子去买菜，一个多小时没回来</w:t>
            </w:r>
          </w:p>
        </w:tc>
        <w:tc>
          <w:tcPr>
            <w:tcW w:w="2106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840" w:firstLineChars="4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①</w:t>
            </w:r>
          </w:p>
        </w:tc>
        <w:tc>
          <w:tcPr>
            <w:tcW w:w="2142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420" w:firstLineChars="2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也有了担心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菜市场</w:t>
            </w:r>
          </w:p>
        </w:tc>
        <w:tc>
          <w:tcPr>
            <w:tcW w:w="3334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儿子被水果摊老板错怪撞倒橘筐</w:t>
            </w:r>
          </w:p>
        </w:tc>
        <w:tc>
          <w:tcPr>
            <w:tcW w:w="2106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420" w:firstLineChars="2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冲动，难受</w:t>
            </w:r>
          </w:p>
        </w:tc>
        <w:tc>
          <w:tcPr>
            <w:tcW w:w="2142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840" w:firstLineChars="4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监控室</w:t>
            </w:r>
          </w:p>
        </w:tc>
        <w:tc>
          <w:tcPr>
            <w:tcW w:w="3334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1470" w:firstLineChars="7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③</w:t>
            </w:r>
          </w:p>
        </w:tc>
        <w:tc>
          <w:tcPr>
            <w:tcW w:w="2106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840" w:firstLineChars="4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/</w:t>
            </w:r>
          </w:p>
        </w:tc>
        <w:tc>
          <w:tcPr>
            <w:tcW w:w="2142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840" w:firstLineChars="4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210" w:firstLineChars="1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④</w:t>
            </w:r>
          </w:p>
        </w:tc>
        <w:tc>
          <w:tcPr>
            <w:tcW w:w="3334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妻子和儿子交谈</w:t>
            </w:r>
          </w:p>
        </w:tc>
        <w:tc>
          <w:tcPr>
            <w:tcW w:w="2106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630" w:firstLineChars="3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纳闷</w:t>
            </w:r>
          </w:p>
        </w:tc>
        <w:tc>
          <w:tcPr>
            <w:tcW w:w="2142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napToGrid w:val="0"/>
              <w:spacing w:line="240" w:lineRule="auto"/>
              <w:ind w:firstLine="420" w:firstLineChars="200"/>
              <w:outlineLvl w:val="9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</w:rPr>
              <w:t>欣慰、自豪</w:t>
            </w:r>
          </w:p>
        </w:tc>
      </w:tr>
    </w:tbl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18．根据文章内容，完成对话。（4分）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望望：我发现小说结尾</w:t>
      </w:r>
      <w:r>
        <w:rPr>
          <w:rFonts w:hint="eastAsia" w:ascii="楷体" w:hAnsi="楷体" w:eastAsia="楷体" w:cs="Times New Roman"/>
          <w:szCs w:val="21"/>
        </w:rPr>
        <w:t>“雨停了，西边将尽未尽的红日把天空染上了一层暖意，星星点点的橘红色泛着美丽的光泽”</w:t>
      </w:r>
      <w:r>
        <w:rPr>
          <w:rFonts w:hint="eastAsia" w:ascii="Times New Roman" w:hAnsi="Times New Roman" w:cs="Times New Roman"/>
          <w:szCs w:val="21"/>
        </w:rPr>
        <w:t>这句话特别美，你能从环境描写的角度帮我赏析吗？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城城：我这样理解：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hanging="444" w:hangingChars="200"/>
        <w:outlineLvl w:val="9"/>
        <w:rPr>
          <w:rFonts w:hint="eastAsia" w:ascii="Times New Roman" w:hAnsi="Times New Roman" w:cs="Times New Roman"/>
          <w:spacing w:val="6"/>
          <w:szCs w:val="21"/>
        </w:rPr>
      </w:pPr>
      <w:r>
        <w:rPr>
          <w:rFonts w:hint="eastAsia" w:ascii="Times New Roman" w:hAnsi="Times New Roman" w:cs="Times New Roman"/>
          <w:spacing w:val="6"/>
          <w:szCs w:val="21"/>
        </w:rPr>
        <w:t>19．文章以“爱的防弹衣”为题，有何妙处？请结合文章内容和链接材料，谈谈你对父爱的理解。（6分）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 w:firstLine="420" w:firstLine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【链接材料】聪，亲爱的孩子。人一辈子都在高潮——低潮中浮沉，惟有庸碌的人，生活才如死水一般；或者要有极高的修养，方能廓然无累，真正的解脱。只要高潮不过分使你紧张，低潮不过分使你颓废，就好了。太阳太强烈，会把五谷晒焦；雨水太猛，也会淹死庄稼。我们只求心理相当平衡，不至于受伤而已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 xml:space="preserve">你也不是栽了筋斗爬不起来的人。我预料国外这几年，对你整个的人也有很大的帮助。这次来信所说的痛苦，我都理会得；我很同情，我愿意尽量安慰你、鼓励你。克利斯朵夫不是经过多少回这种情形吗？他不是一切艺术家的缩影与结晶吗？慢慢的你会养成另外一种心情对付过去的事：就是能够想到而不再惊心动魄，能够从客观的立场分析前因后果，做将来的借鉴，以免重蹈覆辙。     </w:t>
      </w:r>
      <w:r>
        <w:rPr>
          <w:rFonts w:hint="eastAsia" w:ascii="Times New Roman" w:hAnsi="Times New Roman" w:cs="Times New Roman"/>
          <w:szCs w:val="21"/>
        </w:rPr>
        <w:t xml:space="preserve">       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jc w:val="right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——选自《傅雷家书》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35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35"/>
        <w:outlineLvl w:val="9"/>
        <w:rPr>
          <w:rFonts w:hint="eastAsia" w:ascii="Times New Roman" w:hAnsi="Times New Roman" w:cs="Times New Roman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（五）名著阅读（共6分）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20．下面选项中对名著理解正确的一项是（2分）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A．《钢铁是怎样炼成的》中，保尔在达雅的影响下，逐步走上革命道路，用自己钢铁般的意志战胜了一个又一个困难，最终成长为无产阶级战士。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B．《傅雷家书》中，傅雷以自己的经历为例教导儿子:待人要谦虚，做事要严谨，礼仪要得体;遇困境不气馁，获大奖不骄傲;要有国家和民族的荣辱感，要有艺术、人格的尊严，做一个“德艺俱备、人格卓越的艺术家”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C．《钢铁是怎样炼成的》是一部闪烁着崇高的理想主义光芒的中篇小说。主人公保尔身上凝聚着那个时代最美好的精神品质——为理想而献身的精神、钢铁般的意志和顽强奋斗的高贵品质。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777" w:leftChars="200" w:hanging="357" w:hangingChars="170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Cs w:val="21"/>
        </w:rPr>
        <w:t>D．“他的家教如此之严，望子成龙的心情如此之热烈。他要把他的儿子塑造成符合于他的理想的人物。这种家庭教育是相当危险的，没有几个人能成功，傅雷也不例外。”这段话是对《傅雷家书》的评价。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/>
        <w:outlineLvl w:val="9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szCs w:val="21"/>
        </w:rPr>
        <w:t>阅读从《钢铁是怎样炼成的》中节选的片段，完成21题。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/>
        <w:outlineLvl w:val="9"/>
        <w:rPr>
          <w:rFonts w:hint="eastAsia" w:ascii="楷体" w:hAnsi="楷体" w:eastAsia="楷体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【片段一】</w:t>
      </w:r>
      <w:r>
        <w:rPr>
          <w:rFonts w:hint="eastAsia" w:ascii="楷体" w:hAnsi="楷体" w:eastAsia="楷体" w:cs="Times New Roman"/>
          <w:szCs w:val="21"/>
        </w:rPr>
        <w:t>“老弟，这是冒牌的英雄主义!干掉自己，任何一个笨蛋，任何时候都可以做到。这是摆脱困境的最怯懦最容易的一种办法。生活不下去，就一死了之。你有没有试试去战胜这种生活呢?为了挣脱这个铁环，你已经竭尽全力了吗?你是不是已经忘了，在沃伦斯基新城附近，一天发起十七次冲锋，不是终于排除万难攻克了那座城市吗?把手枪收起来吧，这件事永远也不要告诉任何人。即使生活到了难以忍受的地步，也要善于生活，并使生活有益而充实。”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【片段二】</w:t>
      </w:r>
      <w:r>
        <w:rPr>
          <w:rFonts w:hint="eastAsia" w:ascii="楷体" w:hAnsi="楷体" w:eastAsia="楷体" w:cs="Times New Roman"/>
          <w:szCs w:val="21"/>
        </w:rPr>
        <w:t xml:space="preserve">很多天过去了，直到等待已经变得难以忍受的时候，跟他同样激动的母亲突然跑进房间大喊:“彼得格勒来信了!”这是州委会打来的电报。电报纸上只有简单的几个字：“小说备受赞赏。即将出版。祝贺成功。”他的心猛烈地跳动着。日思夜盼的梦想终于变成了现实!铁环已经被彻底砸碎，现在他拿起新的武器，重返战斗队伍，开始了新的生活。      </w:t>
      </w:r>
      <w:r>
        <w:rPr>
          <w:rFonts w:hint="eastAsia" w:ascii="Times New Roman" w:hAnsi="Times New Roman" w:cs="Times New Roman"/>
          <w:szCs w:val="21"/>
        </w:rPr>
        <w:t xml:space="preserve">                                        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hanging="420" w:hanging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21．学校将举办“阅读经典名著，推荐励志人物”读书分享会，望望同学想把保尔作为“励志人物”推荐给大家学习。请结合上面选文和整部小说，帮望望同学简要说说推荐理由。（4分）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_________________________________________________________________________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/>
          <w:b/>
          <w:bCs/>
          <w:szCs w:val="21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</w:rPr>
        <w:t>三、表达与写作</w:t>
      </w:r>
      <w:r>
        <w:rPr>
          <w:rFonts w:ascii="Times New Roman" w:hAnsi="Times New Roman" w:eastAsia="楷体" w:cs="Times New Roman"/>
          <w:bCs/>
          <w:szCs w:val="21"/>
        </w:rPr>
        <w:t>（共56分）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22．语言表述（6分）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 w:firstLine="420" w:firstLineChars="200"/>
        <w:jc w:val="left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八年级学生城城准备在“学党史，感党恩”主题班会上介绍“中国共产党成立100周年庆祝活动标识”。请你结合标识图案，依据表格内容，帮助城城为“中国共产党成立100周年庆祝活动标识”主体部分写一段说明性文字。</w:t>
      </w:r>
    </w:p>
    <w:p>
      <w:pPr>
        <w:pStyle w:val="2"/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 w:firstLine="420" w:firstLineChars="200"/>
        <w:outlineLvl w:val="9"/>
        <w:rPr>
          <w:rFonts w:hint="eastAsia" w:ascii="Times New Roman" w:hAnsi="Times New Roman" w:cs="Times New Roman" w:eastAsiaTheme="minorEastAsia"/>
          <w:kern w:val="2"/>
        </w:rPr>
      </w:pPr>
      <w:r>
        <w:rPr>
          <w:rFonts w:hint="eastAsia" w:ascii="Times New Roman" w:hAnsi="Times New Roman" w:cs="Times New Roman" w:eastAsiaTheme="minorEastAsia"/>
          <w:kern w:val="2"/>
        </w:rPr>
        <w:t>要求：</w:t>
      </w:r>
      <w:r>
        <w:rPr>
          <w:rFonts w:hint="eastAsia"/>
          <w:kern w:val="2"/>
        </w:rPr>
        <w:t>①</w:t>
      </w:r>
      <w:r>
        <w:rPr>
          <w:rFonts w:hint="eastAsia" w:ascii="Times New Roman" w:hAnsi="Times New Roman" w:cs="Times New Roman" w:eastAsiaTheme="minorEastAsia"/>
          <w:kern w:val="2"/>
        </w:rPr>
        <w:t>信息全面、准确、有效；</w:t>
      </w:r>
      <w:r>
        <w:rPr>
          <w:rFonts w:hint="eastAsia"/>
          <w:kern w:val="2"/>
        </w:rPr>
        <w:t>②</w:t>
      </w:r>
      <w:r>
        <w:rPr>
          <w:rFonts w:hint="eastAsia" w:ascii="Times New Roman" w:hAnsi="Times New Roman" w:cs="Times New Roman" w:eastAsiaTheme="minorEastAsia"/>
          <w:kern w:val="2"/>
        </w:rPr>
        <w:t>顺序正确，条理清晰；</w:t>
      </w:r>
      <w:r>
        <w:rPr>
          <w:rFonts w:hint="eastAsia"/>
          <w:kern w:val="2"/>
        </w:rPr>
        <w:t>③</w:t>
      </w:r>
      <w:r>
        <w:rPr>
          <w:rFonts w:hint="eastAsia" w:ascii="Times New Roman" w:hAnsi="Times New Roman" w:cs="Times New Roman" w:eastAsiaTheme="minorEastAsia"/>
          <w:kern w:val="2"/>
        </w:rPr>
        <w:t>语言简明连贯，不超过150字。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2199005</wp:posOffset>
                </wp:positionH>
                <wp:positionV relativeFrom="paragraph">
                  <wp:posOffset>216535</wp:posOffset>
                </wp:positionV>
                <wp:extent cx="2614295" cy="1055370"/>
                <wp:effectExtent l="0" t="0" r="0" b="0"/>
                <wp:wrapNone/>
                <wp:docPr id="1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4295" cy="1055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0" w:right="3587" w:rightChars="1708"/>
                            </w:pPr>
                            <w:r>
                              <w:rPr>
                                <w:rFonts w:hint="eastAsia" w:ascii="仿宋" w:hAnsi="仿宋" w:eastAsia="仿宋" w:cs="仿宋"/>
                              </w:rPr>
                              <w:drawing>
                                <wp:inline distT="0" distB="0" distL="114300" distR="114300">
                                  <wp:extent cx="2257425" cy="1050290"/>
                                  <wp:effectExtent l="0" t="0" r="9525" b="16510"/>
                                  <wp:docPr id="1398568851" name="图片 2" descr="微信图片_202104171427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98568851" name="图片 2" descr="微信图片_2021041714270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57425" cy="1050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173.15pt;margin-top:17.05pt;height:83.1pt;width:205.85pt;mso-position-horizontal-relative:page;z-index:251659264;mso-width-relative:page;mso-height-relative:page;" filled="f" stroked="f" coordsize="21600,21600" o:gfxdata="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kzXFx9cAAAAKAQAADwAAAAAAAAABACAAAAAiAAAAZHJzL2Rvd25yZXYueG1sUEsBAhQAFAAA&#10;AAgAh07iQMqXw7G3AQAASwMAAA4AAAAAAAAAAQAgAAAAJg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0" w:right="3587" w:rightChars="1708"/>
                      </w:pPr>
                      <w:r>
                        <w:rPr>
                          <w:rFonts w:hint="eastAsia" w:ascii="仿宋" w:hAnsi="仿宋" w:eastAsia="仿宋" w:cs="仿宋"/>
                        </w:rPr>
                        <w:drawing>
                          <wp:inline distT="0" distB="0" distL="114300" distR="114300">
                            <wp:extent cx="2257425" cy="1050290"/>
                            <wp:effectExtent l="0" t="0" r="9525" b="16510"/>
                            <wp:docPr id="1398568851" name="图片 2" descr="微信图片_202104171427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98568851" name="图片 2" descr="微信图片_2021041714270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57425" cy="1050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szCs w:val="21"/>
        </w:rPr>
        <w:t>中国共产党成立100周年庆祝活动标识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</w:p>
    <w:p>
      <w:pPr>
        <w:pStyle w:val="2"/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ascii="Times New Roman" w:hAnsi="Times New Roman" w:cs="Times New Roman" w:eastAsiaTheme="minorEastAsia"/>
          <w:kern w:val="2"/>
        </w:rPr>
      </w:pPr>
    </w:p>
    <w:p>
      <w:pPr>
        <w:pStyle w:val="2"/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 w:eastAsiaTheme="minorEastAsia"/>
          <w:kern w:val="2"/>
        </w:rPr>
      </w:pPr>
    </w:p>
    <w:p>
      <w:pPr>
        <w:pStyle w:val="2"/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 w:eastAsiaTheme="minorEastAsia"/>
          <w:kern w:val="2"/>
        </w:rPr>
      </w:pPr>
    </w:p>
    <w:p>
      <w:pPr>
        <w:pStyle w:val="2"/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 w:eastAsiaTheme="minorEastAsia"/>
          <w:kern w:val="2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2100" w:firstLineChars="10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中国共产党成立100周年庆祝活动标识主体部分介绍</w:t>
      </w:r>
    </w:p>
    <w:tbl>
      <w:tblPr>
        <w:tblStyle w:val="6"/>
        <w:tblpPr w:leftFromText="180" w:rightFromText="180" w:vertAnchor="text" w:horzAnchor="page" w:tblpX="1071" w:tblpY="233"/>
        <w:tblOverlap w:val="never"/>
        <w:tblW w:w="88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0"/>
        <w:gridCol w:w="880"/>
        <w:gridCol w:w="74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40" w:type="dxa"/>
            <w:gridSpan w:val="2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组成部分</w:t>
            </w:r>
          </w:p>
        </w:tc>
        <w:tc>
          <w:tcPr>
            <w:tcW w:w="744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特点及寓意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440" w:type="dxa"/>
            <w:gridSpan w:val="2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党徽</w:t>
            </w:r>
          </w:p>
        </w:tc>
        <w:tc>
          <w:tcPr>
            <w:tcW w:w="744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党徽位于标识左上方，寓意中国人民在党的领导下砥砺前行。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440" w:type="dxa"/>
            <w:gridSpan w:val="2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光芒线</w:t>
            </w:r>
          </w:p>
        </w:tc>
        <w:tc>
          <w:tcPr>
            <w:tcW w:w="744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56</w:t>
            </w:r>
            <w:r>
              <w:rPr>
                <w:rFonts w:hint="eastAsia" w:ascii="宋体" w:hAnsi="宋体" w:cs="宋体"/>
                <w:szCs w:val="21"/>
              </w:rPr>
              <w:t>根光芒线将数字“</w:t>
            </w:r>
            <w:r>
              <w:rPr>
                <w:rFonts w:ascii="Times New Roman" w:hAnsi="Times New Roman" w:cs="Times New Roman"/>
                <w:szCs w:val="21"/>
              </w:rPr>
              <w:t>100</w:t>
            </w:r>
            <w:r>
              <w:rPr>
                <w:rFonts w:hint="eastAsia" w:ascii="宋体" w:hAnsi="宋体" w:cs="宋体"/>
                <w:szCs w:val="21"/>
              </w:rPr>
              <w:t>”连成一个整体，寓意奋进之光照耀中华大地。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560" w:type="dxa"/>
            <w:vMerge w:val="restart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</w:p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数字</w:t>
            </w:r>
          </w:p>
        </w:tc>
        <w:tc>
          <w:tcPr>
            <w:tcW w:w="88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1921</w:t>
            </w:r>
            <w:r>
              <w:rPr>
                <w:rFonts w:hint="eastAsia" w:ascii="宋体" w:hAnsi="宋体" w:cs="宋体"/>
                <w:szCs w:val="21"/>
              </w:rPr>
              <w:t>”</w:t>
            </w:r>
          </w:p>
        </w:tc>
        <w:tc>
          <w:tcPr>
            <w:tcW w:w="744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代表</w:t>
            </w:r>
            <w:r>
              <w:rPr>
                <w:rFonts w:ascii="Times New Roman" w:hAnsi="Times New Roman" w:cs="Times New Roman"/>
                <w:szCs w:val="21"/>
              </w:rPr>
              <w:t>100</w:t>
            </w:r>
            <w:r>
              <w:rPr>
                <w:rFonts w:hint="eastAsia" w:ascii="宋体" w:hAnsi="宋体" w:cs="宋体"/>
                <w:szCs w:val="21"/>
              </w:rPr>
              <w:t>年前党的创始。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560" w:type="dxa"/>
            <w:vMerge w:val="continue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</w:p>
        </w:tc>
        <w:tc>
          <w:tcPr>
            <w:tcW w:w="88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2021</w:t>
            </w:r>
            <w:r>
              <w:rPr>
                <w:rFonts w:hint="eastAsia" w:ascii="宋体" w:hAnsi="宋体" w:cs="宋体"/>
                <w:szCs w:val="21"/>
              </w:rPr>
              <w:t>”</w:t>
            </w:r>
          </w:p>
        </w:tc>
        <w:tc>
          <w:tcPr>
            <w:tcW w:w="744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代表中国共产党</w:t>
            </w:r>
            <w:r>
              <w:rPr>
                <w:rFonts w:hint="eastAsia" w:cs="宋体"/>
                <w:szCs w:val="21"/>
              </w:rPr>
              <w:t>团结</w:t>
            </w:r>
            <w:r>
              <w:rPr>
                <w:rFonts w:hint="eastAsia" w:ascii="宋体" w:hAnsi="宋体" w:cs="宋体"/>
                <w:szCs w:val="21"/>
              </w:rPr>
              <w:t>带领人民实现第一个、开启第二个百年奋斗目标。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560" w:type="dxa"/>
            <w:vMerge w:val="continue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</w:p>
        </w:tc>
        <w:tc>
          <w:tcPr>
            <w:tcW w:w="88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100</w:t>
            </w:r>
            <w:r>
              <w:rPr>
                <w:rFonts w:hint="eastAsia" w:ascii="宋体" w:hAnsi="宋体" w:cs="宋体"/>
                <w:szCs w:val="21"/>
              </w:rPr>
              <w:t>”</w:t>
            </w:r>
          </w:p>
        </w:tc>
        <w:tc>
          <w:tcPr>
            <w:tcW w:w="7440" w:type="dxa"/>
          </w:tcPr>
          <w:p>
            <w:pPr>
              <w:keepNext w:val="0"/>
              <w:keepLines w:val="0"/>
              <w:pageBreakBefore w:val="0"/>
              <w:topLinePunct w:val="0"/>
              <w:bidi w:val="0"/>
              <w:spacing w:line="240" w:lineRule="auto"/>
              <w:ind w:firstLine="420" w:firstLineChars="200"/>
              <w:outlineLvl w:val="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“</w:t>
            </w:r>
            <w:r>
              <w:rPr>
                <w:rFonts w:ascii="Times New Roman" w:hAnsi="Times New Roman" w:cs="Times New Roman"/>
                <w:szCs w:val="21"/>
              </w:rPr>
              <w:t>100</w:t>
            </w:r>
            <w:r>
              <w:rPr>
                <w:rFonts w:hint="eastAsia" w:ascii="宋体" w:hAnsi="宋体" w:cs="宋体"/>
                <w:szCs w:val="21"/>
              </w:rPr>
              <w:t>”两个圆形寓意党和国家事业犹如滚滚历史车轮，勇往直前。</w:t>
            </w:r>
          </w:p>
        </w:tc>
      </w:tr>
    </w:tbl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23．阅读下面材料，完成作文。（50分）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left="420" w:leftChars="200" w:firstLine="420" w:firstLineChars="2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学校八年级开展读书节活动，同学们互相交流读书的感受：“一本我喜爱的书，就是一个小小的世界，它会解答我心中的困惑。”“读一本喜欢的书，会觉得心情舒畅，会引发我很多思考。” “读一本喜欢的书，书里的情感似乎就是自己的情感，书里的思考也仿佛就是自己的思考。”……这个情境引发了你怎样的联想和思考？请以“我最喜欢的一本书”为题，写一篇文章。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840" w:firstLineChars="4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要求：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hint="eastAsia" w:ascii="Times New Roman" w:hAnsi="Times New Roman" w:cs="Times New Roman"/>
          <w:szCs w:val="21"/>
        </w:rPr>
        <w:t xml:space="preserve">可以写自己的经历、感受，可以讲述身边的故事，也可以发表议论； 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1470" w:firstLineChars="7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hint="eastAsia" w:ascii="Times New Roman" w:hAnsi="Times New Roman" w:cs="Times New Roman"/>
          <w:szCs w:val="21"/>
        </w:rPr>
        <w:t>文体为记叙文或议论文，不少于600字；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1470" w:firstLineChars="7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③</w:t>
      </w:r>
      <w:r>
        <w:rPr>
          <w:rFonts w:hint="eastAsia" w:ascii="Times New Roman" w:hAnsi="Times New Roman" w:cs="Times New Roman"/>
          <w:szCs w:val="21"/>
        </w:rPr>
        <w:t>不得抄袭和套作；</w:t>
      </w: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ind w:firstLine="1470" w:firstLineChars="700"/>
        <w:outlineLvl w:val="9"/>
        <w:rPr>
          <w:rFonts w:hint="eastAsia"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ascii="Times New Roman" w:hAnsi="Times New Roman" w:cs="Times New Roman"/>
          <w:szCs w:val="21"/>
        </w:rPr>
        <w:t>注意文中不要出现自己真实的姓名、校名等。</w:t>
      </w:r>
    </w:p>
    <w:p>
      <w:pPr>
        <w:keepNext w:val="0"/>
        <w:keepLines w:val="0"/>
        <w:pageBreakBefore w:val="0"/>
        <w:topLinePunct w:val="0"/>
        <w:bidi w:val="0"/>
        <w:spacing w:line="240" w:lineRule="auto"/>
        <w:outlineLvl w:val="9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br w:type="page"/>
      </w:r>
    </w:p>
    <w:p>
      <w:pPr>
        <w:keepNext w:val="0"/>
        <w:keepLines w:val="0"/>
        <w:pageBreakBefore w:val="0"/>
        <w:topLinePunct w:val="0"/>
        <w:bidi w:val="0"/>
        <w:spacing w:line="240" w:lineRule="auto"/>
        <w:jc w:val="center"/>
        <w:outlineLvl w:val="9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2021年上期普通中小学期末质量调研检测</w:t>
      </w:r>
    </w:p>
    <w:p>
      <w:pPr>
        <w:keepNext w:val="0"/>
        <w:keepLines w:val="0"/>
        <w:pageBreakBefore w:val="0"/>
        <w:topLinePunct w:val="0"/>
        <w:bidi w:val="0"/>
        <w:spacing w:line="240" w:lineRule="auto"/>
        <w:jc w:val="center"/>
        <w:outlineLvl w:val="9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八年级  语文参考答案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一、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选择题（共22分）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1.D   2.C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3.A 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4.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5.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A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8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.D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10.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B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11.D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14.D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15.B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20.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none"/>
          <w:lang w:val="en-US" w:eastAsia="zh-CN"/>
        </w:rPr>
        <w:t>二、非选择题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（共42分）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6.古诗文默写(共4分,每空1分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错一字不得分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(1)何时眼前突兀见此屋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pacing w:val="1"/>
          <w:w w:val="99"/>
          <w:sz w:val="21"/>
          <w:szCs w:val="21"/>
        </w:rPr>
        <w:t>吾庐独破受冻死亦足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(2)</w:t>
      </w:r>
      <w:r>
        <w:rPr>
          <w:rFonts w:hint="eastAsia" w:ascii="宋体" w:hAnsi="宋体" w:eastAsia="宋体" w:cs="宋体"/>
          <w:b w:val="0"/>
          <w:bCs/>
          <w:spacing w:val="-1"/>
          <w:w w:val="99"/>
          <w:sz w:val="21"/>
          <w:szCs w:val="21"/>
        </w:rPr>
        <w:t>零落成泥碾作尘</w:t>
      </w:r>
      <w:r>
        <w:rPr>
          <w:rFonts w:hint="eastAsia" w:ascii="宋体" w:hAnsi="宋体" w:eastAsia="宋体" w:cs="宋体"/>
          <w:b w:val="0"/>
          <w:bCs/>
          <w:spacing w:val="1"/>
          <w:w w:val="99"/>
          <w:sz w:val="21"/>
          <w:szCs w:val="21"/>
        </w:rPr>
        <w:t>，只有香如故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7.实践园地（共6分）</w:t>
      </w:r>
    </w:p>
    <w:p>
      <w:pPr>
        <w:pStyle w:val="12"/>
        <w:keepNext w:val="0"/>
        <w:keepLines w:val="0"/>
        <w:pageBreakBefore w:val="0"/>
        <w:tabs>
          <w:tab w:val="left" w:pos="610"/>
        </w:tabs>
        <w:kinsoku/>
        <w:wordWrap/>
        <w:overflowPunct/>
        <w:topLinePunct w:val="0"/>
        <w:autoSpaceDE/>
        <w:autoSpaceDN/>
        <w:bidi w:val="0"/>
        <w:adjustRightInd/>
        <w:spacing w:before="42" w:line="240" w:lineRule="auto"/>
        <w:ind w:left="0" w:leftChars="0" w:right="230"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1E1E1E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1E1E1E"/>
          <w:kern w:val="0"/>
          <w:sz w:val="21"/>
          <w:szCs w:val="21"/>
          <w:shd w:val="clear" w:color="auto" w:fill="FFFFFF"/>
          <w:lang w:bidi="ar"/>
        </w:rPr>
        <w:t>(1)①</w:t>
      </w:r>
      <w:r>
        <w:rPr>
          <w:rFonts w:hint="eastAsia" w:ascii="宋体" w:hAnsi="宋体" w:eastAsia="宋体" w:cs="宋体"/>
          <w:b w:val="0"/>
          <w:bCs/>
          <w:color w:val="1E1E1E"/>
          <w:kern w:val="0"/>
          <w:sz w:val="21"/>
          <w:szCs w:val="21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②和（2分）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1E1E1E"/>
          <w:kern w:val="0"/>
          <w:sz w:val="21"/>
          <w:szCs w:val="21"/>
          <w:shd w:val="clear" w:color="auto" w:fill="FFFFFF"/>
          <w:lang w:bidi="ar"/>
        </w:rPr>
        <w:t>(2)①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⑥（2分）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39" w:leftChars="114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1E1E1E"/>
          <w:kern w:val="0"/>
          <w:sz w:val="21"/>
          <w:szCs w:val="21"/>
          <w:shd w:val="clear" w:color="auto" w:fill="FFFFFF"/>
          <w:lang w:bidi="ar"/>
        </w:rPr>
        <w:t>(3)示例：①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使用文明语言，同学之间和谐相处</w:t>
      </w:r>
      <w:r>
        <w:rPr>
          <w:rFonts w:hint="eastAsia" w:ascii="宋体" w:hAnsi="宋体" w:eastAsia="宋体" w:cs="宋体"/>
          <w:b w:val="0"/>
          <w:bCs/>
          <w:color w:val="1E1E1E"/>
          <w:kern w:val="0"/>
          <w:sz w:val="21"/>
          <w:szCs w:val="21"/>
          <w:shd w:val="clear" w:color="auto" w:fill="FFFFFF"/>
          <w:lang w:bidi="ar"/>
        </w:rPr>
        <w:t>；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②尊重老师，积极参与课堂活动，为班级营造安静尚学学习氛围；（文明排队，不插队，营造良好的就餐环境；校园内不大声喧哗，坦诚待人等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言之成理即可。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/>
          <w:color w:val="1E1E1E"/>
          <w:kern w:val="0"/>
          <w:sz w:val="21"/>
          <w:szCs w:val="21"/>
          <w:shd w:val="clear" w:color="auto" w:fill="FFFFFF"/>
          <w:lang w:bidi="ar"/>
        </w:rPr>
        <w:t>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9．参考答案：江面水汽迷蒙帆影重重，天色昏暗鸟儿缓缓归去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诗人借景抒情，寓情于景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val="en-US" w:eastAsia="zh-CN"/>
        </w:rPr>
        <w:t>(动静结合)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对来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val="en-US" w:eastAsia="zh-CN"/>
        </w:rPr>
        <w:t>帆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的关注，也就是对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val="en-US" w:eastAsia="zh-CN"/>
        </w:rPr>
        <w:t>去帆的遥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念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val="en-US" w:eastAsia="zh-CN"/>
        </w:rPr>
        <w:t>而雨湿行迟的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去鸟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正是远去行人的写照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val="en-US" w:eastAsia="zh-CN"/>
        </w:rPr>
        <w:t>渲染出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更含蓄深沉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离情别绪，表达了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val="en-US" w:eastAsia="zh-CN"/>
        </w:rPr>
        <w:t>诗人对友人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离别时的依依不舍之情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pacing w:val="-8"/>
          <w:sz w:val="21"/>
          <w:szCs w:val="21"/>
        </w:rPr>
        <w:t>（4分，大意对即可）</w:t>
      </w:r>
    </w:p>
    <w:p>
      <w:pPr>
        <w:keepNext w:val="0"/>
        <w:keepLines w:val="0"/>
        <w:pageBreakBefore w:val="0"/>
        <w:tabs>
          <w:tab w:val="left" w:pos="328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12.（3分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不必字字落实，只要写出大意便可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）(何岳)便问那人银子的数目,(他的回答)与封存的记号全都符合,于是就把银子还给了他。</w:t>
      </w:r>
    </w:p>
    <w:p>
      <w:pPr>
        <w:keepNext w:val="0"/>
        <w:keepLines w:val="0"/>
        <w:pageBreakBefore w:val="0"/>
        <w:tabs>
          <w:tab w:val="left" w:pos="328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13.（3分）在路上捡到了银子,并没有私自占有,而是在原地等待失主,作为穷秀才的何岳，有这种品质本就值得赞美；更难能可贵的是，官吏的金子一直存在他身边多年，他不但没有把金据为己有，还抵御住了长期的诱惑，积极主动找机会还金。正因为何岳既路不拾遗，能抵住一时的诱惑，有寄金不取，抵御住了长期的诱惑，所以认为他的品质远远超过常人。（联系文章内容概括两件事各1分，总括原因1分。</w:t>
      </w:r>
      <w:r>
        <w:rPr>
          <w:rFonts w:hint="eastAsia" w:ascii="宋体" w:hAnsi="宋体" w:eastAsia="宋体" w:cs="宋体"/>
          <w:sz w:val="21"/>
          <w:szCs w:val="21"/>
        </w:rPr>
        <w:t>意思相近即可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leftChars="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16.（4分）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城城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，人类大脑在深度睡眠时放慢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脑神经放电的频率,从而减少了对血液的依赖,脑脊液便可趁机进入大脑,开始清理工作。睡眠就是通过这种方式为大脑打扫卫生的。如果总是熬夜,大脑里的“垃圾”就会堆积,人体免疫力也会降低,最终损害我们的身体健康。而且教育部明令规定初中生睡眠应达9小时，要求作业、校外培训、游戏都要为学生睡眠让路。所以我们一起养成好的作息习惯,按时睡觉，让咱们的身体都棒棒哒，好吗？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文中知识2分，链接材料1分，称呼和商量口吻1分，</w:t>
      </w:r>
      <w:r>
        <w:rPr>
          <w:rFonts w:hint="eastAsia" w:ascii="宋体" w:hAnsi="宋体" w:eastAsia="宋体" w:cs="宋体"/>
          <w:sz w:val="21"/>
          <w:szCs w:val="21"/>
        </w:rPr>
        <w:t>意思相近即可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17．（4分）①埋怨﹑担心②冷静，镇定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意思相近即可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③事情真相大白，老板给儿子道歉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意思相近即可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④回家路上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18.（4分）环境描写，（1分）交代了雨过天晴的自然环境，渲染了当时温馨的气氛；烘托了儿子被错怪事件真相大白后的一家人轻松愉悦的心情，（1分）以及“我”看到儿子勇敢，善良，聪明的举动后的欣慰自豪（1分）升华了文章主题，体现了父亲教育有方和对儿子深沉的爱（1分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意思相近即可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19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（6分）（1）①“防弹衣”比喻新奇,激发读者阅读兴趣。②这一标题也很好地表现了文章主旨:父亲对儿子的鼓励、欣赏及挫折教育像一道坚固的屏障,让儿子的内心变得十分强大。（2分）</w:t>
      </w:r>
      <w:r>
        <w:rPr>
          <w:rFonts w:hint="eastAsia" w:ascii="宋体" w:hAnsi="宋体" w:eastAsia="宋体" w:cs="宋体"/>
          <w:sz w:val="21"/>
          <w:szCs w:val="21"/>
        </w:rPr>
        <w:t>意思相近即可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⑵ 父爱是大树，是城墙，让我们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有了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依靠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父爱是火焰，是阳光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让我们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感受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温暖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从呱呱坠地开始，父爱便伴随我们一路成长。在选文中，作为父亲的“我”，看到儿子被冤枉后，首先想到的是借此机会让儿子接受挫折教育。在看到妻子和儿子受委屈时，提出要查看监控，最终帮儿子洗清的冤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文中的父爱是理性的，是睿智的；而链接材料中，傅雷对远在他乡的儿子，细致耐心教导，教育他不要害怕挫折，教他做事，更教他做人。这种父爱是千山万水也阻隔不了的最明亮的温情。父爱是无声的，但父爱却是有形的，它需要我们在生活中去慢慢读，细细品，好好悟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（4分）</w:t>
      </w:r>
      <w:r>
        <w:rPr>
          <w:rFonts w:hint="eastAsia" w:ascii="宋体" w:hAnsi="宋体" w:eastAsia="宋体" w:cs="宋体"/>
          <w:sz w:val="21"/>
          <w:szCs w:val="21"/>
        </w:rPr>
        <w:t>意思相近即可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21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（4分）在选文中，保尔身残志坚，在自杀的最后关头，决心要鼓起勇气面对生活，他写的小说备受赞赏，出版后鼓舞了许多人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从整部小说来看，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保尔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出生贫寒，但他英勇无畏，不屈不挠，用自己钢铁般的意志战胜了一个又一个困难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保尔的人生是英勇的，励志的，有价值的，而保尔也成为了鼓舞一代又一代人的“励志典型”。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结合选文和整部小说各1分，总结2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意思相近即可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22.（6分）例：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主体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标识由党徽、光芒线和数字三部分组成。党徽位于标识左上方，寓意中国人民在党的领导下砥砺前行。56根光芒线将数字“100”连成一个整体，寓意奋进之光照耀中华大地。“1921”代表100年前党的创始，“2021”代表中国共产党团结带领人民实现第一个、开启第二个百年奋斗目标。数字“100”两个圆形寓意党和国家事业犹如滚滚历史车轮，勇往直前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（评分说明：共6分。采分点：信息准确有效3分，注意表达清晰和信息的准确完整；语言简明连贯3分，注意表达的先后顺序，不出现重复信息，不超过1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0字。）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23．评分标准：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31" w:line="240" w:lineRule="auto"/>
        <w:ind w:left="1050" w:leftChars="200" w:hanging="630" w:hangingChars="3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一）写作范围符合写作材料的要求，感情真挚，思想健康，内容充实，中心明确，能表达自己的独特感受和真切体验，有较强的感染力或者说服力；语言生动形象，逻辑性强，富有文采；书写工整，卷面整洁。可以评45分以上直至满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31" w:line="240" w:lineRule="auto"/>
        <w:ind w:left="1050" w:leftChars="200" w:hanging="630" w:hangingChars="3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（二）</w:t>
      </w:r>
      <w:r>
        <w:rPr>
          <w:rFonts w:hint="eastAsia" w:ascii="宋体" w:hAnsi="宋体" w:eastAsia="宋体" w:cs="宋体"/>
          <w:color w:val="000000"/>
          <w:spacing w:val="-2"/>
          <w:sz w:val="21"/>
          <w:szCs w:val="21"/>
        </w:rPr>
        <w:t>写作范围符合写作材料的要求，思想健康，内容充实，中心明确，能表达自己的感受和体验；语言流畅，条理清楚；书写工整，卷面整洁。可以评38分至44分。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31" w:line="240" w:lineRule="auto"/>
        <w:ind w:left="1050" w:leftChars="200" w:hanging="630" w:hangingChars="3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（三）写作范围基本符合写作材料的要求，文章有中心，材料比较具体，语言基本通顺，条理基本清楚；书写比较工整，卷面比较整洁。可以评30分至37分。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31" w:line="240" w:lineRule="auto"/>
        <w:ind w:left="1050" w:leftChars="200" w:hanging="630" w:hangingChars="3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（四）有下列情况之一者，评30分以下：①写作范围不符合要求，完全脱离材料；②有明显的观点错误；③文理不通；④结构混乱。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31" w:line="240" w:lineRule="auto"/>
        <w:ind w:left="1050" w:leftChars="200" w:hanging="630" w:hangingChars="3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说明：①两个错别字扣1分，重现不计，扣至3分为止；②虽有文采，但内容空洞，没有表达自己的真情实感或者自己的观点，不能在第一等计分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③未写标题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扣1分。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topLinePunct w:val="0"/>
        <w:bidi w:val="0"/>
        <w:snapToGrid w:val="0"/>
        <w:spacing w:line="240" w:lineRule="auto"/>
        <w:outlineLvl w:val="9"/>
        <w:rPr>
          <w:rFonts w:hint="eastAsia" w:ascii="Times New Roman" w:hAnsi="Times New Roman" w:cs="Times New Roman"/>
        </w:rPr>
      </w:pPr>
    </w:p>
    <w:sectPr>
      <w:headerReference r:id="rId3" w:type="first"/>
      <w:pgSz w:w="10319" w:h="14571"/>
      <w:pgMar w:top="1134" w:right="1021" w:bottom="1134" w:left="1021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语拼音">
    <w:altName w:val="Segoe Print"/>
    <w:panose1 w:val="000B0604020202020204"/>
    <w:charset w:val="00"/>
    <w:family w:val="swiss"/>
    <w:pitch w:val="default"/>
    <w:sig w:usb0="00000000" w:usb1="00000000" w:usb2="00000008" w:usb3="00000000" w:csb0="000001F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FD0"/>
    <w:rsid w:val="00246FD0"/>
    <w:rsid w:val="002D52D4"/>
    <w:rsid w:val="00376107"/>
    <w:rsid w:val="0043708C"/>
    <w:rsid w:val="006A0A22"/>
    <w:rsid w:val="00A769C7"/>
    <w:rsid w:val="00C86ED8"/>
    <w:rsid w:val="00DA75AF"/>
    <w:rsid w:val="3C720B50"/>
    <w:rsid w:val="4C9828C9"/>
    <w:rsid w:val="76A11C50"/>
    <w:rsid w:val="7C31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1"/>
    <w:pPr>
      <w:autoSpaceDE w:val="0"/>
      <w:autoSpaceDN w:val="0"/>
      <w:ind w:left="189"/>
      <w:jc w:val="left"/>
    </w:pPr>
    <w:rPr>
      <w:rFonts w:ascii="宋体" w:hAnsi="宋体" w:eastAsia="宋体" w:cs="宋体"/>
      <w:kern w:val="0"/>
      <w:szCs w:val="21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5"/>
    <w:link w:val="2"/>
    <w:qFormat/>
    <w:uiPriority w:val="1"/>
    <w:rPr>
      <w:rFonts w:ascii="宋体" w:hAnsi="宋体" w:eastAsia="宋体" w:cs="宋体"/>
      <w:kern w:val="0"/>
      <w:szCs w:val="21"/>
    </w:rPr>
  </w:style>
  <w:style w:type="paragraph" w:customStyle="1" w:styleId="11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11079</Words>
  <Characters>12535</Characters>
  <Lines>80</Lines>
  <Paragraphs>22</Paragraphs>
  <TotalTime>13</TotalTime>
  <ScaleCrop>false</ScaleCrop>
  <LinksUpToDate>false</LinksUpToDate>
  <CharactersWithSpaces>13197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2021-06-22T02:11:00Z</dcterms:created>
  <dc:creator>DELL</dc:creator>
  <cp:lastModifiedBy>Administrator</cp:lastModifiedBy>
  <dcterms:modified xsi:type="dcterms:W3CDTF">2021-08-02T08:03:40Z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