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10452100</wp:posOffset>
            </wp:positionV>
            <wp:extent cx="381000" cy="279400"/>
            <wp:effectExtent l="0" t="0" r="0" b="635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2020</w:t>
      </w:r>
      <w:r>
        <w:rPr>
          <w:rFonts w:ascii="Times New Roman" w:hAnsi="Times New Roman"/>
          <w:b/>
          <w:sz w:val="32"/>
          <w:szCs w:val="32"/>
        </w:rPr>
        <w:t>-</w:t>
      </w:r>
      <w:r>
        <w:rPr>
          <w:rFonts w:hint="eastAsia" w:ascii="Times New Roman" w:hAnsi="Times New Roman"/>
          <w:b/>
          <w:sz w:val="32"/>
          <w:szCs w:val="32"/>
        </w:rPr>
        <w:t>2021年度下学期阶段质量监测</w:t>
      </w: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九年化学试卷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可能用到的相对原子质量：H-1，C-12，</w:t>
      </w:r>
      <w:r>
        <w:rPr>
          <w:rFonts w:ascii="Times New Roman" w:hAnsi="Times New Roman"/>
        </w:rPr>
        <w:t>O</w:t>
      </w:r>
      <w:r>
        <w:rPr>
          <w:rFonts w:hint="eastAsia" w:ascii="Times New Roman" w:hAnsi="Times New Roman"/>
        </w:rPr>
        <w:t>-16，Na-23，Mg-24，</w:t>
      </w:r>
      <w:r>
        <w:rPr>
          <w:rFonts w:ascii="Times New Roman" w:hAnsi="Times New Roman"/>
        </w:rPr>
        <w:t>S-</w:t>
      </w:r>
      <w:r>
        <w:rPr>
          <w:rFonts w:hint="eastAsia" w:ascii="Times New Roman" w:hAnsi="Times New Roman"/>
        </w:rPr>
        <w:t>32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一、选择题（共10分）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注意：每小题只有1个选项符合题意，请用2B铅笔将答题卡上的相应序号涂黑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1.汽车轮胎补气通常充入空气中含量最多的氮气，空气中按体积分数计算氮气占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A.78%</w:t>
      </w:r>
      <w:r>
        <w:rPr>
          <w:rFonts w:hint="eastAsia" w:ascii="Times New Roman" w:hAnsi="Times New Roman"/>
        </w:rPr>
        <w:t xml:space="preserve">            </w:t>
      </w:r>
      <w:r>
        <w:rPr>
          <w:rFonts w:ascii="Times New Roman" w:hAnsi="Times New Roman"/>
        </w:rPr>
        <w:t>B.21%</w:t>
      </w:r>
      <w:r>
        <w:rPr>
          <w:rFonts w:hint="eastAsia" w:ascii="Times New Roman" w:hAnsi="Times New Roman"/>
        </w:rPr>
        <w:t xml:space="preserve">         </w:t>
      </w:r>
      <w:r>
        <w:rPr>
          <w:rFonts w:ascii="Times New Roman" w:hAnsi="Times New Roman"/>
        </w:rPr>
        <w:t>C.0.94%</w:t>
      </w:r>
      <w:r>
        <w:rPr>
          <w:rFonts w:hint="eastAsia" w:ascii="Times New Roman" w:hAnsi="Times New Roman"/>
        </w:rPr>
        <w:t xml:space="preserve">         </w:t>
      </w:r>
      <w:r>
        <w:rPr>
          <w:rFonts w:ascii="Times New Roman" w:hAnsi="Times New Roman"/>
        </w:rPr>
        <w:t>D.0.03%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2.下列常见的现象中，一定发生化学变化的是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A.冰块融化         B.汽油挥发         C.石油分馏       D.葡萄酿酒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3.下列物质属于氧化物的是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A. KCl</w:t>
      </w:r>
      <w:r>
        <w:rPr>
          <w:rFonts w:hint="eastAsia" w:ascii="Times New Roman" w:hAnsi="Times New Roman"/>
        </w:rPr>
        <w:t xml:space="preserve">          </w:t>
      </w:r>
      <w:r>
        <w:rPr>
          <w:rFonts w:ascii="Times New Roman" w:hAnsi="Times New Roman"/>
        </w:rPr>
        <w:t>B. CaO</w:t>
      </w:r>
      <w:r>
        <w:rPr>
          <w:rFonts w:hint="eastAsia" w:ascii="Times New Roman" w:hAnsi="Times New Roman"/>
        </w:rPr>
        <w:t xml:space="preserve">          </w:t>
      </w:r>
      <w:r>
        <w:rPr>
          <w:rFonts w:ascii="Times New Roman" w:hAnsi="Times New Roman"/>
        </w:rPr>
        <w:t>C. Na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CO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 xml:space="preserve">         </w:t>
      </w:r>
      <w:r>
        <w:rPr>
          <w:rFonts w:ascii="Times New Roman" w:hAnsi="Times New Roman"/>
        </w:rPr>
        <w:t>D. H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SO</w:t>
      </w:r>
      <w:r>
        <w:rPr>
          <w:rFonts w:ascii="Times New Roman" w:hAnsi="Times New Roman"/>
          <w:vertAlign w:val="subscript"/>
        </w:rPr>
        <w:t>4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4.下列图示实验操作中，正确的是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A.放置滴管</w:t>
      </w:r>
      <w:r>
        <w:drawing>
          <wp:inline distT="0" distB="0" distL="0" distR="0">
            <wp:extent cx="1428115" cy="761365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1" cy="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     B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读取液体体积</w:t>
      </w:r>
      <w:r>
        <w:drawing>
          <wp:inline distT="0" distB="0" distL="0" distR="0">
            <wp:extent cx="1018540" cy="101854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048" cy="1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C.稀释浓硫酸</w:t>
      </w:r>
      <w:r>
        <w:drawing>
          <wp:inline distT="0" distB="0" distL="0" distR="0">
            <wp:extent cx="1304290" cy="1123315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762" cy="11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    D.测溶液的pH</w:t>
      </w:r>
      <w:r>
        <w:drawing>
          <wp:inline distT="0" distB="0" distL="0" distR="0">
            <wp:extent cx="1209040" cy="12090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524" cy="1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5.下列物质由分子直接构成的是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A.金刚石        B.水蒸气        C.氯化钠         D.铁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6.酸奶是世界上公认的长寿食品之一，酸奶的酸味来自乳酸（化学式C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H</w:t>
      </w:r>
      <w:r>
        <w:rPr>
          <w:rFonts w:ascii="Times New Roman" w:hAnsi="Times New Roman"/>
          <w:vertAlign w:val="subscript"/>
        </w:rPr>
        <w:t>6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）。下列有关酸奶的说法不正确的是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A.乳酸是由碳、氢、氧三种元素组成        B.乳酸的相对分子质量是90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C.乳酸中三种元素的质量比是3:6:1          D.乳酸中碳元素的质量分数为40%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7.下列事故处理的方法不正确的是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A.炒菜时油锅着火，用锅盖盖灭  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B.家用电器着火，用自来水扑灭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C.厨房煤气泄漏，立即关闭阀门并轻轻开窗通风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D.不慎碰翻酒精灯，酒精在桌面上燃烧起来，立刻用湿抹布扑灭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8.配制50g溶质质量分数为6%的氯化钠溶液，其先后顺序正确的是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A.称量-计算-量取-溶解            B.计算-称量-量取-溶解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C.计算-称量-溶解-量取            D.量取-计算-称量-溶解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9.如图是常见物质之间的转化关系，下列说法正确的是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2742565" cy="2323465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-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2857" cy="23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A.反应①，CO与甲中碳元素化合价相同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B.反应②，固体减少的质量等于生成CO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的质量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C.反应③，C发生了氧化反应，是还原剂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D.反应④，参加反应的C与O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质量比为3:7时，丁中只含CO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10.下列实验方案能够达到相应实验目的的是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A.检验CO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中混有水蒸气将气体通过浓硫酸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B.制备FeSO</w:t>
      </w:r>
      <w:r>
        <w:rPr>
          <w:rFonts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溶液将Fe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固体放入适量稀硫酸溶液中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C.除去生石灰中的少量CaCO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向固体中加适量稀盐酸后蒸发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D.鉴别NaOH、Ca（OH）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两瓶无色溶液分别向样品中通入CO</w:t>
      </w:r>
      <w:r>
        <w:rPr>
          <w:rFonts w:hint="eastAsia" w:ascii="Times New Roman" w:hAnsi="Times New Roman"/>
          <w:vertAlign w:val="subscript"/>
        </w:rPr>
        <w:t>2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二、非选择题（共40分）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注意：请在答题卡的相应位置上作答。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11.用化学用语回答下列问题。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（1）水</w:t>
      </w:r>
      <w:r>
        <w:rPr>
          <w:rFonts w:hint="eastAsia" w:ascii="Times New Roman" w:hAnsi="Times New Roman"/>
          <w:u w:val="single"/>
        </w:rPr>
        <w:t xml:space="preserve">              </w:t>
      </w:r>
      <w:r>
        <w:rPr>
          <w:rFonts w:hint="eastAsia" w:ascii="Times New Roman" w:hAnsi="Times New Roman"/>
        </w:rPr>
        <w:t>。（2）4个氢原子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12.结合钠、氯元素在元素周期表中的信息及A、B、C三种粒子的结构示意图，回答下列问题。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913630" cy="92138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 contras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9868" cy="928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（1）钠的相对原子质量为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（2）从粒子结构示意图分析，A、B、C中化学性质相似的是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（3）粒子A为氟原子，写出氟化钠的化学式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13.回答下列与水有关的问题。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（1）将蔗糖放入水中配制成蔗糖水时，溶剂是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（2）若某水样与肥皂水混合时产生大量浮渣，则该水样属于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水。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（3）电解水实验中，正极与负极产生气体的体积比为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右图是某化学反应的微观示意图。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676140" cy="115189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40000" contras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190" cy="1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（1）写出该反应的化学方程式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（2）物质乙是由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构成的；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（3）从微观的角度解释甲、丙性质有差异的原因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如图是某桶装矿泉水标签的一部分。据此回答：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3142615" cy="1875790"/>
            <wp:effectExtent l="0" t="0" r="63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2857" cy="1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（1）该矿泉水是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（填“混合物”或“纯净物”）；</w:t>
      </w:r>
    </w:p>
    <w:p>
      <w:pPr>
        <w:spacing w:line="360" w:lineRule="auto"/>
        <w:rPr>
          <w:rFonts w:ascii="Times New Roman" w:hAnsi="Times New Roman"/>
          <w:u w:val="single"/>
        </w:rPr>
      </w:pPr>
      <w:r>
        <w:rPr>
          <w:rFonts w:hint="eastAsia" w:ascii="Times New Roman" w:hAnsi="Times New Roman"/>
        </w:rPr>
        <w:t>（2）该矿泉水的PH</w:t>
      </w:r>
      <w:r>
        <w:rPr>
          <w:rFonts w:ascii="Times New Roman" w:hAnsi="Times New Roman"/>
          <w:u w:val="single"/>
        </w:rPr>
        <w:t xml:space="preserve">          </w:t>
      </w:r>
      <w:r>
        <w:rPr>
          <w:rFonts w:hint="eastAsia" w:ascii="Times New Roman" w:hAnsi="Times New Roman"/>
        </w:rPr>
        <w:t>7（填“大于”，“小于”或“等于”）。</w:t>
      </w:r>
    </w:p>
    <w:p>
      <w:pPr>
        <w:spacing w:line="360" w:lineRule="auto"/>
        <w:rPr>
          <w:rFonts w:ascii="Times New Roman" w:hAnsi="Times New Roman"/>
          <w:u w:val="single"/>
        </w:rPr>
      </w:pPr>
      <w:r>
        <w:rPr>
          <w:rFonts w:hint="eastAsia" w:ascii="Times New Roman" w:hAnsi="Times New Roman"/>
        </w:rPr>
        <w:t>（3）钙元素属于</w:t>
      </w:r>
      <w:r>
        <w:rPr>
          <w:rFonts w:hint="eastAsia" w:ascii="Times New Roman" w:hAnsi="Times New Roman"/>
          <w:u w:val="single"/>
        </w:rPr>
        <w:t xml:space="preserve">          </w:t>
      </w:r>
      <w:r>
        <w:rPr>
          <w:rFonts w:hint="eastAsia" w:ascii="Times New Roman" w:hAnsi="Times New Roman"/>
        </w:rPr>
        <w:t>元素（填“金属”或“非金属”）。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16根据图1、图2中三种固体物质的溶解度曲线回答问题。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810125" cy="144970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22976" cy="145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  <w:u w:val="single"/>
        </w:rPr>
      </w:pPr>
      <w:r>
        <w:rPr>
          <w:rFonts w:hint="eastAsia" w:ascii="Times New Roman" w:hAnsi="Times New Roman"/>
        </w:rPr>
        <w:t>（1）分析图1，P点处A、B两种物质的溶解度关系是A</w:t>
      </w:r>
      <w:r>
        <w:rPr>
          <w:rFonts w:hint="eastAsia"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B（填“&lt;”“&gt;”或“=”）；取一定质量的A的饱和溶液，将溶液温度从t℃降低到10℃，溶液中溶质的质量分数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（选填“变大”或“变小”或“不变”）。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（2）分析图2，要使C的饱和溶液变成不饱和溶液，除了增加溶剂之外，还可采用的方法是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（3）10℃时，A、B、C的饱和溶液中溶质的质量分数由大到小的顺序是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17.结合下图所示实验，回答下列问题。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969510" cy="942975"/>
            <wp:effectExtent l="0" t="0" r="254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2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2063" cy="955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（1）实验一中观察到的现象是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（2）在实验二中乒乓球碎片先燃烧，说明燃烧的条件之一是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（3）在实验三中软塑料瓶变瘪，说明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（4）实验四是碳与氧化铜的反应，其中具有还原性的物质是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18.金属在生产、生活中应用广泛。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（1）生产和生活中常用的铁合金有生铁和钢，生铁和钢的硬度比纯铁的硬度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（2）铝、铁、铜是生活中广泛使用的三种金属。要直接验证这三种金属的活动性顺序，除了三种金属，还可以选用下列试剂中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。（填字母代号）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A.硫酸铝溶液   </w: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   B.硫酸亚铁溶液          C.硫酸铜溶液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（3）铁制品锈蚀，实际上是铁跟空气中的氧气、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发生了化学反应。将生锈的铁片放入硫酸和硫酸铜的混合溶液中，会发生多个反应，写出其中一个置换反应的化学方程式</w:t>
      </w:r>
      <w:r>
        <w:rPr>
          <w:rFonts w:hint="eastAsia" w:ascii="Times New Roman" w:hAnsi="Times New Roman"/>
          <w:u w:val="single"/>
        </w:rPr>
        <w:t xml:space="preserve">    </w:t>
      </w:r>
      <w:r>
        <w:rPr>
          <w:rFonts w:ascii="Times New Roman" w:hAnsi="Times New Roman"/>
          <w:u w:val="single"/>
        </w:rPr>
        <w:t xml:space="preserve">  </w:t>
      </w:r>
      <w:r>
        <w:rPr>
          <w:rFonts w:hint="eastAsia" w:ascii="Times New Roman" w:hAnsi="Times New Roman"/>
          <w:u w:val="single"/>
        </w:rPr>
        <w:t xml:space="preserve">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19.如图是实验室制取气体常用的发生装置和收集装置。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142105" cy="1249045"/>
            <wp:effectExtent l="0" t="0" r="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contras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7614" cy="125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（1）写出仪器①的名称：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（2）写出实验室用A装置制取O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的化学方程式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（3）已知一氧化氮气体难溶于水，在空气中容易生成二氧化氮，则收集该气体应选用的装置是</w:t>
      </w:r>
      <w:r>
        <w:rPr>
          <w:rFonts w:hint="eastAsia" w:ascii="Times New Roman" w:hAnsi="Times New Roman"/>
          <w:u w:val="single"/>
        </w:rPr>
        <w:t xml:space="preserve">  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（4）若用F收集CO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，验满的操作是</w:t>
      </w:r>
      <w:r>
        <w:rPr>
          <w:rFonts w:hint="eastAsia" w:ascii="Times New Roman" w:hAnsi="Times New Roman"/>
          <w:u w:val="single"/>
        </w:rPr>
        <w:t xml:space="preserve">  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某化学兴趣小组按如图所示操作进行酸碱中和反应的实验，回答下列问题。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078605" cy="118237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126" cy="1187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（1）图E是稀释浓硫酸的操作示意图，乙烧杯中的物质应是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（2）某同学观察到图C中溶液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，认为氢氧化钠与硫酸发生反应了，化学方程式是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（3）另一位同学想用紫色石蕊溶液、氢氧化钠溶液、铜粉、锌粒进一步确定反应后的无色溶液中溶质的成分，其中不能达到目的的是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21.某矿石主要成分是MgO，含少量的Fe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和SiO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杂质。用该矿石制备Mg（OH）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的工艺流程简图如图，回答下列问题。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3366135" cy="1088390"/>
            <wp:effectExtent l="0" t="0" r="5715" b="165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6135" cy="108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（注：在步骤二中，通过控制加入熟石灰的量，可使不同的金属离子先后生成沉淀）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（1）写出溶液A中含有的阳离子的符号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（2）步骤二中生成沉淀时发生反应的化学方程式为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（3）若用含镁元素2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4吨的矿石，理论上最多可制得氢氧化镁的质量为</w:t>
      </w:r>
      <w:r>
        <w:rPr>
          <w:rFonts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吨。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22.实验室用10%的氢氧化钠溶液处理含有硫酸的废液，共消耗氢氧化钠溶液40g，反应后测得溶液的pH</w:t>
      </w:r>
      <w:r>
        <w:rPr>
          <w:rFonts w:ascii="Times New Roman" w:hAnsi="Times New Roman"/>
        </w:rPr>
        <w:t>=</w:t>
      </w:r>
      <w:r>
        <w:rPr>
          <w:rFonts w:hint="eastAsia" w:ascii="Times New Roman" w:hAnsi="Times New Roman"/>
        </w:rPr>
        <w:t>7，计算该废液中含有硫酸的质量。</w:t>
      </w:r>
    </w:p>
    <w:p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>
      <w:pPr>
        <w:adjustRightInd w:val="0"/>
        <w:snapToGrid w:val="0"/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bCs/>
          <w:sz w:val="32"/>
          <w:szCs w:val="32"/>
        </w:rPr>
        <w:t>化学参考答案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1、A  2、D 3、B  4、C  5、B 6、C  7、B  8、B  9、C  10、D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b/>
          <w:kern w:val="0"/>
          <w:sz w:val="24"/>
        </w:rPr>
      </w:pPr>
      <w:r>
        <w:rPr>
          <w:rFonts w:ascii="Times New Roman" w:hAnsi="Times New Roman"/>
          <w:b/>
          <w:sz w:val="24"/>
        </w:rPr>
        <w:t>二、非选择题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  <w:vertAlign w:val="superscript"/>
        </w:rPr>
      </w:pPr>
      <w:r>
        <w:rPr>
          <w:rFonts w:ascii="Times New Roman" w:hAnsi="Times New Roman"/>
          <w:szCs w:val="21"/>
        </w:rPr>
        <w:t>11、（1）H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O（2）4H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12、（1）22.99  （2）AB（3）NaF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13、（1）水（2）硬  （3）1:2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14、（1）</w:t>
      </w:r>
      <w:r>
        <w:rPr>
          <w:rFonts w:ascii="Times New Roman" w:hAnsi="Times New Roman"/>
          <w:position w:val="-26"/>
          <w:szCs w:val="21"/>
        </w:rPr>
        <w:object>
          <v:shape id="_x0000_i1025" o:spt="75" type="#_x0000_t75" style="height:33.2pt;width:117.1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32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（2）氧分子 （3）二者分子构成不同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15、（1）混合物（2）大于（3）金属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16、（1）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  = 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>变小  （2）降低温度   （3）B A C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17、（1）乙中溶液变红（2）温度达到可燃物的着火点以上 </w:t>
      </w:r>
      <w:r>
        <w:rPr>
          <w:rFonts w:ascii="Times New Roman" w:hAnsi="Times New Roman"/>
          <w:szCs w:val="21"/>
        </w:rPr>
        <w:drawing>
          <wp:inline distT="0" distB="0" distL="0" distR="0">
            <wp:extent cx="254635" cy="254635"/>
            <wp:effectExtent l="0" t="0" r="0" b="0"/>
            <wp:docPr id="4" name="图片 4" descr="C:\Users\ADMINI~1\AppData\Local\Temp\ksohtml6004\wp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ksohtml6004\wps2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6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（3）二氧化碳能溶于水(或可溶于水)（4）碳（或C）</w:t>
      </w:r>
    </w:p>
    <w:p>
      <w:pPr>
        <w:adjustRightInd w:val="0"/>
        <w:snapToGrid w:val="0"/>
        <w:spacing w:line="360" w:lineRule="auto"/>
        <w:ind w:left="315" w:hanging="315" w:hangingChars="1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18、（1）大  （2）B</w:t>
      </w:r>
    </w:p>
    <w:p>
      <w:pPr>
        <w:adjustRightInd w:val="0"/>
        <w:snapToGrid w:val="0"/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>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 xml:space="preserve">O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position w:val="-12"/>
          <w:szCs w:val="21"/>
        </w:rPr>
        <w:object>
          <v:shape id="_x0000_i1026" o:spt="75" type="#_x0000_t75" style="height:18.8pt;width:135.2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35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或</w:t>
      </w:r>
      <w:r>
        <w:rPr>
          <w:rFonts w:ascii="Times New Roman" w:hAnsi="Times New Roman"/>
          <w:position w:val="-12"/>
          <w:szCs w:val="21"/>
        </w:rPr>
        <w:object>
          <v:shape id="_x0000_i1027" o:spt="75" type="#_x0000_t75" style="height:18.15pt;width:142.7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37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19、（1）酒精灯（2）</w:t>
      </w:r>
      <w:r>
        <w:rPr>
          <w:rFonts w:ascii="Times New Roman" w:hAnsi="Times New Roman"/>
          <w:position w:val="-12"/>
          <w:szCs w:val="21"/>
        </w:rPr>
        <w:object>
          <v:shape id="_x0000_i1028" o:spt="75" type="#_x0000_t75" style="height:18.8pt;width:172.8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39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（3）E</w:t>
      </w:r>
    </w:p>
    <w:p>
      <w:pPr>
        <w:adjustRightInd w:val="0"/>
        <w:snapToGrid w:val="0"/>
        <w:spacing w:line="360" w:lineRule="auto"/>
        <w:ind w:left="-273" w:leftChars="-130" w:firstLine="630" w:firstLineChars="3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（4）在b口处放一燃着的小木条，观察现象</w:t>
      </w:r>
    </w:p>
    <w:p>
      <w:pPr>
        <w:adjustRightInd w:val="0"/>
        <w:snapToGrid w:val="0"/>
        <w:spacing w:line="360" w:lineRule="auto"/>
        <w:ind w:left="273" w:hanging="273" w:hangingChars="13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20、（1）水（2）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由红色变为无色 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position w:val="-12"/>
          <w:szCs w:val="21"/>
        </w:rPr>
        <w:object>
          <v:shape id="_x0000_i1029" o:spt="75" type="#_x0000_t75" style="height:18.15pt;width:165.9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41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（3）  铜粉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21、（1）H</w:t>
      </w:r>
      <w:r>
        <w:rPr>
          <w:rFonts w:ascii="Times New Roman" w:hAnsi="Times New Roman"/>
          <w:szCs w:val="21"/>
          <w:vertAlign w:val="superscript"/>
        </w:rPr>
        <w:t>+</w:t>
      </w:r>
      <w:r>
        <w:rPr>
          <w:rFonts w:ascii="Times New Roman" w:hAnsi="Times New Roman"/>
          <w:szCs w:val="21"/>
        </w:rPr>
        <w:t>、Mg</w:t>
      </w:r>
      <w:r>
        <w:rPr>
          <w:rFonts w:ascii="Times New Roman" w:hAnsi="Times New Roman"/>
          <w:szCs w:val="21"/>
          <w:vertAlign w:val="superscript"/>
        </w:rPr>
        <w:t>2+</w:t>
      </w:r>
      <w:r>
        <w:rPr>
          <w:rFonts w:ascii="Times New Roman" w:hAnsi="Times New Roman"/>
          <w:szCs w:val="21"/>
        </w:rPr>
        <w:t>、Fe</w:t>
      </w:r>
      <w:r>
        <w:rPr>
          <w:rFonts w:ascii="Times New Roman" w:hAnsi="Times New Roman"/>
          <w:szCs w:val="21"/>
          <w:vertAlign w:val="superscript"/>
        </w:rPr>
        <w:t>3+</w:t>
      </w: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14"/>
          <w:szCs w:val="21"/>
        </w:rPr>
        <w:object>
          <v:shape id="_x0000_i1030" o:spt="75" type="#_x0000_t75" style="height:20.05pt;width:212.8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43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（3）5.8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22、4.9g （解、设、答共计1分，错一处1分）</w:t>
      </w:r>
    </w:p>
    <w:p>
      <w:pPr>
        <w:adjustRightInd w:val="0"/>
        <w:snapToGrid w:val="0"/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       其他：方程式、列比例式、关系式、计算结等每处有错误各扣一分，扣满3分为止</w:t>
      </w:r>
    </w:p>
    <w:p>
      <w:pPr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</w:p>
    <w:sectPr>
      <w:headerReference r:id="rId4" w:type="first"/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24" name="图片 1000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24" name="图片 10002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77F"/>
    <w:rsid w:val="00054E7B"/>
    <w:rsid w:val="0009359C"/>
    <w:rsid w:val="000B3487"/>
    <w:rsid w:val="000E1E2F"/>
    <w:rsid w:val="000E4D02"/>
    <w:rsid w:val="001177F3"/>
    <w:rsid w:val="00136006"/>
    <w:rsid w:val="00171458"/>
    <w:rsid w:val="00173C1D"/>
    <w:rsid w:val="001764C3"/>
    <w:rsid w:val="0018010E"/>
    <w:rsid w:val="00191C29"/>
    <w:rsid w:val="001C63DA"/>
    <w:rsid w:val="001E17B6"/>
    <w:rsid w:val="00201A7E"/>
    <w:rsid w:val="00201AA9"/>
    <w:rsid w:val="00204526"/>
    <w:rsid w:val="00221FC9"/>
    <w:rsid w:val="00244CEF"/>
    <w:rsid w:val="002457C2"/>
    <w:rsid w:val="002908F0"/>
    <w:rsid w:val="002A0E5D"/>
    <w:rsid w:val="002A1A21"/>
    <w:rsid w:val="002F06B2"/>
    <w:rsid w:val="003102DB"/>
    <w:rsid w:val="00324362"/>
    <w:rsid w:val="003B1712"/>
    <w:rsid w:val="003C4A95"/>
    <w:rsid w:val="003D0C09"/>
    <w:rsid w:val="003E78E7"/>
    <w:rsid w:val="004062F6"/>
    <w:rsid w:val="00435F83"/>
    <w:rsid w:val="00444A46"/>
    <w:rsid w:val="004475EB"/>
    <w:rsid w:val="0046214C"/>
    <w:rsid w:val="00484647"/>
    <w:rsid w:val="0049183B"/>
    <w:rsid w:val="004B44B5"/>
    <w:rsid w:val="004D44FD"/>
    <w:rsid w:val="0059145F"/>
    <w:rsid w:val="00596076"/>
    <w:rsid w:val="005B39DB"/>
    <w:rsid w:val="005C2124"/>
    <w:rsid w:val="005D55CC"/>
    <w:rsid w:val="005F1362"/>
    <w:rsid w:val="005F441F"/>
    <w:rsid w:val="00605626"/>
    <w:rsid w:val="006071D5"/>
    <w:rsid w:val="0062039B"/>
    <w:rsid w:val="00623C16"/>
    <w:rsid w:val="006243A8"/>
    <w:rsid w:val="00637D3A"/>
    <w:rsid w:val="00640BF5"/>
    <w:rsid w:val="006A3582"/>
    <w:rsid w:val="006D5DE9"/>
    <w:rsid w:val="006F45E0"/>
    <w:rsid w:val="00701D6B"/>
    <w:rsid w:val="007061B2"/>
    <w:rsid w:val="007326DB"/>
    <w:rsid w:val="00740A09"/>
    <w:rsid w:val="00762E26"/>
    <w:rsid w:val="007A0963"/>
    <w:rsid w:val="00832EC9"/>
    <w:rsid w:val="00836282"/>
    <w:rsid w:val="008634CD"/>
    <w:rsid w:val="008731FA"/>
    <w:rsid w:val="00880A38"/>
    <w:rsid w:val="00893DD6"/>
    <w:rsid w:val="008D2E94"/>
    <w:rsid w:val="008D6C0C"/>
    <w:rsid w:val="008F3C8E"/>
    <w:rsid w:val="008F3CE5"/>
    <w:rsid w:val="00900019"/>
    <w:rsid w:val="00974E0F"/>
    <w:rsid w:val="00982128"/>
    <w:rsid w:val="00986A2B"/>
    <w:rsid w:val="009A27BF"/>
    <w:rsid w:val="009B5666"/>
    <w:rsid w:val="009C4252"/>
    <w:rsid w:val="009D7582"/>
    <w:rsid w:val="00A07DF2"/>
    <w:rsid w:val="00A405DB"/>
    <w:rsid w:val="00A46D54"/>
    <w:rsid w:val="00A51D3C"/>
    <w:rsid w:val="00A536B0"/>
    <w:rsid w:val="00A80007"/>
    <w:rsid w:val="00A8543E"/>
    <w:rsid w:val="00AB3EE3"/>
    <w:rsid w:val="00AD4827"/>
    <w:rsid w:val="00AD6B6A"/>
    <w:rsid w:val="00B74DA7"/>
    <w:rsid w:val="00B80D67"/>
    <w:rsid w:val="00B8100F"/>
    <w:rsid w:val="00B96924"/>
    <w:rsid w:val="00BB50C6"/>
    <w:rsid w:val="00C02815"/>
    <w:rsid w:val="00C148CD"/>
    <w:rsid w:val="00C321EB"/>
    <w:rsid w:val="00C9128B"/>
    <w:rsid w:val="00CA4A07"/>
    <w:rsid w:val="00CF0A94"/>
    <w:rsid w:val="00D51257"/>
    <w:rsid w:val="00D5146D"/>
    <w:rsid w:val="00D634C2"/>
    <w:rsid w:val="00D756B6"/>
    <w:rsid w:val="00D77F6E"/>
    <w:rsid w:val="00DA0796"/>
    <w:rsid w:val="00DA5448"/>
    <w:rsid w:val="00DB6888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A5EE7"/>
    <w:rsid w:val="00FB34D2"/>
    <w:rsid w:val="00FB4B17"/>
    <w:rsid w:val="00FC5860"/>
    <w:rsid w:val="00FD377B"/>
    <w:rsid w:val="00FF2D79"/>
    <w:rsid w:val="00FF517A"/>
    <w:rsid w:val="0A9D79EE"/>
    <w:rsid w:val="28C86E8B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uiPriority w:val="99"/>
    <w:rPr>
      <w:color w:val="0000FF"/>
      <w:u w:val="single"/>
    </w:rPr>
  </w:style>
  <w:style w:type="character" w:customStyle="1" w:styleId="7">
    <w:name w:val="页眉 Char"/>
    <w:basedOn w:val="4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microsoft.com/office/2007/relationships/hdphoto" Target="media/hdphoto1.wdp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7" Type="http://schemas.openxmlformats.org/officeDocument/2006/relationships/fontTable" Target="fontTable.xml"/><Relationship Id="rId46" Type="http://schemas.openxmlformats.org/officeDocument/2006/relationships/customXml" Target="../customXml/item2.xml"/><Relationship Id="rId45" Type="http://schemas.openxmlformats.org/officeDocument/2006/relationships/customXml" Target="../customXml/item1.xml"/><Relationship Id="rId44" Type="http://schemas.openxmlformats.org/officeDocument/2006/relationships/image" Target="media/image22.wmf"/><Relationship Id="rId43" Type="http://schemas.openxmlformats.org/officeDocument/2006/relationships/oleObject" Target="embeddings/oleObject6.bin"/><Relationship Id="rId42" Type="http://schemas.openxmlformats.org/officeDocument/2006/relationships/image" Target="media/image21.wmf"/><Relationship Id="rId41" Type="http://schemas.openxmlformats.org/officeDocument/2006/relationships/oleObject" Target="embeddings/oleObject5.bin"/><Relationship Id="rId40" Type="http://schemas.openxmlformats.org/officeDocument/2006/relationships/image" Target="media/image20.wmf"/><Relationship Id="rId4" Type="http://schemas.openxmlformats.org/officeDocument/2006/relationships/header" Target="header2.xml"/><Relationship Id="rId39" Type="http://schemas.openxmlformats.org/officeDocument/2006/relationships/oleObject" Target="embeddings/oleObject4.bin"/><Relationship Id="rId38" Type="http://schemas.openxmlformats.org/officeDocument/2006/relationships/image" Target="media/image19.wmf"/><Relationship Id="rId37" Type="http://schemas.openxmlformats.org/officeDocument/2006/relationships/oleObject" Target="embeddings/oleObject3.bin"/><Relationship Id="rId36" Type="http://schemas.openxmlformats.org/officeDocument/2006/relationships/image" Target="media/image18.wmf"/><Relationship Id="rId35" Type="http://schemas.openxmlformats.org/officeDocument/2006/relationships/oleObject" Target="embeddings/oleObject2.bin"/><Relationship Id="rId34" Type="http://schemas.openxmlformats.org/officeDocument/2006/relationships/image" Target="media/image17.jpeg"/><Relationship Id="rId33" Type="http://schemas.openxmlformats.org/officeDocument/2006/relationships/image" Target="media/image16.wmf"/><Relationship Id="rId32" Type="http://schemas.openxmlformats.org/officeDocument/2006/relationships/oleObject" Target="embeddings/oleObject1.bin"/><Relationship Id="rId31" Type="http://schemas.microsoft.com/office/2007/relationships/hdphoto" Target="media/hdphoto12.wdp"/><Relationship Id="rId30" Type="http://schemas.openxmlformats.org/officeDocument/2006/relationships/image" Target="media/image15.png"/><Relationship Id="rId3" Type="http://schemas.openxmlformats.org/officeDocument/2006/relationships/header" Target="header1.xml"/><Relationship Id="rId29" Type="http://schemas.microsoft.com/office/2007/relationships/hdphoto" Target="media/hdphoto11.wdp"/><Relationship Id="rId28" Type="http://schemas.openxmlformats.org/officeDocument/2006/relationships/image" Target="media/image14.png"/><Relationship Id="rId27" Type="http://schemas.microsoft.com/office/2007/relationships/hdphoto" Target="media/hdphoto10.wdp"/><Relationship Id="rId26" Type="http://schemas.openxmlformats.org/officeDocument/2006/relationships/image" Target="media/image13.png"/><Relationship Id="rId25" Type="http://schemas.microsoft.com/office/2007/relationships/hdphoto" Target="media/hdphoto9.wdp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microsoft.com/office/2007/relationships/hdphoto" Target="media/hdphoto8.wdp"/><Relationship Id="rId21" Type="http://schemas.openxmlformats.org/officeDocument/2006/relationships/image" Target="media/image10.png"/><Relationship Id="rId20" Type="http://schemas.microsoft.com/office/2007/relationships/hdphoto" Target="media/hdphoto7.wdp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microsoft.com/office/2007/relationships/hdphoto" Target="media/hdphoto6.wdp"/><Relationship Id="rId17" Type="http://schemas.openxmlformats.org/officeDocument/2006/relationships/image" Target="media/image8.png"/><Relationship Id="rId16" Type="http://schemas.microsoft.com/office/2007/relationships/hdphoto" Target="media/hdphoto5.wdp"/><Relationship Id="rId15" Type="http://schemas.openxmlformats.org/officeDocument/2006/relationships/image" Target="media/image7.png"/><Relationship Id="rId14" Type="http://schemas.microsoft.com/office/2007/relationships/hdphoto" Target="media/hdphoto4.wdp"/><Relationship Id="rId13" Type="http://schemas.openxmlformats.org/officeDocument/2006/relationships/image" Target="media/image6.png"/><Relationship Id="rId12" Type="http://schemas.microsoft.com/office/2007/relationships/hdphoto" Target="media/hdphoto3.wdp"/><Relationship Id="rId11" Type="http://schemas.openxmlformats.org/officeDocument/2006/relationships/image" Target="media/image5.png"/><Relationship Id="rId10" Type="http://schemas.microsoft.com/office/2007/relationships/hdphoto" Target="media/hdphoto2.wdp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3F16992-4C71-4D65-B9B9-0BBB90039A1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551</Words>
  <Characters>3145</Characters>
  <Lines>26</Lines>
  <Paragraphs>7</Paragraphs>
  <TotalTime>40</TotalTime>
  <ScaleCrop>false</ScaleCrop>
  <LinksUpToDate>false</LinksUpToDate>
  <CharactersWithSpaces>3689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2021-08-05T06:42:32Z</dcterms:modified>
  <cp:revision>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