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071F6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2020-2021</w:t>
      </w:r>
      <w:r>
        <w:rPr>
          <w:rFonts w:ascii="Times New Roman" w:eastAsia="新宋体" w:hAnsi="Times New Roman" w:hint="eastAsia"/>
          <w:b/>
          <w:sz w:val="30"/>
          <w:szCs w:val="30"/>
        </w:rPr>
        <w:t>学年山东省临沂市沂水县八年级（下）期末数学试卷</w:t>
      </w:r>
    </w:p>
    <w:p w:rsidR="002071F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14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42</w:t>
      </w:r>
      <w:r>
        <w:rPr>
          <w:rFonts w:ascii="Times New Roman" w:eastAsia="新宋体" w:hAnsi="Times New Roman" w:hint="eastAsia"/>
          <w:b/>
          <w:szCs w:val="21"/>
        </w:rPr>
        <w:t>分）在每小题所给出的四个选项中，只有项是符合题目要求的</w:t>
      </w:r>
      <w:r>
        <w:rPr>
          <w:rFonts w:ascii="Times New Roman" w:eastAsia="新宋体" w:hAnsi="Times New Roman" w:hint="eastAsia"/>
          <w:b/>
          <w:szCs w:val="21"/>
        </w:rPr>
        <w:t>.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．要使二次根式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x</m:t>
            </m:r>
            <m:r>
              <w:rPr>
                <w:rFonts w:ascii="Cambria Math" w:eastAsia="新宋体" w:hAnsi="Cambria Math" w:hint="eastAsia"/>
                <w:szCs w:val="21"/>
              </w:rPr>
              <m:t>-</m:t>
            </m:r>
            <m:r>
              <w:rPr>
                <w:rFonts w:ascii="Cambria Math" w:eastAsia="新宋体" w:hAnsi="Cambria Math" w:hint="eastAsia"/>
                <w:szCs w:val="21"/>
              </w:rPr>
              <m:t>2021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有意义，实数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2021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2021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2021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2021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的图象大致是（　　）</w:t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24001" cy="666843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04457" name="Picture2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001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52527" cy="666843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936401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527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38264" cy="676369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532804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85896" cy="64779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42774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96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．在下列各式中，化简正确的是（　　）</w:t>
      </w:r>
    </w:p>
    <w:p w:rsidR="002071F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="新宋体" w:hAnsi="Cambria Math" w:hint="eastAsia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5</m:t>
                </m:r>
              </m:den>
            </m:f>
          </m:e>
        </m:rad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15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 w:hint="eastAsia"/>
                    <w:szCs w:val="21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4</m:t>
                </m:r>
              </m:sup>
            </m:sSup>
            <m:r>
              <w:rPr>
                <w:rFonts w:ascii="Cambria Math" w:eastAsia="新宋体" w:hAnsi="Cambria Math"/>
                <w:szCs w:val="21"/>
              </w:rPr>
              <m:t>b</m:t>
            </m:r>
          </m:e>
        </m:rad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b</m:t>
            </m:r>
          </m:e>
        </m:rad>
      </m:oMath>
      <w:r>
        <w:tab/>
      </w:r>
    </w:p>
    <w:p w:rsidR="002071F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="新宋体" w:hAnsi="Cambria Math" w:hint="eastAsia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den>
            </m:f>
          </m:e>
        </m:rad>
        <m:r>
          <w:rPr>
            <w:rFonts w:ascii="Cambria Math" w:eastAsia="新宋体" w:hAnsi="Cambria Math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±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 w:hint="eastAsia"/>
                    <w:szCs w:val="21"/>
                  </w:rPr>
                  <m:t>(</m:t>
                </m:r>
                <m:f>
                  <m:fPr>
                    <m:ctrlPr>
                      <w:rPr>
                        <w:rFonts w:ascii="Cambria Math" w:eastAsia="新宋体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新宋体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新宋体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="新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(</m:t>
                </m:r>
                <m:f>
                  <m:fPr>
                    <m:ctrlPr>
                      <w:rPr>
                        <w:rFonts w:ascii="Cambria Math" w:eastAsia="新宋体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新宋体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新宋体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="新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3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=-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．某校足球队有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名队员，队员的年龄情况统计如表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18"/>
        <w:gridCol w:w="1617"/>
        <w:gridCol w:w="1617"/>
        <w:gridCol w:w="1617"/>
        <w:gridCol w:w="1617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年龄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岁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13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14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15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16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人数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</w:p>
        </w:tc>
        <w:tc>
          <w:tcPr>
            <w:tcW w:w="171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</w:p>
        </w:tc>
      </w:tr>
    </w:tbl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则这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名队员年龄的中位数和众数分别是（　　）</w:t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14.15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14.5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15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14.5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15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．一组数据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的方差为（　　）</w:t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15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2.5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．关于一次函数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，下列说法中正确的是（　　）</w:t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的增大而增大</w:t>
      </w:r>
      <w:r>
        <w:tab/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．图象经过第一、二、三象限</w:t>
      </w:r>
      <w:r>
        <w:tab/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轴交于（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．如图，在平行四边形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的交点，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的长是（　　）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14634" cy="828791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367025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634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13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．小明从家出发步行至学校，停留一段时间后乘车返回，则下列函数图象最能体现他离家的距离（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）与出发时间（　　）之间的对应关系的是</w:t>
      </w:r>
    </w:p>
    <w:p w:rsidR="002071F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62159" cy="800212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151773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43107" cy="762106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9663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2071F6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43107" cy="762106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469793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107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95475" cy="75258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082347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475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上的两点，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长为半径画弧：再以点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长为半径画弧，两弧交于点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一定是（　　）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95581" cy="228632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40247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．等腰三角形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．锐角三角形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．直角三角形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．钝角三角形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．对某校八年级随机抽取若干名学生进行体能测试，成绩记为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分，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分，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个等级，将调查结果绘制成如下条形统计图和扇形统计图根据图中信息，这些学生的平均分（　　）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934110" cy="1219370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912123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110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2.5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2.95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3.25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．赵爽弦图是由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个全等的直角三角形与中间的一个小正方形拼成的一个大正方形（如图所示）．若小正方形和大正方形的面积分别是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，则直角三角形两条直角边长分别为（　　）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90738" cy="905001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461549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5</m:t>
            </m:r>
          </m:e>
        </m:rad>
      </m:oMath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．某学习小组利用同一块木板，测量了小车从不同高度下滑的时间，他们得到下表数据：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32"/>
        <w:gridCol w:w="895"/>
        <w:gridCol w:w="895"/>
        <w:gridCol w:w="894"/>
        <w:gridCol w:w="894"/>
        <w:gridCol w:w="894"/>
        <w:gridCol w:w="894"/>
        <w:gridCol w:w="894"/>
        <w:gridCol w:w="894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支撑物的高度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h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cm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80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小车下滑的时间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t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s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4.23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3.00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2.45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2.13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1.89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1.71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1.59</w:t>
            </w:r>
          </w:p>
        </w:tc>
        <w:tc>
          <w:tcPr>
            <w:tcW w:w="96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1.50</w:t>
            </w:r>
          </w:p>
        </w:tc>
      </w:tr>
    </w:tbl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下列说法错误的是（　　）</w:t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．当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1.71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tab/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．随着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逐渐升高，小车下滑的平均速度逐渐加快</w:t>
      </w:r>
      <w:r>
        <w:tab/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．随着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逐渐升高，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逐渐变小</w:t>
      </w:r>
      <w:r>
        <w:tab/>
      </w:r>
    </w:p>
    <w:p w:rsidR="002071F6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每增加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减小</w:t>
      </w:r>
      <w:r>
        <w:rPr>
          <w:rFonts w:ascii="Times New Roman" w:eastAsia="新宋体" w:hAnsi="Times New Roman" w:hint="eastAsia"/>
          <w:szCs w:val="21"/>
        </w:rPr>
        <w:t>1.23</w:t>
      </w:r>
      <w:r>
        <w:rPr>
          <w:rFonts w:ascii="Times New Roman" w:eastAsia="新宋体" w:hAnsi="Times New Roman" w:hint="eastAsia"/>
          <w:i/>
          <w:szCs w:val="21"/>
        </w:rPr>
        <w:t>s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．如图所示，在菱形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相交于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上一点则∠</w:t>
      </w:r>
      <w:r>
        <w:rPr>
          <w:rFonts w:ascii="Times New Roman" w:eastAsia="新宋体" w:hAnsi="Times New Roman" w:hint="eastAsia"/>
          <w:i/>
          <w:szCs w:val="21"/>
        </w:rPr>
        <w:t>BEC</w:t>
      </w:r>
      <w:r>
        <w:rPr>
          <w:rFonts w:ascii="Times New Roman" w:eastAsia="新宋体" w:hAnsi="Times New Roman" w:hint="eastAsia"/>
          <w:szCs w:val="21"/>
        </w:rPr>
        <w:t>的度数可能是（　　）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71739" cy="75258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448999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的图象如图所示，则以下结论：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的增大而增大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不等式</w:t>
      </w:r>
      <w:r>
        <w:rPr>
          <w:rFonts w:ascii="Times New Roman" w:eastAsia="新宋体" w:hAnsi="Times New Roman" w:hint="eastAsia"/>
          <w:i/>
          <w:szCs w:val="21"/>
        </w:rPr>
        <w:t>mx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的解集是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．正确的个数是（　　）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57423" cy="895475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63698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</w:t>
      </w:r>
    </w:p>
    <w:p w:rsidR="002071F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填空题（本大题共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．某校为了选拔一名百米赛跑运动员参加市中学生运动会，组织了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次预选赛，其中甲，乙两名运动员较为突出，他们在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次预选赛中的成绩（单位：秒）如表所示：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44"/>
        <w:gridCol w:w="1157"/>
        <w:gridCol w:w="1157"/>
        <w:gridCol w:w="1157"/>
        <w:gridCol w:w="1157"/>
        <w:gridCol w:w="1157"/>
        <w:gridCol w:w="1157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甲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12.0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12.0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12.2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11.8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12.1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11.9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乙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12.3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12.1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11.8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12.0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11.7</w:t>
            </w:r>
          </w:p>
        </w:tc>
        <w:tc>
          <w:tcPr>
            <w:tcW w:w="123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12.1</w:t>
            </w:r>
          </w:p>
        </w:tc>
      </w:tr>
    </w:tbl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学校决定依据他们成绩以及成绩的稳定性进行选拔，那么被选中的运动员是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为正方形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内一点，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AGB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°，联结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，那么∠</w:t>
      </w:r>
      <w:r>
        <w:rPr>
          <w:rFonts w:ascii="Times New Roman" w:eastAsia="新宋体" w:hAnsi="Times New Roman" w:hint="eastAsia"/>
          <w:i/>
          <w:szCs w:val="21"/>
        </w:rPr>
        <w:t>GAC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09791" cy="981212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829013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．将直线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向左平移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个单位长度，所得直线的解析式为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．《九章算术》是中国传统数学的重要著作之一，奠定了中国传统数学的基本框架．如图所记载的一道“折竹”问题：“今有竹高一丈，末折抵地，去根三尺，问折者高几何？”题意是：一根竹子原高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丈（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丈＝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尺），中间有一处折断，竹梢触地面处离竹根部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尺，试问折断处离地面多高？答：折断处离地面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尺高．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71633" cy="933580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2011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．如图，王阿姨在超市购买某种水果所付款金额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（元）与购买量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（千克）之间的函数图象如图所示，则一次购买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千克这种水果比平均分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次购买可节省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33686" cy="952633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450365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小题，共</w:t>
      </w:r>
      <w:r>
        <w:rPr>
          <w:rFonts w:ascii="Times New Roman" w:eastAsia="新宋体" w:hAnsi="Times New Roman" w:hint="eastAsia"/>
          <w:b/>
          <w:szCs w:val="21"/>
        </w:rPr>
        <w:t>63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．计算：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18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eastAsia="新宋体" w:hAnsi="Cambria Math" w:hint="eastAsia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8</m:t>
                </m:r>
              </m:den>
            </m:f>
          </m:e>
        </m:rad>
        <m:r>
          <w:rPr>
            <w:rFonts w:ascii="Cambria Math" w:eastAsia="新宋体" w:hAnsi="Cambria Math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24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6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6</m:t>
            </m:r>
          </m:e>
        </m:rad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．某校举办了一次成语知识竞赛，满分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分，学生得分均为整数，成绩达到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分及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分以上为合格，达到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分或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分为优秀，这次竞赛中，甲、乙两组学生成绩分布的折线统计图和成绩统计分析表如图所示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40"/>
        <w:gridCol w:w="1344"/>
        <w:gridCol w:w="1344"/>
        <w:gridCol w:w="1352"/>
        <w:gridCol w:w="1353"/>
        <w:gridCol w:w="1353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组别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平均分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中位数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方差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合格率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优秀率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甲组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6.8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a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3.76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90%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30%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乙组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b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7.5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1.96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80%</w:t>
            </w:r>
          </w:p>
        </w:tc>
        <w:tc>
          <w:tcPr>
            <w:tcW w:w="1425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20%</w:t>
            </w:r>
          </w:p>
        </w:tc>
      </w:tr>
    </w:tbl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）求出成绩统计分析表中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）小英同学说：“这次竞赛我得了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分，在我们小组中排名属中游略偏上！“观察上面表格判断，小英是甲、乙哪个组的学生；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）甲组同学说他们组的合格率、优秀率均高于乙组，所以他们组的成绩好于乙组，但乙组同学不同意甲组同学的说法，认为他们组的成绩要好于甲组，请你写出两条支持乙组同学观点的理由．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81371" cy="1047896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564588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，求△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的面积．某学习小组经过合作交流，给出了下面的解题思路，请你按照他们的解题思路完成解答过程．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20323" cy="885949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5641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0323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．已知，如图，一次函数的图象经过了点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A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）求一次函数的解析式；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轴上，且△</w:t>
      </w:r>
      <w:r>
        <w:rPr>
          <w:rFonts w:ascii="Times New Roman" w:eastAsia="新宋体" w:hAnsi="Times New Roman" w:hint="eastAsia"/>
          <w:i/>
          <w:szCs w:val="21"/>
        </w:rPr>
        <w:t>ABM</w:t>
      </w:r>
      <w:r>
        <w:rPr>
          <w:rFonts w:ascii="Times New Roman" w:eastAsia="新宋体" w:hAnsi="Times New Roman" w:hint="eastAsia"/>
          <w:szCs w:val="21"/>
        </w:rPr>
        <w:t>的面积为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，求点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的坐标．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05054" cy="1181265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79470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．如图，在矩形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的中点，过点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作直线分别与矩形的边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两点，连接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AFCE</w:t>
      </w:r>
      <w:r>
        <w:rPr>
          <w:rFonts w:ascii="Times New Roman" w:eastAsia="新宋体" w:hAnsi="Times New Roman" w:hint="eastAsia"/>
          <w:szCs w:val="21"/>
        </w:rPr>
        <w:t>为平行四边形；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76581" cy="933580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170368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．已知函数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）画出该函数的图象；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列表：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38"/>
        <w:gridCol w:w="746"/>
        <w:gridCol w:w="732"/>
        <w:gridCol w:w="732"/>
        <w:gridCol w:w="732"/>
        <w:gridCol w:w="732"/>
        <w:gridCol w:w="732"/>
        <w:gridCol w:w="732"/>
        <w:gridCol w:w="732"/>
        <w:gridCol w:w="732"/>
        <w:gridCol w:w="746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y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>　</w:t>
            </w:r>
          </w:p>
        </w:tc>
        <w:tc>
          <w:tcPr>
            <w:tcW w:w="780" w:type="dxa"/>
          </w:tcPr>
          <w:p w:rsidR="002071F6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…</w:t>
            </w:r>
          </w:p>
        </w:tc>
      </w:tr>
    </w:tbl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描点，连线得到函数图象：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）写出该函数的两条性质；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）在该函数的图象上，若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，求证：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81530" cy="2305372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7375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530" cy="23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．甲、乙两车分别从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两地同时出发相向而行，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小时相遇．在行驶过程中乙车因故障停止行驶，排除故障后，乙车提高了速度且保持不变，继续行驶．甲车在行驶过程中速度保持不变．甲、乙两车的路程和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km</w:t>
      </w:r>
      <w:r>
        <w:rPr>
          <w:rFonts w:ascii="Times New Roman" w:eastAsia="新宋体" w:hAnsi="Times New Roman" w:hint="eastAsia"/>
          <w:szCs w:val="21"/>
        </w:rPr>
        <w:t>）与甲车行驶时间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）之间的函数关系如图所示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两地的路程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，甲车的速度是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，乙车排除故障后的速度是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szCs w:val="21"/>
        </w:rPr>
        <w:t>356</w:t>
      </w:r>
      <w:r>
        <w:rPr>
          <w:rFonts w:ascii="Times New Roman" w:eastAsia="新宋体" w:hAnsi="Times New Roman" w:hint="eastAsia"/>
          <w:szCs w:val="21"/>
        </w:rPr>
        <w:t>时，求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之间的函数解析式；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）在整个过程中，甲行驶多长时间时，甲与乙的路程相等？</w:t>
      </w:r>
    </w:p>
    <w:p w:rsidR="002071F6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05107" cy="943107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53601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F6">
      <w:pPr>
        <w:spacing w:line="360" w:lineRule="auto"/>
      </w:pPr>
    </w:p>
    <w:p w:rsidR="002071F6">
      <w:pPr>
        <w:spacing w:line="360" w:lineRule="auto"/>
      </w:pPr>
    </w:p>
    <w:sectPr w:rsidSect="001B7693">
      <w:headerReference w:type="first" r:id="rId28"/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186C45"/>
    <w:rsid w:val="00186C45"/>
    <w:rsid w:val="002071F6"/>
    <w:rsid w:val="002B74B5"/>
    <w:rsid w:val="008209B3"/>
    <w:rsid w:val="00B81EA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08849D3-39A4-47FB-9C9D-51F69D99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header" Target="header1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1B31D-DE3B-4A50-B5DA-EC8D556A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cp:lastPrinted>2021-08-11T08:03:00Z</cp:lastPrinted>
  <dcterms:created xsi:type="dcterms:W3CDTF">2021-08-11T01:32:00Z</dcterms:created>
  <dcterms:modified xsi:type="dcterms:W3CDTF">2021-08-11T01:32:00Z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