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12166600</wp:posOffset>
            </wp:positionV>
            <wp:extent cx="254000" cy="4445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0322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56615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51424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6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08365"/>
            <wp:effectExtent l="0" t="0" r="1270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39917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0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58250"/>
            <wp:effectExtent l="0" t="0" r="1270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02171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352915"/>
            <wp:effectExtent l="0" t="0" r="1270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647229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5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97265"/>
            <wp:effectExtent l="0" t="0" r="12700" b="133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064451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98560"/>
            <wp:effectExtent l="0" t="0" r="1270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320334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right="0" w:firstLine="0" w:leftChars="0" w:rightChars="0" w:firstLineChars="0"/>
        <w:jc w:val="center"/>
        <w:rPr>
          <w:rFonts w:asciiTheme="minorEastAsia" w:eastAsiaTheme="minorEastAsia" w:hAnsiTheme="minorEastAsia"/>
          <w:b/>
          <w:color w:val="0D0D0D" w:themeColor="text1" w:themeTint="F2"/>
          <w:sz w:val="32"/>
          <w:szCs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bookmarkStart w:id="0" w:name="_Hlk73081449"/>
      <w:r>
        <w:rPr>
          <w:rFonts w:asciiTheme="minorEastAsia" w:eastAsiaTheme="minorEastAsia" w:hAnsiTheme="minorEastAsia" w:hint="eastAsia"/>
          <w:b/>
          <w:color w:val="0D0D0D" w:themeColor="text1" w:themeTint="F2"/>
          <w:sz w:val="32"/>
          <w:szCs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七年级第二学期期末数学测试卷参考答案</w:t>
      </w:r>
    </w:p>
    <w:p>
      <w:pPr>
        <w:rPr>
          <w:rFonts w:asciiTheme="minorEastAsia" w:eastAsiaTheme="minorEastAsia" w:hAnsiTheme="minorEastAsia"/>
          <w:b/>
          <w:color w:val="0D0D0D" w:themeColor="text1" w:themeTint="F2"/>
          <w:sz w:val="32"/>
          <w:szCs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一、选择题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（本大题共1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小题，满分3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)</w:t>
      </w:r>
    </w:p>
    <w:tbl>
      <w:tblPr>
        <w:tblStyle w:val="TableGrid"/>
        <w:tblW w:w="8797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9"/>
        <w:gridCol w:w="799"/>
        <w:gridCol w:w="799"/>
        <w:gridCol w:w="800"/>
        <w:gridCol w:w="800"/>
        <w:gridCol w:w="800"/>
        <w:gridCol w:w="800"/>
        <w:gridCol w:w="800"/>
        <w:gridCol w:w="800"/>
        <w:gridCol w:w="800"/>
        <w:gridCol w:w="800"/>
      </w:tblGrid>
      <w:tr>
        <w:tblPrEx>
          <w:tblW w:w="8797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/>
        </w:trPr>
        <w:tc>
          <w:tcPr>
            <w:tcW w:w="799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题号</w:t>
            </w:r>
          </w:p>
        </w:tc>
        <w:tc>
          <w:tcPr>
            <w:tcW w:w="799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1</w:t>
            </w:r>
          </w:p>
        </w:tc>
        <w:tc>
          <w:tcPr>
            <w:tcW w:w="799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2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3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4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5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6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7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8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9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10</w:t>
            </w:r>
          </w:p>
        </w:tc>
      </w:tr>
      <w:tr>
        <w:tblPrEx>
          <w:tblW w:w="8797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/>
        </w:trPr>
        <w:tc>
          <w:tcPr>
            <w:tcW w:w="799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答案</w:t>
            </w:r>
          </w:p>
        </w:tc>
        <w:tc>
          <w:tcPr>
            <w:tcW w:w="799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D</w:t>
            </w:r>
          </w:p>
        </w:tc>
        <w:tc>
          <w:tcPr>
            <w:tcW w:w="799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D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D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A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C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A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B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D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D</w:t>
            </w:r>
          </w:p>
        </w:tc>
        <w:tc>
          <w:tcPr>
            <w:tcW w:w="800" w:type="dxa"/>
          </w:tcPr>
          <w:p>
            <w:pPr>
              <w:spacing w:after="0" w:line="220" w:lineRule="atLeast"/>
              <w:rPr>
                <w:rFonts w:asciiTheme="minorEastAsia" w:eastAsiaTheme="minorEastAsia" w:hAnsiTheme="minorEastAsia" w:cs="Times New Roman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w:pPr>
            <w:r>
              <w:rPr>
                <w:rFonts w:asciiTheme="minorEastAsia" w:eastAsiaTheme="minorEastAsia" w:hAnsiTheme="minorEastAsia" w:cs="Times New Roman" w:hint="eastAsia"/>
                <w:color w:val="0D0D0D" w:themeColor="text1" w:themeTint="F2"/>
                <w:sz w:val="28"/>
                <w:szCs w:val="28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  <w:t>A</w:t>
            </w:r>
          </w:p>
        </w:tc>
      </w:tr>
    </w:tbl>
    <w:p>
      <w:pPr>
        <w:pStyle w:val="DefaultParagraph"/>
        <w:rPr>
          <w:rFonts w:asciiTheme="minorEastAsia" w:eastAsiaTheme="minorEastAsia" w:hAnsiTheme="minorEastAsia"/>
          <w:color w:val="0D0D0D" w:themeColor="text1" w:themeTint="F2"/>
          <w:shd w:val="clear" w:color="auto" w:fill="FFFFFF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二、填空题（本大题共</w:t>
      </w:r>
      <w:r>
        <w:rPr>
          <w:rFonts w:asciiTheme="minorEastAsia" w:eastAsiaTheme="minorEastAsia" w:hAnsiTheme="minorEastAsia" w:hint="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8</w:t>
      </w:r>
      <w:r>
        <w:rPr>
          <w:rFonts w:asciiTheme="minorEastAsia" w:eastAsiaTheme="minorEastAsia" w:hAnsi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小题，每小题3分，共</w:t>
      </w:r>
      <w:r>
        <w:rPr>
          <w:rFonts w:asciiTheme="minorEastAsia" w:eastAsiaTheme="minorEastAsia" w:hAnsiTheme="minorEastAsia" w:hint="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24</w:t>
      </w:r>
      <w:r>
        <w:rPr>
          <w:rFonts w:asciiTheme="minorEastAsia" w:eastAsiaTheme="minorEastAsia" w:hAnsiTheme="minorEastAsia"/>
          <w:b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</w:t>
      </w:r>
    </w:p>
    <w:p>
      <w:pPr>
        <w:pStyle w:val="NormalWeb"/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 w:hint="eastAsia"/>
          <w:color w:val="0D0D0D" w:themeColor="text1" w:themeTint="F2"/>
          <w:shd w:val="clear" w:color="auto" w:fill="FFFFFF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11.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-2b 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12. 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x</w:t>
      </w:r>
      <w:r>
        <w:rPr>
          <w:rFonts w:asciiTheme="minorEastAsia" w:eastAsiaTheme="minorEastAsia" w:hAnsiTheme="minor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13. 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5; 5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14.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和-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15.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-1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16.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52</w:t>
      </w:r>
      <w:r>
        <w:rPr>
          <w:rFonts w:asciiTheme="minorEastAsia" w:eastAsiaTheme="minorEastAsia" w:hAnsiTheme="minor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；1</w:t>
      </w:r>
      <w:r>
        <w:rPr>
          <w:rFonts w:asciiTheme="minorEastAsia" w:eastAsiaTheme="minorEastAsia" w:hAnsiTheme="minor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28</w:t>
      </w:r>
      <w:r>
        <w:rPr>
          <w:rFonts w:asciiTheme="minorEastAsia" w:eastAsiaTheme="minorEastAsia" w:hAnsiTheme="minorEastAsia"/>
          <w:color w:val="0D0D0D" w:themeColor="text1" w:themeTint="F2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0</w:t>
      </w: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</w:p>
    <w:p>
      <w:pPr>
        <w:pStyle w:val="NormalWeb"/>
        <w:rPr>
          <w:rFonts w:ascii="Times New Roman" w:hAnsi="Times New Roman" w:eastAsiaTheme="minorEastAsia"/>
          <w:color w:val="0D0D0D" w:themeColor="text1" w:themeTint="F2"/>
          <w:sz w:val="30"/>
          <w:szCs w:val="30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17.  </w:t>
      </w:r>
      <m:oMath>
        <m:d>
          <m:dPr>
            <m:begChr m:val="{"/>
            <m:endChr m:val=""/>
            <m:ctrlPr>
              <w:rPr>
                <w:rFonts w:ascii="Cambria Math" w:hAnsi="Cambria Math"/>
                <w:b/>
                <w:i/>
                <w:szCs w:val="21"/>
              </w:rPr>
            </m:ctrlPr>
          </m:dPr>
          <m:e>
            <m:ctrlPr>
              <w:rPr>
                <w:rFonts w:ascii="Cambria Math" w:hAnsi="Cambria Math"/>
                <w:b/>
                <w:i/>
                <w:szCs w:val="21"/>
              </w:rPr>
            </m:ctrlPr>
            <m:eqArr>
              <m:eqArrPr>
                <m:ctrlPr>
                  <w:rPr>
                    <w:rFonts w:ascii="Cambria Math" w:hAnsi="Cambria Math"/>
                    <w:b/>
                    <w:i/>
                    <w:szCs w:val="21"/>
                  </w:rPr>
                </m:ctrlPr>
              </m:eqArrPr>
              <m:e>
                <m:ctrlPr>
                  <w:rPr>
                    <w:rFonts w:ascii="Cambria Math" w:hAnsi="Cambria Math"/>
                    <w:b/>
                    <w:i/>
                    <w:szCs w:val="21"/>
                  </w:rPr>
                </m:ctrlPr>
                <m:r>
                  <m:rPr>
                    <m:sty m:val="bi"/>
                  </m:rPr>
                  <w:rPr>
                    <w:rFonts w:ascii="Cambria Math"/>
                    <w:szCs w:val="21"/>
                  </w:rPr>
                  <m:t>&amp;x+y=100</m:t>
                </m:r>
              </m:e>
              <m:e>
                <m:ctrlPr>
                  <w:rPr>
                    <w:rFonts w:ascii="Cambria Math" w:hAnsi="Cambria Math"/>
                    <w:b/>
                    <w:i/>
                    <w:szCs w:val="21"/>
                  </w:rPr>
                </m:ctrlPr>
                <m:r>
                  <m:rPr>
                    <m:sty m:val="bi"/>
                  </m:rPr>
                  <w:rPr>
                    <w:rFonts w:ascii="Cambria Math"/>
                    <w:szCs w:val="21"/>
                  </w:rPr>
                  <m:t>&amp;3x+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Cs w:val="21"/>
                      </w:rPr>
                    </m:ctrlPr>
                  </m:fPr>
                  <m:num>
                    <m:ctrlPr>
                      <w:rPr>
                        <w:rFonts w:ascii="Cambria Math" w:hAnsi="Cambria Math"/>
                        <w:b/>
                        <w:i/>
                        <w:szCs w:val="21"/>
                      </w:rPr>
                    </m:ctrlPr>
                    <m:r>
                      <m:rPr>
                        <m:sty m:val="bi"/>
                      </m:rPr>
                      <w:rPr>
                        <w:rFonts w:ascii="Cambria Math"/>
                        <w:szCs w:val="21"/>
                      </w:rPr>
                      <m:t>1</m:t>
                    </m:r>
                  </m:num>
                  <m:den>
                    <m:ctrlPr>
                      <w:rPr>
                        <w:rFonts w:ascii="Cambria Math" w:hAnsi="Cambria Math"/>
                        <w:b/>
                        <w:i/>
                        <w:szCs w:val="21"/>
                      </w:rPr>
                    </m:ctrlPr>
                    <m:r>
                      <m:rPr>
                        <m:sty m:val="bi"/>
                      </m:rPr>
                      <w:rPr>
                        <w:rFonts w:ascii="Cambria Math"/>
                        <w:szCs w:val="21"/>
                      </w:rPr>
                      <m:t>3</m:t>
                    </m:r>
                  </m:den>
                </m:f>
                <m:r>
                  <m:rPr>
                    <m:sty m:val="bi"/>
                  </m:rPr>
                  <w:rPr>
                    <w:rFonts w:ascii="Cambria Math"/>
                    <w:szCs w:val="21"/>
                  </w:rPr>
                  <m:t>y=100</m:t>
                </m:r>
              </m:e>
            </m:eqArr>
          </m:e>
        </m:d>
      </m:oMath>
      <w:r>
        <w:rPr>
          <w:rFonts w:asciiTheme="minorEastAsia" w:eastAsiaTheme="minorEastAsia" w:hAnsiTheme="minorEastAsia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18. </w:t>
      </w:r>
      <w:r>
        <w:rPr>
          <w:rFonts w:ascii="Times New Roman" w:eastAsia="Times New Roman" w:hAnsi="Times New Roman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ab</w:t>
      </w:r>
    </w:p>
    <w:p>
      <w:pPr>
        <w:rPr>
          <w:rFonts w:ascii="Times New Roman" w:hAnsi="Times New Roman" w:eastAsiaTheme="minorEastAsia"/>
          <w:color w:val="0D0D0D" w:themeColor="text1" w:themeTint="F2"/>
          <w:sz w:val="30"/>
          <w:szCs w:val="30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三.解答题（第19题</w:t>
      </w:r>
      <w:r>
        <w:rPr>
          <w:rFonts w:asciiTheme="minorEastAsia" w:eastAsiaTheme="minorEastAsia" w:hAnsiTheme="minor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8</w:t>
      </w:r>
      <w:r>
        <w:rPr>
          <w:rFonts w:asciiTheme="minorEastAsia" w:eastAsiaTheme="minorEastAsia" w:hAnsiTheme="minorEastAsia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分，第20、21题每小题6分，共</w:t>
      </w:r>
      <w:r>
        <w:rPr>
          <w:rFonts w:asciiTheme="minorEastAsia" w:eastAsiaTheme="minorEastAsia" w:hAnsiTheme="minor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20</w:t>
      </w:r>
      <w:r>
        <w:rPr>
          <w:rFonts w:asciiTheme="minorEastAsia" w:eastAsiaTheme="minorEastAsia" w:hAnsiTheme="minorEastAsia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</w:t>
      </w:r>
    </w:p>
    <w:p>
      <w:pPr>
        <w:spacing w:line="360" w:lineRule="auto"/>
        <w:rPr>
          <w:rFonts w:ascii="宋体" w:eastAsia="宋体" w:hAnsi="宋体" w:cs="Times New Roman"/>
          <w:color w:val="0D0D0D" w:themeColor="text1" w:themeTint="F2"/>
          <w:kern w:val="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 w:hint="eastAsia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19.</w:t>
      </w:r>
      <w:r>
        <w:rPr>
          <w:rFonts w:asciiTheme="minorEastAsia" w:eastAsiaTheme="minorEastAsia" w:hAnsiTheme="minorEastAsia" w:cs="Times New Roman" w:hint="eastAsia"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ascii="宋体" w:eastAsia="宋体" w:hAnsi="宋体" w:cs="Times New Roman" w:hint="eastAsia"/>
          <w:color w:val="0D0D0D" w:themeColor="text1" w:themeTint="F2"/>
          <w:kern w:val="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解方程组</w:t>
      </w:r>
    </w:p>
    <w:p>
      <w:pPr>
        <w:pStyle w:val="Normal1"/>
        <w:spacing w:line="360" w:lineRule="auto"/>
        <w:jc w:val="left"/>
        <w:textAlignment w:val="bottom"/>
        <w:rPr>
          <w:rFonts w:hint="eastAsia"/>
          <w:b/>
        </w:rPr>
      </w:pPr>
      <w:r>
        <w:rPr>
          <w:rFonts w:hint="eastAsia"/>
          <w:b/>
        </w:rPr>
        <w:t xml:space="preserve"> (</w:t>
      </w:r>
      <w:r>
        <w:rPr>
          <w:b/>
        </w:rPr>
        <w:t>1)</w:t>
      </w:r>
      <m:oMath>
        <m:d>
          <m:dPr>
            <m:begChr m:val="{"/>
            <m:endChr m:val=""/>
            <m:ctrlPr>
              <w:rPr>
                <w:rFonts w:ascii="Cambria Math" w:hAnsi="Cambria Math"/>
                <w:b/>
                <w:i/>
              </w:rPr>
            </m:ctrlPr>
          </m:dPr>
          <m:e>
            <m:ctrlPr>
              <w:rPr>
                <w:rFonts w:ascii="Cambria Math" w:hAnsi="Cambria Math"/>
                <w:b/>
                <w:i/>
              </w:rPr>
            </m:ctrlPr>
            <m:eqArr>
              <m:eqArrPr>
                <m:ctrlPr>
                  <w:rPr>
                    <w:rFonts w:ascii="Cambria Math" w:hAnsi="Cambria Math"/>
                    <w:b/>
                    <w:i/>
                  </w:rPr>
                </m:ctrlPr>
              </m:eqArrPr>
              <m:e>
                <m:ctrlPr>
                  <w:rPr>
                    <w:rFonts w:ascii="Cambria Math" w:hAnsi="Cambria Math"/>
                    <w:b/>
                    <w:i/>
                  </w:rPr>
                </m:ctrlPr>
                <m:r>
                  <m:rPr>
                    <m:sty m:val="bi"/>
                  </m:rPr>
                  <w:rPr>
                    <w:rFonts w:ascii="Cambria Math" w:hAnsi="Cambria Math"/>
                  </w:rPr>
                  <m:t>x=5</m:t>
                </m:r>
              </m:e>
              <m:e>
                <m:ctrlPr>
                  <w:rPr>
                    <w:rFonts w:ascii="Cambria Math" w:hAnsi="Cambria Math"/>
                    <w:b/>
                    <w:i/>
                  </w:rPr>
                </m:ctrlPr>
                <m:r>
                  <m:rPr>
                    <m:sty m:val="bi"/>
                  </m:rPr>
                  <w:rPr>
                    <w:rFonts w:ascii="Cambria Math" w:hAnsi="Cambria Math"/>
                  </w:rPr>
                  <m:t>y=−2</m:t>
                </m:r>
              </m:e>
            </m:eqArr>
          </m:e>
        </m:d>
      </m:oMath>
      <w:r>
        <w:rPr>
          <w:rFonts w:ascii="宋体" w:hAnsi="宋体" w:hint="eastAsia"/>
          <w:i/>
          <w:szCs w:val="21"/>
        </w:rPr>
        <w:t>…………………</w:t>
      </w:r>
      <w:r>
        <w:rPr>
          <w:rFonts w:ascii="宋体" w:hAnsi="宋体"/>
          <w:i/>
          <w:szCs w:val="21"/>
        </w:rPr>
        <w:t>4</w:t>
      </w:r>
      <w:r>
        <w:rPr>
          <w:rFonts w:ascii="宋体" w:hAnsi="宋体" w:hint="eastAsia"/>
          <w:i/>
          <w:szCs w:val="21"/>
        </w:rPr>
        <w:t>分</w:t>
      </w:r>
    </w:p>
    <w:p>
      <w:pPr>
        <w:pStyle w:val="Normal1"/>
        <w:spacing w:line="360" w:lineRule="auto"/>
        <w:jc w:val="left"/>
        <w:textAlignment w:val="bottom"/>
        <w:rPr>
          <w:rFonts w:hint="eastAsia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</w:t>
      </w:r>
      <w:r>
        <w:rPr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2)</w:t>
      </w:r>
      <m:oMath>
        <m:d>
          <m:dPr>
            <m:begChr m:val="{"/>
            <m:endChr m:val=""/>
            <m:ctrlPr>
              <w:rPr>
                <w:rFonts w:ascii="Cambria Math" w:hAnsi="Cambria Math" w:cs="Times New Roman"/>
                <w:i/>
                <w:color w:val="0D0D0D" w:themeColor="text1" w:themeTint="F2"/>
                <w:sz w:val="24"/>
                <w:szCs w:val="24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m:ctrlPr>
          </m:dPr>
          <m:e>
            <m:ctrlPr>
              <w:rPr>
                <w:rFonts w:ascii="Cambria Math" w:hAnsi="Cambria Math" w:cs="Times New Roman"/>
                <w:i/>
                <w:color w:val="0D0D0D" w:themeColor="text1" w:themeTint="F2"/>
                <w:sz w:val="24"/>
                <w:szCs w:val="24"/>
                <w14:textFill>
                  <w14:solidFill>
                    <w14:schemeClr w14:val="tx1">
                      <w14:lumMod w14:val="95000"/>
                      <w14:lumOff w14:val="5000"/>
                    </w14:schemeClr>
                  </w14:solidFill>
                </w14:textFill>
              </w:rPr>
            </m:ctrlPr>
            <m:eqArr>
              <m:eqArrPr>
                <m:ctrlPr>
                  <w:rPr>
                    <w:rFonts w:ascii="Cambria Math" w:hAnsi="Cambria Math" w:cs="Times New Roman"/>
                    <w:i/>
                    <w:color w:val="0D0D0D" w:themeColor="text1" w:themeTint="F2"/>
                    <w:sz w:val="24"/>
                    <w:szCs w:val="24"/>
                    <w14:textFill>
                      <w14:solidFill>
                        <w14:schemeClr w14:val="tx1">
                          <w14:lumMod w14:val="95000"/>
                          <w14:lumOff w14:val="5000"/>
                        </w14:schemeClr>
                      </w14:solidFill>
                    </w14:textFill>
                  </w:rPr>
                </m:ctrlPr>
              </m:eqArrPr>
              <m:e>
                <m:ctrlPr>
                  <w:rPr>
                    <w:rFonts w:ascii="Cambria Math" w:hAnsi="Cambria Math" w:cs="Times New Roman"/>
                    <w:i/>
                    <w:color w:val="0D0D0D" w:themeColor="text1" w:themeTint="F2"/>
                    <w:sz w:val="24"/>
                    <w:szCs w:val="24"/>
                    <w14:textFill>
                      <w14:solidFill>
                        <w14:schemeClr w14:val="tx1">
                          <w14:lumMod w14:val="95000"/>
                          <w14:lumOff w14:val="5000"/>
                        </w14:schemeClr>
                      </w14:solidFill>
                    </w14:textFill>
                  </w:rPr>
                </m:ctrlPr>
                <m:r>
                  <w:rPr>
                    <w:rFonts w:ascii="Cambria Math" w:hAnsi="Cambria Math" w:cs="Times New Roman"/>
                    <w:color w:val="0D0D0D" w:themeColor="text1" w:themeTint="F2"/>
                    <w:sz w:val="24"/>
                    <w:szCs w:val="24"/>
                    <w14:textFill>
                      <w14:solidFill>
                        <w14:schemeClr w14:val="tx1">
                          <w14:lumMod w14:val="95000"/>
                          <w14:lumOff w14:val="5000"/>
                        </w14:schemeClr>
                      </w14:solidFill>
                    </w14:textFill>
                  </w:rPr>
                  <m:t>x=1</m:t>
                </m:r>
              </m:e>
              <m:e>
                <m:ctrlPr>
                  <w:rPr>
                    <w:rFonts w:ascii="Cambria Math" w:hAnsi="Cambria Math" w:cs="Times New Roman"/>
                    <w:i/>
                    <w:color w:val="0D0D0D" w:themeColor="text1" w:themeTint="F2"/>
                    <w:sz w:val="24"/>
                    <w:szCs w:val="24"/>
                    <w14:textFill>
                      <w14:solidFill>
                        <w14:schemeClr w14:val="tx1">
                          <w14:lumMod w14:val="95000"/>
                          <w14:lumOff w14:val="5000"/>
                        </w14:schemeClr>
                      </w14:solidFill>
                    </w14:textFill>
                  </w:rPr>
                </m:ctrlPr>
                <m:r>
                  <w:rPr>
                    <w:rFonts w:ascii="Cambria Math" w:hAnsi="Cambria Math" w:cs="Times New Roman"/>
                    <w:color w:val="0D0D0D" w:themeColor="text1" w:themeTint="F2"/>
                    <w:sz w:val="24"/>
                    <w:szCs w:val="24"/>
                    <w14:textFill>
                      <w14:solidFill>
                        <w14:schemeClr w14:val="tx1">
                          <w14:lumMod w14:val="95000"/>
                          <w14:lumOff w14:val="5000"/>
                        </w14:schemeClr>
                      </w14:solidFill>
                    </w14:textFill>
                  </w:rPr>
                  <m:t>y=1</m:t>
                </m:r>
              </m:e>
            </m:eqArr>
          </m:e>
        </m:d>
      </m:oMath>
      <w:r>
        <w:rPr>
          <w:rFonts w:ascii="宋体" w:hAnsi="宋体" w:hint="eastAsia"/>
          <w:i/>
          <w:szCs w:val="21"/>
        </w:rPr>
        <w:t>…………………</w:t>
      </w:r>
      <w:r>
        <w:rPr>
          <w:rFonts w:ascii="宋体" w:hAnsi="宋体"/>
          <w:i/>
          <w:szCs w:val="21"/>
        </w:rPr>
        <w:t>8</w:t>
      </w:r>
      <w:r>
        <w:rPr>
          <w:rFonts w:ascii="宋体" w:hAnsi="宋体" w:hint="eastAsia"/>
          <w:i/>
          <w:szCs w:val="21"/>
        </w:rPr>
        <w:t>分</w:t>
      </w:r>
    </w:p>
    <w:p>
      <w:pPr>
        <w:spacing w:line="360" w:lineRule="auto"/>
        <w:rPr>
          <w:rFonts w:ascii="宋体" w:eastAsia="宋体" w:hAnsi="宋体" w:cs="Times New Roman"/>
          <w:color w:val="0D0D0D" w:themeColor="text1" w:themeTint="F2"/>
          <w:kern w:val="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 w:cs="Times New Roman" w:hint="eastAsia"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20．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因式分解</w:t>
      </w:r>
    </w:p>
    <w:p>
      <w:pP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解：(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1)</w:t>
      </w: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原式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=xy(x</w:t>
      </w:r>
      <w:r>
        <w:rPr>
          <w:rFonts w:ascii="黑体" w:eastAsia="黑体" w:hAnsi="黑体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-2xy+y</w:t>
      </w:r>
      <w:r>
        <w:rPr>
          <w:rFonts w:ascii="黑体" w:eastAsia="黑体" w:hAnsi="黑体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)  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…</w:t>
      </w:r>
      <w:r>
        <w:rPr>
          <w:rFonts w:ascii="黑体" w:eastAsia="黑体" w:hAnsi="黑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        </w:t>
      </w: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解：(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2)</w:t>
      </w: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原式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=2</w:t>
      </w: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a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(a</w:t>
      </w:r>
      <w:r>
        <w:rPr>
          <w:rFonts w:ascii="黑体" w:eastAsia="黑体" w:hAnsi="黑体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-9)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…</w:t>
      </w:r>
      <w:r>
        <w:rPr>
          <w:rFonts w:ascii="黑体" w:eastAsia="黑体" w:hAnsi="黑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1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</w:p>
    <w:p>
      <w:pP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                                                =2a(a+3)(a-3) </w:t>
      </w:r>
      <w:bookmarkStart w:id="1" w:name="_Hlk72673472"/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…</w:t>
      </w:r>
      <w:r>
        <w:rPr>
          <w:rFonts w:ascii="黑体" w:eastAsia="黑体" w:hAnsi="黑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bookmarkEnd w:id="1"/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</w:t>
      </w:r>
    </w:p>
    <w:p>
      <w:pP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 =xy(x-y)</w:t>
      </w:r>
      <w:r>
        <w:rPr>
          <w:rFonts w:ascii="黑体" w:eastAsia="黑体" w:hAnsi="黑体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bookmarkStart w:id="2" w:name="_Hlk72673580"/>
      <w:r>
        <w:rPr>
          <w:rFonts w:ascii="宋体" w:eastAsia="宋体" w:hAnsi="宋体" w:cs="宋体" w:hint="eastAsia"/>
          <w:i/>
          <w:kern w:val="2"/>
          <w:sz w:val="21"/>
          <w:szCs w:val="21"/>
        </w:rPr>
        <w:t>…………</w:t>
      </w:r>
      <w:bookmarkEnd w:id="2"/>
      <w:r>
        <w:rPr>
          <w:rFonts w:ascii="宋体" w:eastAsia="宋体" w:hAnsi="宋体" w:cs="宋体" w:hint="eastAsia"/>
          <w:i/>
          <w:kern w:val="2"/>
          <w:sz w:val="21"/>
          <w:szCs w:val="21"/>
        </w:rPr>
        <w:t>……</w:t>
      </w:r>
      <w:bookmarkStart w:id="3" w:name="_Hlk72673419"/>
      <w:r>
        <w:rPr>
          <w:rFonts w:ascii="宋体" w:eastAsia="宋体" w:hAnsi="宋体" w:cs="宋体" w:hint="eastAsia"/>
          <w:i/>
          <w:kern w:val="2"/>
          <w:sz w:val="21"/>
          <w:szCs w:val="21"/>
        </w:rPr>
        <w:t>…</w:t>
      </w:r>
      <w:r>
        <w:rPr>
          <w:rFonts w:ascii="宋体" w:eastAsia="宋体" w:hAnsi="宋体" w:cs="宋体"/>
          <w:i/>
          <w:kern w:val="2"/>
          <w:sz w:val="21"/>
          <w:szCs w:val="21"/>
        </w:rPr>
        <w:t>3</w:t>
      </w:r>
      <w:r>
        <w:rPr>
          <w:rFonts w:ascii="宋体" w:eastAsia="宋体" w:hAnsi="宋体" w:cs="宋体" w:hint="eastAsia"/>
          <w:i/>
          <w:kern w:val="2"/>
          <w:sz w:val="21"/>
          <w:szCs w:val="21"/>
        </w:rPr>
        <w:t>分</w:t>
      </w:r>
      <w:bookmarkEnd w:id="3"/>
    </w:p>
    <w:p>
      <w:pPr>
        <w:widowControl w:val="0"/>
        <w:adjustRightInd/>
        <w:snapToGrid/>
        <w:spacing w:after="0" w:line="360" w:lineRule="auto"/>
        <w:jc w:val="both"/>
        <w:rPr>
          <w:rFonts w:ascii="宋体" w:eastAsia="宋体" w:hAnsi="宋体" w:cs="Times New Roman"/>
          <w:color w:val="0D0D0D" w:themeColor="text1" w:themeTint="F2"/>
          <w:kern w:val="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Theme="minorEastAsia" w:eastAsiaTheme="minorEastAsia" w:hAnsiTheme="minorEastAsia" w:cs="Times New Roman" w:hint="eastAsia"/>
          <w:color w:val="0D0D0D" w:themeColor="text1" w:themeTint="F2"/>
          <w:sz w:val="28"/>
          <w:szCs w:val="28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21．</w:t>
      </w:r>
      <w:r>
        <w:rPr>
          <w:rFonts w:ascii="宋体" w:eastAsia="宋体" w:hAnsi="宋体" w:cs="宋体"/>
          <w:color w:val="0D0D0D" w:themeColor="text1" w:themeTint="F2"/>
          <w:kern w:val="2"/>
          <w:sz w:val="21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解：原式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=-2x</w:t>
      </w:r>
      <w:r>
        <w:rPr>
          <w:rFonts w:ascii="黑体" w:eastAsia="黑体" w:hAnsi="黑体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-6xy              </w:t>
      </w:r>
      <w:bookmarkStart w:id="4" w:name="_Hlk72673656"/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……………</w:t>
      </w:r>
      <w:r>
        <w:rPr>
          <w:rFonts w:ascii="黑体" w:eastAsia="黑体" w:hAnsi="黑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  <w:bookmarkEnd w:id="4"/>
    </w:p>
    <w:p>
      <w:pPr>
        <w:spacing w:line="360" w:lineRule="auto"/>
        <w:textAlignment w:val="center"/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由题意得x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=-2,y=1,</w:t>
      </w:r>
      <w:r>
        <w:rPr>
          <w:rFonts w:ascii="黑体" w:eastAsia="黑体" w:hAnsi="黑体" w:hint="eastAsia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则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-2x</w:t>
      </w:r>
      <w:r>
        <w:rPr>
          <w:rFonts w:ascii="黑体" w:eastAsia="黑体" w:hAnsi="黑体"/>
          <w:color w:val="0D0D0D" w:themeColor="text1" w:themeTint="F2"/>
          <w:szCs w:val="21"/>
          <w:vertAlign w:val="superscript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-6xy=4        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……………</w:t>
      </w:r>
      <w:r>
        <w:rPr>
          <w:rFonts w:ascii="黑体" w:eastAsia="黑体" w:hAnsi="黑体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</w:p>
    <w:p>
      <w:pPr>
        <w:spacing w:line="360" w:lineRule="auto"/>
        <w:textAlignment w:val="center"/>
        <w:rPr>
          <w:rFonts w:ascii="黑体" w:eastAsia="黑体" w:hAnsi="黑体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Calibri" w:eastAsia="宋体" w:hAnsi="Calibri" w:cs="Times New Roman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四、图形操作与证明（（</w:t>
      </w:r>
      <w:r>
        <w:rPr>
          <w:rFonts w:ascii="Calibri" w:eastAsia="宋体" w:hAnsi="Calibri" w:cs="Times New Roman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第22题</w:t>
      </w:r>
      <w:r>
        <w:rPr>
          <w:rFonts w:ascii="Calibri" w:eastAsia="宋体" w:hAnsi="Calibri" w:cs="Times New Roman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ascii="Calibri" w:eastAsia="宋体" w:hAnsi="Calibri" w:cs="Times New Roman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分，第23题</w:t>
      </w:r>
      <w:r>
        <w:rPr>
          <w:rFonts w:asciiTheme="minorEastAsia" w:eastAsiaTheme="minorEastAsia" w:hAnsiTheme="minor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asciiTheme="minorEastAsia" w:eastAsiaTheme="minorEastAsia" w:hAnsiTheme="minorEastAsia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  <w:r>
        <w:rPr>
          <w:rFonts w:ascii="Calibri" w:eastAsia="宋体" w:hAnsi="Calibri" w:cs="Times New Roman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，共12分）</w:t>
      </w:r>
    </w:p>
    <w:p>
      <w:pPr>
        <w:widowControl w:val="0"/>
        <w:adjustRightInd/>
        <w:snapToGrid/>
        <w:spacing w:after="0" w:line="360" w:lineRule="auto"/>
        <w:jc w:val="both"/>
        <w:textAlignment w:val="center"/>
        <w:rPr>
          <w:rFonts w:ascii="Calibri" w:eastAsia="宋体" w:hAnsi="Calibri" w:cs="Times New Roman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Calibri" w:eastAsia="宋体" w:hAnsi="Calibri" w:cs="Times New Roman" w:hint="eastAsia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22.解：略</w:t>
      </w:r>
      <w:r>
        <w:rPr>
          <w:rFonts w:ascii="Calibri" w:eastAsia="宋体" w:hAnsi="Calibri" w:cs="Times New Roman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</w:p>
    <w:p>
      <w:pPr>
        <w:pStyle w:val="PlainText"/>
        <w:rPr>
          <w:rFonts w:ascii="黑体" w:eastAsia="黑体" w:hAnsi="黑体" w:cs="黑体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Calibri" w:hAnsi="Calibri" w:cs="Times New Roman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ascii="Calibri" w:hAnsi="Calibri" w:cs="Times New Roman" w:hint="eastAsia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3</w:t>
      </w:r>
      <w:r>
        <w:rPr>
          <w:rFonts w:ascii="Calibri" w:hAnsi="Calibri" w:cs="Times New Roman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．</w:t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解：．∵EF∥AD，（已知）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∴∠ACB</w:t>
      </w:r>
      <w:bookmarkStart w:id="5" w:name="_Hlk73022100"/>
      <w:r>
        <w:rPr>
          <w:rFonts w:ascii="微软雅黑" w:eastAsia="微软雅黑" w:hAnsi="微软雅黑" w:hint="eastAsia"/>
          <w:color w:val="515151"/>
          <w:shd w:val="clear" w:color="auto" w:fill="FFFFFF"/>
        </w:rPr>
        <w:t>＋</w:t>
      </w:r>
      <w:bookmarkEnd w:id="5"/>
      <w:r>
        <w:rPr>
          <w:rFonts w:ascii="微软雅黑" w:eastAsia="微软雅黑" w:hAnsi="微软雅黑" w:hint="eastAsia"/>
          <w:color w:val="515151"/>
          <w:shd w:val="clear" w:color="auto" w:fill="FFFFFF"/>
        </w:rPr>
        <w:t xml:space="preserve">∠DAC＝180°．(两直线平行，同旁内角互补)  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∵∠DAC＝120°，（已知）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∴∠ACB＝60°．              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……………</w:t>
      </w:r>
      <w:r>
        <w:rPr>
          <w:rFonts w:ascii="微软雅黑" w:eastAsia="微软雅黑" w:hAnsi="微软雅黑"/>
          <w:i/>
          <w:color w:val="515151"/>
          <w:shd w:val="clear" w:color="auto" w:fill="FFFFFF"/>
        </w:rPr>
        <w:t>1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分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又∵∠ACF=20°，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∴∠FCB=∠ACB-∠ACF=40°．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……………</w:t>
      </w:r>
      <w:r>
        <w:rPr>
          <w:rFonts w:ascii="微软雅黑" w:eastAsia="微软雅黑" w:hAnsi="微软雅黑"/>
          <w:i/>
          <w:color w:val="515151"/>
          <w:shd w:val="clear" w:color="auto" w:fill="FFFFFF"/>
        </w:rPr>
        <w:t>2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分</w:t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 xml:space="preserve"> 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∵CE平分∠BCF，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∴∠BCE＝20°．（角的平分线定义）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……………</w:t>
      </w:r>
      <w:r>
        <w:rPr>
          <w:rFonts w:ascii="微软雅黑" w:eastAsia="微软雅黑" w:hAnsi="微软雅黑"/>
          <w:i/>
          <w:color w:val="515151"/>
          <w:shd w:val="clear" w:color="auto" w:fill="FFFFFF"/>
        </w:rPr>
        <w:t>3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分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∵EF∥AD，AD∥BC（已知），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 xml:space="preserve">∴EF∥BC．（平行于同一条直线的两条直线互相平行） 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……………</w:t>
      </w:r>
      <w:r>
        <w:rPr>
          <w:rFonts w:ascii="微软雅黑" w:eastAsia="微软雅黑" w:hAnsi="微软雅黑"/>
          <w:i/>
          <w:color w:val="515151"/>
          <w:shd w:val="clear" w:color="auto" w:fill="FFFFFF"/>
        </w:rPr>
        <w:t>4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分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∴∠FEC＝∠ECB．（两直线平行，同旁内角互补）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……………</w:t>
      </w:r>
      <w:r>
        <w:rPr>
          <w:rFonts w:ascii="微软雅黑" w:eastAsia="微软雅黑" w:hAnsi="微软雅黑"/>
          <w:i/>
          <w:color w:val="515151"/>
          <w:shd w:val="clear" w:color="auto" w:fill="FFFFFF"/>
        </w:rPr>
        <w:t>5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分</w:t>
      </w:r>
      <w:r>
        <w:rPr>
          <w:rFonts w:ascii="微软雅黑" w:eastAsia="微软雅黑" w:hAnsi="微软雅黑" w:hint="eastAsia"/>
          <w:color w:val="515151"/>
        </w:rPr>
        <w:br/>
      </w:r>
      <w:r>
        <w:rPr>
          <w:rFonts w:ascii="微软雅黑" w:eastAsia="微软雅黑" w:hAnsi="微软雅黑" w:hint="eastAsia"/>
          <w:color w:val="515151"/>
          <w:shd w:val="clear" w:color="auto" w:fill="FFFFFF"/>
        </w:rPr>
        <w:t>∴∠FEC=20°．          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……………</w:t>
      </w:r>
      <w:r>
        <w:rPr>
          <w:rFonts w:ascii="微软雅黑" w:eastAsia="微软雅黑" w:hAnsi="微软雅黑"/>
          <w:i/>
          <w:color w:val="515151"/>
          <w:shd w:val="clear" w:color="auto" w:fill="FFFFFF"/>
        </w:rPr>
        <w:t>6</w:t>
      </w:r>
      <w:r>
        <w:rPr>
          <w:rFonts w:ascii="微软雅黑" w:eastAsia="微软雅黑" w:hAnsi="微软雅黑" w:hint="eastAsia"/>
          <w:i/>
          <w:color w:val="515151"/>
          <w:shd w:val="clear" w:color="auto" w:fill="FFFFFF"/>
        </w:rPr>
        <w:t>分</w:t>
      </w:r>
    </w:p>
    <w:p>
      <w:pPr>
        <w:pStyle w:val="PlainText"/>
        <w:rPr>
          <w:rFonts w:ascii="Times New Roman" w:hAnsi="Times New Roman" w:cs="Times New Roman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黑体" w:eastAsia="黑体" w:hAnsi="黑体" w:cs="黑体" w:hint="eastAsia"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五、实践与应用</w:t>
      </w:r>
      <w:r>
        <w:rPr>
          <w:rFonts w:asciiTheme="minorEastAsia" w:eastAsiaTheme="minorEastAsia" w:hAnsiTheme="minorEastAsia" w:cstheme="minorBidi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（（第24题</w:t>
      </w:r>
      <w:r>
        <w:rPr>
          <w:rFonts w:asciiTheme="minorEastAsia" w:eastAsiaTheme="minorEastAsia" w:hAnsiTheme="minorEastAsia" w:cstheme="minorBidi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asciiTheme="minorEastAsia" w:eastAsiaTheme="minorEastAsia" w:hAnsiTheme="minorEastAsia" w:cstheme="minorBidi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分，第25题</w:t>
      </w:r>
      <w:r>
        <w:rPr>
          <w:rFonts w:asciiTheme="minorEastAsia" w:eastAsiaTheme="minorEastAsia" w:hAnsiTheme="minorEastAsia" w:cstheme="minorBidi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8</w:t>
      </w:r>
      <w:r>
        <w:rPr>
          <w:rFonts w:asciiTheme="minorEastAsia" w:eastAsiaTheme="minorEastAsia" w:hAnsiTheme="minorEastAsia" w:cstheme="minorBidi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分，共1</w:t>
      </w:r>
      <w:r>
        <w:rPr>
          <w:rFonts w:asciiTheme="minorEastAsia" w:eastAsiaTheme="minorEastAsia" w:hAnsiTheme="minorEastAsia" w:cstheme="minorBidi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asciiTheme="minorEastAsia" w:eastAsiaTheme="minorEastAsia" w:hAnsiTheme="minorEastAsia" w:cstheme="minorBidi" w:hint="eastAsia"/>
          <w:b/>
          <w:color w:val="0D0D0D" w:themeColor="text1" w:themeTint="F2"/>
          <w:sz w:val="24"/>
          <w:szCs w:val="2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分）</w:t>
      </w:r>
    </w:p>
    <w:p>
      <w:pPr>
        <w:pStyle w:val="Normal1"/>
        <w:spacing w:line="360" w:lineRule="auto"/>
        <w:textAlignment w:val="center"/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cs="Times New Roman"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24．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解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（1）2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0 </w:t>
      </w:r>
      <w:r>
        <w:rPr>
          <w:rFonts w:hint="eastAsia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……………</w:t>
      </w:r>
      <w:r>
        <w:rPr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2</w:t>
      </w:r>
      <w:r>
        <w:rPr>
          <w:rFonts w:hint="eastAsia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</w:p>
    <w:p>
      <w:pPr>
        <w:pStyle w:val="Normal1"/>
        <w:spacing w:line="360" w:lineRule="auto"/>
        <w:textAlignment w:val="center"/>
        <w:rPr>
          <w:rFonts w:hint="eastAsia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 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（2）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b=80   c=90</w:t>
      </w:r>
      <w:r>
        <w:rPr>
          <w:rFonts w:hint="eastAsia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……………</w:t>
      </w:r>
      <w:r>
        <w:rPr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4</w:t>
      </w:r>
      <w:r>
        <w:rPr>
          <w:rFonts w:hint="eastAsia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</w:p>
    <w:p>
      <w:pPr>
        <w:pStyle w:val="Normal1"/>
        <w:spacing w:line="360" w:lineRule="auto"/>
        <w:textAlignment w:val="center"/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（3）</w:t>
      </w:r>
      <w:r>
        <w:rPr>
          <w:rFonts w:ascii="宋体" w:hAnsi="宋体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①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平均数两班相同，中位数一班是90分高于二班的80分，所以从平均数和中位数的角度来看，一班成绩好；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br/>
      </w:r>
      <w:r>
        <w:rPr>
          <w:rFonts w:ascii="宋体" w:hAnsi="宋体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②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平均数两班相同，众数一班是90分低于二班的100分，所以从平均数和众数的角度来看，二班成绩好；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br/>
      </w:r>
      <w:r>
        <w:rPr>
          <w:rFonts w:ascii="宋体" w:hAnsi="宋体"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③</w:t>
      </w:r>
      <w:r>
        <w:rPr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一班B级以上（包括B级）的人数为18人，二班B级以上（包括B级）的人数为12人，所以从B级以上（包括B级）的人数的角度来看，一班成绩好。</w:t>
      </w:r>
      <w:r>
        <w:rPr>
          <w:rFonts w:hint="eastAsia"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(答案不唯一)</w:t>
      </w:r>
      <w:r>
        <w:rPr>
          <w:rFonts w:hint="eastAsia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…………</w:t>
      </w:r>
      <w:r>
        <w:rPr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6</w:t>
      </w:r>
      <w:r>
        <w:rPr>
          <w:rFonts w:hint="eastAsia"/>
          <w:i/>
          <w:color w:val="0D0D0D" w:themeColor="text1" w:themeTint="F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分</w:t>
      </w:r>
    </w:p>
    <w:p>
      <w:pPr>
        <w:spacing w:line="360" w:lineRule="auto"/>
        <w:rPr>
          <w:rFonts w:ascii="宋体" w:eastAsia="宋体" w:hAnsi="宋体" w:cs="黑体"/>
          <w:i/>
          <w:sz w:val="24"/>
          <w:szCs w:val="24"/>
        </w:rPr>
      </w:pPr>
      <w:r>
        <w:rPr>
          <w:rFonts w:ascii="宋体" w:eastAsia="宋体" w:hAnsi="宋体" w:cs="黑体"/>
          <w:i/>
          <w:sz w:val="24"/>
          <w:szCs w:val="24"/>
        </w:rPr>
        <w:t>25</w:t>
      </w:r>
      <w:r>
        <w:rPr>
          <w:rFonts w:ascii="宋体" w:eastAsia="宋体" w:hAnsi="宋体" w:cs="黑体" w:hint="eastAsia"/>
          <w:i/>
          <w:sz w:val="24"/>
          <w:szCs w:val="24"/>
        </w:rPr>
        <w:t>.</w:t>
      </w:r>
      <w:r>
        <w:rPr>
          <w:rFonts w:ascii="宋体" w:eastAsia="宋体" w:hAnsi="宋体" w:cs="黑体" w:hint="eastAsia"/>
          <w:sz w:val="24"/>
          <w:szCs w:val="24"/>
        </w:rPr>
        <w:t>解:(1)设笔芯的单价为</w:t>
      </w:r>
      <w:r>
        <w:rPr>
          <w:rFonts w:ascii="宋体" w:eastAsia="宋体" w:hAnsi="宋体" w:cs="黑体" w:hint="eastAsia"/>
          <w:i/>
          <w:sz w:val="24"/>
          <w:szCs w:val="24"/>
        </w:rPr>
        <w:t>x</w:t>
      </w:r>
      <w:r>
        <w:rPr>
          <w:rFonts w:ascii="宋体" w:eastAsia="宋体" w:hAnsi="宋体" w:cs="黑体" w:hint="eastAsia"/>
          <w:sz w:val="24"/>
          <w:szCs w:val="24"/>
        </w:rPr>
        <w:t>元</w:t>
      </w:r>
      <w:r>
        <w:rPr>
          <w:rFonts w:ascii="宋体" w:eastAsia="宋体" w:hAnsi="宋体" w:cs="黑体" w:hint="eastAsia"/>
          <w:i/>
          <w:sz w:val="24"/>
          <w:szCs w:val="24"/>
        </w:rPr>
        <w:t>/</w:t>
      </w:r>
      <w:r>
        <w:rPr>
          <w:rFonts w:ascii="宋体" w:eastAsia="宋体" w:hAnsi="宋体" w:cs="黑体" w:hint="eastAsia"/>
          <w:sz w:val="24"/>
          <w:szCs w:val="24"/>
        </w:rPr>
        <w:t>支,笔记本的单价为</w:t>
      </w:r>
      <w:r>
        <w:rPr>
          <w:rFonts w:ascii="宋体" w:eastAsia="宋体" w:hAnsi="宋体" w:cs="黑体" w:hint="eastAsia"/>
          <w:i/>
          <w:sz w:val="24"/>
          <w:szCs w:val="24"/>
        </w:rPr>
        <w:t>y</w:t>
      </w:r>
      <w:r>
        <w:rPr>
          <w:rFonts w:ascii="宋体" w:eastAsia="宋体" w:hAnsi="宋体" w:cs="黑体" w:hint="eastAsia"/>
          <w:sz w:val="24"/>
          <w:szCs w:val="24"/>
        </w:rPr>
        <w:t>元</w:t>
      </w:r>
      <w:r>
        <w:rPr>
          <w:rFonts w:ascii="宋体" w:eastAsia="宋体" w:hAnsi="宋体" w:cs="黑体" w:hint="eastAsia"/>
          <w:i/>
          <w:sz w:val="24"/>
          <w:szCs w:val="24"/>
        </w:rPr>
        <w:t>/</w:t>
      </w:r>
      <w:r>
        <w:rPr>
          <w:rFonts w:ascii="宋体" w:eastAsia="宋体" w:hAnsi="宋体" w:cs="黑体" w:hint="eastAsia"/>
          <w:sz w:val="24"/>
          <w:szCs w:val="24"/>
        </w:rPr>
        <w:t>本</w:t>
      </w:r>
      <w:r>
        <w:rPr>
          <w:rFonts w:ascii="宋体" w:eastAsia="宋体" w:hAnsi="宋体" w:cs="黑体" w:hint="eastAsia"/>
          <w:i/>
          <w:sz w:val="24"/>
          <w:szCs w:val="24"/>
        </w:rPr>
        <w:t>.</w:t>
      </w:r>
      <w:r>
        <w:rPr>
          <w:rFonts w:ascii="宋体" w:eastAsia="宋体" w:hAnsi="宋体" w:cs="黑体" w:hint="eastAsia"/>
          <w:sz w:val="24"/>
          <w:szCs w:val="24"/>
        </w:rPr>
        <w:t>依题意可得</w:t>
      </w:r>
      <w:r>
        <w:rPr>
          <w:rFonts w:ascii="宋体" w:eastAsia="宋体" w:hAnsi="宋体"/>
          <w:position w:val="-23"/>
          <w:sz w:val="24"/>
          <w:szCs w:val="24"/>
        </w:rPr>
        <w:drawing>
          <wp:inline distT="0" distB="0" distL="114300" distR="114300">
            <wp:extent cx="866775" cy="4000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996833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eastAsia="宋体" w:hAnsi="宋体" w:cs="黑体"/>
          <w:sz w:val="24"/>
          <w:szCs w:val="24"/>
        </w:rPr>
      </w:pPr>
      <w:r>
        <w:rPr>
          <w:rFonts w:ascii="宋体" w:eastAsia="宋体" w:hAnsi="宋体" w:cs="黑体" w:hint="eastAsia"/>
          <w:sz w:val="24"/>
          <w:szCs w:val="24"/>
        </w:rPr>
        <w:t>解得</w:t>
      </w:r>
      <w:r>
        <w:rPr>
          <w:rFonts w:ascii="宋体" w:eastAsia="宋体" w:hAnsi="宋体"/>
          <w:position w:val="-24"/>
          <w:sz w:val="24"/>
          <w:szCs w:val="24"/>
        </w:rPr>
        <w:drawing>
          <wp:inline distT="0" distB="0" distL="114300" distR="114300">
            <wp:extent cx="409575" cy="4000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639327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eastAsia="宋体" w:hAnsi="宋体" w:cs="黑体"/>
          <w:sz w:val="24"/>
          <w:szCs w:val="24"/>
        </w:rPr>
      </w:pPr>
      <w:r>
        <w:rPr>
          <w:rFonts w:ascii="宋体" w:eastAsia="宋体" w:hAnsi="宋体" w:cs="黑体" w:hint="eastAsia"/>
          <w:sz w:val="24"/>
          <w:szCs w:val="24"/>
        </w:rPr>
        <w:t>答:笔芯的单价为3元</w:t>
      </w:r>
      <w:r>
        <w:rPr>
          <w:rFonts w:ascii="宋体" w:eastAsia="宋体" w:hAnsi="宋体" w:cs="黑体" w:hint="eastAsia"/>
          <w:i/>
          <w:sz w:val="24"/>
          <w:szCs w:val="24"/>
        </w:rPr>
        <w:t>/</w:t>
      </w:r>
      <w:r>
        <w:rPr>
          <w:rFonts w:ascii="宋体" w:eastAsia="宋体" w:hAnsi="宋体" w:cs="黑体" w:hint="eastAsia"/>
          <w:sz w:val="24"/>
          <w:szCs w:val="24"/>
        </w:rPr>
        <w:t>支,笔记本的单价为5元</w:t>
      </w:r>
      <w:r>
        <w:rPr>
          <w:rFonts w:ascii="宋体" w:eastAsia="宋体" w:hAnsi="宋体" w:cs="黑体" w:hint="eastAsia"/>
          <w:i/>
          <w:sz w:val="24"/>
          <w:szCs w:val="24"/>
        </w:rPr>
        <w:t>/</w:t>
      </w:r>
      <w:r>
        <w:rPr>
          <w:rFonts w:ascii="宋体" w:eastAsia="宋体" w:hAnsi="宋体" w:cs="黑体" w:hint="eastAsia"/>
          <w:sz w:val="24"/>
          <w:szCs w:val="24"/>
        </w:rPr>
        <w:t>本</w:t>
      </w:r>
      <w:r>
        <w:rPr>
          <w:rFonts w:ascii="宋体" w:eastAsia="宋体" w:hAnsi="宋体" w:cs="黑体" w:hint="eastAsia"/>
          <w:i/>
          <w:sz w:val="24"/>
          <w:szCs w:val="24"/>
        </w:rPr>
        <w:t>.</w:t>
      </w:r>
      <w:r>
        <w:rPr>
          <w:rFonts w:ascii="黑体" w:eastAsia="黑体" w:hAnsi="黑体" w:hint="eastAsia"/>
          <w:i/>
          <w:color w:val="0D0D0D" w:themeColor="text1" w:themeTint="F2"/>
          <w:szCs w:val="21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 xml:space="preserve"> </w:t>
      </w:r>
      <w:r>
        <w:rPr>
          <w:rFonts w:ascii="宋体" w:eastAsia="宋体" w:hAnsi="宋体" w:cs="黑体" w:hint="eastAsia"/>
          <w:i/>
          <w:sz w:val="24"/>
          <w:szCs w:val="24"/>
        </w:rPr>
        <w:t>……………</w:t>
      </w:r>
      <w:r>
        <w:rPr>
          <w:rFonts w:ascii="宋体" w:eastAsia="宋体" w:hAnsi="宋体" w:cs="黑体"/>
          <w:i/>
          <w:sz w:val="24"/>
          <w:szCs w:val="24"/>
        </w:rPr>
        <w:t>5</w:t>
      </w:r>
      <w:r>
        <w:rPr>
          <w:rFonts w:ascii="宋体" w:eastAsia="宋体" w:hAnsi="宋体" w:cs="黑体" w:hint="eastAsia"/>
          <w:i/>
          <w:sz w:val="24"/>
          <w:szCs w:val="24"/>
        </w:rPr>
        <w:t>分</w:t>
      </w:r>
    </w:p>
    <w:p>
      <w:pPr>
        <w:spacing w:line="360" w:lineRule="auto"/>
        <w:rPr>
          <w:rFonts w:ascii="宋体" w:eastAsia="宋体" w:hAnsi="宋体" w:cs="黑体"/>
          <w:sz w:val="24"/>
          <w:szCs w:val="24"/>
        </w:rPr>
      </w:pPr>
      <w:r>
        <w:rPr>
          <w:rFonts w:ascii="宋体" w:eastAsia="宋体" w:hAnsi="宋体" w:cs="黑体" w:hint="eastAsia"/>
          <w:sz w:val="24"/>
          <w:szCs w:val="24"/>
        </w:rPr>
        <w:t>(2)因为整盒购买笔芯比单只购买每支可优惠0</w:t>
      </w:r>
      <w:r>
        <w:rPr>
          <w:rFonts w:ascii="宋体" w:eastAsia="宋体" w:hAnsi="宋体" w:cs="黑体" w:hint="eastAsia"/>
          <w:i/>
          <w:sz w:val="24"/>
          <w:szCs w:val="24"/>
        </w:rPr>
        <w:t>.</w:t>
      </w:r>
      <w:r>
        <w:rPr>
          <w:rFonts w:ascii="宋体" w:eastAsia="宋体" w:hAnsi="宋体" w:cs="黑体" w:hint="eastAsia"/>
          <w:sz w:val="24"/>
          <w:szCs w:val="24"/>
        </w:rPr>
        <w:t>5元,</w:t>
      </w:r>
    </w:p>
    <w:p>
      <w:pPr>
        <w:spacing w:line="360" w:lineRule="auto"/>
        <w:rPr>
          <w:rFonts w:ascii="宋体" w:eastAsia="宋体" w:hAnsi="宋体" w:cs="黑体"/>
          <w:sz w:val="24"/>
          <w:szCs w:val="24"/>
        </w:rPr>
      </w:pPr>
      <w:r>
        <w:rPr>
          <w:rFonts w:ascii="宋体" w:eastAsia="宋体" w:hAnsi="宋体" w:cs="黑体" w:hint="eastAsia"/>
          <w:sz w:val="24"/>
          <w:szCs w:val="24"/>
        </w:rPr>
        <w:t>所以小贤和小艺可一起购买整盒笔芯,</w:t>
      </w:r>
    </w:p>
    <w:p>
      <w:pPr>
        <w:spacing w:line="360" w:lineRule="auto"/>
        <w:rPr>
          <w:rFonts w:ascii="宋体" w:eastAsia="宋体" w:hAnsi="宋体" w:cs="黑体"/>
          <w:sz w:val="24"/>
          <w:szCs w:val="24"/>
        </w:rPr>
      </w:pPr>
      <w:r>
        <w:rPr>
          <w:rFonts w:ascii="宋体" w:eastAsia="宋体" w:hAnsi="宋体" w:cs="黑体" w:hint="eastAsia"/>
          <w:sz w:val="24"/>
          <w:szCs w:val="24"/>
        </w:rPr>
        <w:t>此时共可节省:0</w:t>
      </w:r>
      <w:r>
        <w:rPr>
          <w:rFonts w:ascii="宋体" w:eastAsia="宋体" w:hAnsi="宋体" w:cs="黑体" w:hint="eastAsia"/>
          <w:i/>
          <w:sz w:val="24"/>
          <w:szCs w:val="24"/>
        </w:rPr>
        <w:t>.</w:t>
      </w:r>
      <w:r>
        <w:rPr>
          <w:rFonts w:ascii="宋体" w:eastAsia="宋体" w:hAnsi="宋体" w:cs="黑体" w:hint="eastAsia"/>
          <w:sz w:val="24"/>
          <w:szCs w:val="24"/>
        </w:rPr>
        <w:t>5</w:t>
      </w:r>
      <w:bookmarkStart w:id="6" w:name="_Hlk72824917"/>
      <w:r>
        <w:rPr>
          <w:rFonts w:ascii="宋体" w:eastAsia="宋体" w:hAnsi="宋体" w:cs="黑体" w:hint="eastAsia"/>
          <w:i/>
          <w:sz w:val="24"/>
          <w:szCs w:val="24"/>
        </w:rPr>
        <w:t>×</w:t>
      </w:r>
      <w:bookmarkEnd w:id="6"/>
      <w:r>
        <w:rPr>
          <w:rFonts w:ascii="宋体" w:eastAsia="宋体" w:hAnsi="宋体" w:cs="黑体" w:hint="eastAsia"/>
          <w:sz w:val="24"/>
          <w:szCs w:val="24"/>
        </w:rPr>
        <w:t>10</w:t>
      </w:r>
      <w:r>
        <w:rPr>
          <w:rFonts w:ascii="宋体" w:eastAsia="宋体" w:hAnsi="宋体" w:cs="黑体" w:hint="eastAsia"/>
          <w:i/>
          <w:sz w:val="24"/>
          <w:szCs w:val="24"/>
        </w:rPr>
        <w:t>=</w:t>
      </w:r>
      <w:r>
        <w:rPr>
          <w:rFonts w:ascii="宋体" w:eastAsia="宋体" w:hAnsi="宋体" w:cs="黑体" w:hint="eastAsia"/>
          <w:sz w:val="24"/>
          <w:szCs w:val="24"/>
        </w:rPr>
        <w:t>5(元)</w:t>
      </w:r>
      <w:r>
        <w:rPr>
          <w:rFonts w:ascii="宋体" w:eastAsia="宋体" w:hAnsi="宋体" w:cs="黑体" w:hint="eastAsia"/>
          <w:i/>
          <w:sz w:val="24"/>
          <w:szCs w:val="24"/>
        </w:rPr>
        <w:t>.</w:t>
      </w:r>
    </w:p>
    <w:p>
      <w:pPr>
        <w:spacing w:line="360" w:lineRule="auto"/>
        <w:rPr>
          <w:rFonts w:ascii="宋体" w:eastAsia="宋体" w:hAnsi="宋体" w:cs="黑体"/>
          <w:sz w:val="24"/>
          <w:szCs w:val="24"/>
        </w:rPr>
      </w:pPr>
      <w:r>
        <w:rPr>
          <w:rFonts w:ascii="宋体" w:eastAsia="宋体" w:hAnsi="宋体" w:cs="黑体" w:hint="eastAsia"/>
          <w:sz w:val="24"/>
          <w:szCs w:val="24"/>
        </w:rPr>
        <w:t>因为小工艺品的单价为3元,且5＋2</w:t>
      </w:r>
      <w:r>
        <w:rPr>
          <w:rFonts w:ascii="宋体" w:eastAsia="宋体" w:hAnsi="宋体" w:cs="黑体" w:hint="eastAsia"/>
          <w:i/>
          <w:sz w:val="24"/>
          <w:szCs w:val="24"/>
        </w:rPr>
        <w:t>&gt;</w:t>
      </w:r>
      <w:r>
        <w:rPr>
          <w:rFonts w:ascii="宋体" w:eastAsia="宋体" w:hAnsi="宋体" w:cs="黑体" w:hint="eastAsia"/>
          <w:sz w:val="24"/>
          <w:szCs w:val="24"/>
        </w:rPr>
        <w:t>3</w:t>
      </w:r>
      <w:r>
        <w:rPr>
          <w:rFonts w:ascii="宋体" w:eastAsia="宋体" w:hAnsi="宋体" w:cs="黑体" w:hint="eastAsia"/>
          <w:i/>
          <w:sz w:val="24"/>
          <w:szCs w:val="24"/>
        </w:rPr>
        <w:t>×</w:t>
      </w:r>
      <w:r>
        <w:rPr>
          <w:rFonts w:ascii="宋体" w:eastAsia="宋体" w:hAnsi="宋体" w:cs="黑体" w:hint="eastAsia"/>
          <w:sz w:val="24"/>
          <w:szCs w:val="24"/>
        </w:rPr>
        <w:t>2,</w:t>
      </w:r>
    </w:p>
    <w:p>
      <w:pPr>
        <w:pStyle w:val="ListParagraph"/>
        <w:spacing w:line="360" w:lineRule="auto"/>
        <w:ind w:left="420" w:firstLine="0" w:firstLineChars="0"/>
        <w:rPr>
          <w:rFonts w:ascii="宋体" w:hAnsi="宋体" w:cs="黑体"/>
          <w:sz w:val="24"/>
          <w:szCs w:val="24"/>
        </w:rPr>
      </w:pPr>
      <w:r>
        <w:rPr>
          <w:rFonts w:ascii="宋体" w:hAnsi="宋体" w:cs="黑体" w:hint="eastAsia"/>
          <w:sz w:val="24"/>
          <w:szCs w:val="24"/>
        </w:rPr>
        <w:t>所以此时他们既能买到各自需要的文具用品,又都能购买到一个小工艺品</w:t>
      </w:r>
      <w:r>
        <w:rPr>
          <w:rFonts w:ascii="宋体" w:hAnsi="宋体" w:cs="黑体" w:hint="eastAsia"/>
          <w:i/>
          <w:sz w:val="24"/>
          <w:szCs w:val="24"/>
        </w:rPr>
        <w:t>.</w:t>
      </w:r>
    </w:p>
    <w:p>
      <w:pPr>
        <w:tabs>
          <w:tab w:val="left" w:pos="312"/>
        </w:tabs>
        <w:spacing w:after="0" w:line="360" w:lineRule="auto"/>
      </w:pPr>
      <w:r>
        <w:rPr>
          <w:rFonts w:ascii="宋体" w:eastAsia="宋体" w:hAnsi="宋体" w:hint="eastAsia"/>
          <w:i/>
          <w:color w:val="000000"/>
        </w:rPr>
        <w:t>……………</w:t>
      </w:r>
      <w:r>
        <w:rPr>
          <w:rFonts w:ascii="宋体" w:eastAsia="宋体" w:hAnsi="宋体"/>
          <w:i/>
          <w:color w:val="000000"/>
        </w:rPr>
        <w:t>8</w:t>
      </w:r>
      <w:r>
        <w:rPr>
          <w:rFonts w:ascii="宋体" w:eastAsia="宋体" w:hAnsi="宋体" w:hint="eastAsia"/>
          <w:i/>
          <w:color w:val="000000"/>
        </w:rPr>
        <w:t>分</w:t>
      </w:r>
      <w:bookmarkEnd w:id="0"/>
    </w:p>
    <w:p>
      <w:bookmarkStart w:id="7" w:name="_GoBack"/>
      <w:bookmarkEnd w:id="7"/>
    </w:p>
    <w:sectPr>
      <w:headerReference w:type="first" r:id="rId14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ime New Romans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9E65DDE"/>
    <w:rsid w:val="19E65DDE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 w:qFormat="1"/>
    <w:lsdException w:name="E-mail Signature" w:semiHidden="0" w:uiPriority="0" w:unhideWhenUsed="0"/>
    <w:lsdException w:name="Normal (Web)" w:semiHidden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59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pPr>
      <w:widowControl w:val="0"/>
      <w:adjustRightInd/>
      <w:snapToGrid/>
      <w:spacing w:after="0"/>
      <w:jc w:val="both"/>
    </w:pPr>
    <w:rPr>
      <w:rFonts w:ascii="宋体" w:eastAsia="宋体" w:hAnsi="Courier New" w:cs="Courier New"/>
      <w:kern w:val="2"/>
      <w:sz w:val="21"/>
      <w:szCs w:val="21"/>
    </w:rPr>
  </w:style>
  <w:style w:type="paragraph" w:styleId="Footer">
    <w:name w:val="footer"/>
    <w:basedOn w:val="Normal"/>
    <w:uiPriority w:val="99"/>
    <w:unhideWhenUsed/>
    <w:qFormat/>
    <w:pPr>
      <w:tabs>
        <w:tab w:val="center" w:pos="4153"/>
        <w:tab w:val="right" w:pos="8306"/>
      </w:tabs>
    </w:pPr>
    <w:rPr>
      <w:sz w:val="18"/>
      <w:szCs w:val="18"/>
    </w:rPr>
  </w:style>
  <w:style w:type="paragraph" w:styleId="NormalWeb">
    <w:name w:val="Normal (Web)"/>
    <w:basedOn w:val="Normal"/>
    <w:uiPriority w:val="99"/>
    <w:qFormat/>
    <w:pPr>
      <w:adjustRightInd/>
      <w:snapToGrid/>
      <w:spacing w:before="100" w:beforeAutospacing="1" w:after="100" w:afterAutospacing="1"/>
    </w:pPr>
    <w:rPr>
      <w:rFonts w:ascii="宋体" w:eastAsia="宋体" w:hAnsi="宋体" w:cs="Times New Roman"/>
      <w:color w:val="000000"/>
      <w:kern w:val="2"/>
      <w:sz w:val="24"/>
      <w:szCs w:val="24"/>
    </w:rPr>
  </w:style>
  <w:style w:type="table" w:styleId="TableGrid">
    <w:name w:val="Table Grid"/>
    <w:basedOn w:val="TableNormal"/>
    <w:uiPriority w:val="59"/>
    <w:qFormat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">
    <w:name w:val="DefaultParagraph"/>
    <w:qFormat/>
    <w:rPr>
      <w:rFonts w:ascii="Times New Roman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1">
    <w:name w:val="Normal_1"/>
    <w:qFormat/>
    <w:pPr>
      <w:widowControl w:val="0"/>
      <w:jc w:val="both"/>
    </w:pPr>
    <w:rPr>
      <w:rFonts w:ascii="Time New Romans" w:eastAsia="宋体" w:hAnsi="Time New Romans" w:cs="宋体"/>
      <w:kern w:val="2"/>
      <w:sz w:val="21"/>
      <w:szCs w:val="22"/>
      <w:lang w:val="en-US" w:eastAsia="zh-CN" w:bidi="ar-SA"/>
    </w:rPr>
  </w:style>
  <w:style w:type="paragraph" w:styleId="ListParagraph">
    <w:name w:val="List Paragraph"/>
    <w:basedOn w:val="Normal"/>
    <w:qFormat/>
    <w:pPr>
      <w:widowControl w:val="0"/>
      <w:adjustRightInd/>
      <w:snapToGrid/>
      <w:spacing w:after="0"/>
      <w:ind w:firstLine="420" w:firstLineChars="200"/>
      <w:jc w:val="both"/>
    </w:pPr>
    <w:rPr>
      <w:rFonts w:ascii="Calibri" w:eastAsia="宋体" w:hAnsi="Calibri" w:cs="Times New Roman"/>
      <w:kern w:val="2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2021-08-12T02:52:00Z</dcterms:created>
  <dcterms:modified xsi:type="dcterms:W3CDTF">2021-08-12T02:53:07Z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