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color w:val="000000"/>
          <w:kern w:val="0"/>
          <w:sz w:val="44"/>
          <w:szCs w:val="44"/>
        </w:rPr>
      </w:pPr>
      <w:r>
        <w:rPr>
          <w:rFonts w:hint="eastAsia" w:asciiTheme="minorEastAsia" w:hAnsiTheme="minorEastAsia" w:eastAsiaTheme="minorEastAsia" w:cstheme="minorEastAsia"/>
          <w:color w:val="000000"/>
          <w:kern w:val="0"/>
          <w:sz w:val="44"/>
          <w:szCs w:val="44"/>
        </w:rPr>
        <w:pict>
          <v:shape id="_x0000_s1025" o:spid="_x0000_s1025" o:spt="75" type="#_x0000_t75" style="position:absolute;left:0pt;margin-left:879pt;margin-top:952pt;height:35pt;width:2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EastAsia" w:hAnsiTheme="minorEastAsia" w:eastAsiaTheme="minorEastAsia" w:cstheme="minorEastAsia"/>
          <w:color w:val="000000"/>
          <w:kern w:val="0"/>
          <w:sz w:val="44"/>
          <w:szCs w:val="44"/>
        </w:rPr>
        <w:t>第</w:t>
      </w:r>
      <w:r>
        <w:rPr>
          <w:rFonts w:hint="eastAsia" w:asciiTheme="minorEastAsia" w:hAnsiTheme="minorEastAsia" w:eastAsiaTheme="minorEastAsia" w:cstheme="minorEastAsia"/>
          <w:color w:val="000000"/>
          <w:kern w:val="0"/>
          <w:sz w:val="44"/>
          <w:szCs w:val="44"/>
          <w:lang w:val="en-US" w:eastAsia="zh-CN"/>
        </w:rPr>
        <w:t>1</w:t>
      </w:r>
      <w:r>
        <w:rPr>
          <w:rFonts w:hint="eastAsia" w:asciiTheme="minorEastAsia" w:hAnsiTheme="minorEastAsia" w:eastAsiaTheme="minorEastAsia" w:cstheme="minorEastAsia"/>
          <w:color w:val="000000"/>
          <w:kern w:val="0"/>
          <w:sz w:val="44"/>
          <w:szCs w:val="44"/>
          <w:lang w:eastAsia="zh-CN"/>
        </w:rPr>
        <w:t>——</w:t>
      </w:r>
      <w:r>
        <w:rPr>
          <w:rFonts w:hint="eastAsia" w:asciiTheme="minorEastAsia" w:hAnsiTheme="minorEastAsia" w:eastAsiaTheme="minorEastAsia" w:cstheme="minorEastAsia"/>
          <w:color w:val="000000"/>
          <w:kern w:val="0"/>
          <w:sz w:val="44"/>
          <w:szCs w:val="44"/>
          <w:lang w:val="en-US" w:eastAsia="zh-CN"/>
        </w:rPr>
        <w:t>4</w:t>
      </w:r>
      <w:r>
        <w:rPr>
          <w:rFonts w:hint="eastAsia" w:asciiTheme="minorEastAsia" w:hAnsiTheme="minorEastAsia" w:eastAsiaTheme="minorEastAsia" w:cstheme="minorEastAsia"/>
          <w:color w:val="000000"/>
          <w:kern w:val="0"/>
          <w:sz w:val="44"/>
          <w:szCs w:val="44"/>
        </w:rPr>
        <w:t>单元</w:t>
      </w:r>
      <w:r>
        <w:rPr>
          <w:rFonts w:hint="eastAsia" w:asciiTheme="minorEastAsia" w:hAnsiTheme="minorEastAsia" w:eastAsiaTheme="minorEastAsia" w:cstheme="minorEastAsia"/>
          <w:color w:val="000000"/>
          <w:kern w:val="0"/>
          <w:sz w:val="44"/>
          <w:szCs w:val="44"/>
          <w:lang w:eastAsia="zh-CN"/>
        </w:rPr>
        <w:t>综合测试题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一、选择题(每小题2分,共30分。请将正确答案的序号填入相应答题格内)</w:t>
      </w:r>
    </w:p>
    <w:tbl>
      <w:tblPr>
        <w:tblStyle w:val="10"/>
        <w:tblW w:w="7374" w:type="dxa"/>
        <w:jc w:val="center"/>
        <w:tblInd w:w="-9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460"/>
        <w:gridCol w:w="461"/>
        <w:gridCol w:w="461"/>
        <w:gridCol w:w="461"/>
        <w:gridCol w:w="461"/>
        <w:gridCol w:w="461"/>
        <w:gridCol w:w="461"/>
        <w:gridCol w:w="461"/>
        <w:gridCol w:w="460"/>
        <w:gridCol w:w="461"/>
        <w:gridCol w:w="461"/>
        <w:gridCol w:w="461"/>
        <w:gridCol w:w="461"/>
        <w:gridCol w:w="461"/>
        <w:gridCol w:w="461"/>
        <w:gridCol w:w="4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4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题号</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2</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3</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4</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5</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6</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7</w:t>
            </w:r>
          </w:p>
        </w:tc>
        <w:tc>
          <w:tcPr>
            <w:tcW w:w="460"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8</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9</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10</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11</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12</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13</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14</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4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答案</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0"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r>
    </w:tbl>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1.禁毒是当今世界面临的一项艰巨任务。虎门销烟显示了中国人民禁毒的决心。1839 年6 月在虎门海滩主持销烟的人是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A.林则徐</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B.康有为</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C.李鸿章</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D.魏源</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2.“列强的炮声惊醒了清朝的美梦,中华民族的屈辱和抗争史——中国近代史开始了。”中国近代史的开端是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A.鸦片战争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B.第二次鸦片战争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C.甲午中日战争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D.八国联军侵华战争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3.在谈到第二次鸦片战争时,法国海军上尉巴吕直言不讳:“野蛮战争的邪恶,必然导致这些与我们自诩的文明格格不入的种种行径。”他评说的史实是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A.割占香港岛</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B.割占台湾岛</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C.火烧圆明园</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D.镇压义和团</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4.有学者指出:“太平天国运动坚持斗争14年,势力扩展到17省……它促进了封建社会的崩溃,迟滞了中国半殖民地化的进程,在中国历史上留下极其重要的一页。”该学者主要是强调太平天国运动</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A.是中国历史上规模最大的农民战争</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B.推翻了我国的封建制度</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C.使中国摆脱了沦为半殖民地半封建社会的命运</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D.沉重打击了中外反动势力</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5.太平天国运动前期的革命纲领是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A.《民报》</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B.《天朝田亩制度》</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C.《中华民国临时约法》</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D.《革命军》</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6.汪林茂在《层级递进的晚清三次新政》中评论某一历史事件时说:“其最大的意义并不是产生了‘强兵’的效用,而是在古老的封建主义的‘体’上撕开了一道口子,开动了近代化这辆列车。”据此可见</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A.洋务运动的进步作用主要体现在开辟了近代化道路</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B.戊戌变法冲击了陈旧腐朽的旧文化,具有启蒙意义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C.辛亥革命是中国社会近代化进程中显著的里程碑</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D.义和团运动是一次反帝爱国运动</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7.在推动维新变法思想广泛传播的过程中,影响最大的报刊之一是上海的</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A.《国闻报》</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B.《时务报》</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C.《知新报》</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D.《湘学报》</w:t>
      </w:r>
    </w:p>
    <w:p>
      <w:pPr>
        <w:numPr>
          <w:ilvl w:val="0"/>
          <w:numId w:val="1"/>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在义和团兴起的过程中,曾提出“扶清灭洋”的口号。这反映出这次运动的性质</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A.反帝反封建的革命运动</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B.反帝爱国运动</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C.资产阶级革命运动</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D.反封建斗争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9.1912年3月5日的《时报》上,一篇名为《新陈代谢》的文章这样生动地描述:“共和政体成,专制政体灭;中华民国成,清朝灭;总统成,皇帝灭;新内阁成,旧内阁灭……新教育兴,旧教育灭……”这篇文章</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A.描述了辛亥革命后中国的变化</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B.说明辛亥革命结束了封建制度</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C.对辛亥革命起到了鼓舞作用</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D.在思想文化方面产生了广泛而持久的影响</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10.</w:t>
      </w:r>
      <w:r>
        <w:rPr>
          <w:rFonts w:hint="eastAsia" w:asciiTheme="minorEastAsia" w:hAnsiTheme="minorEastAsia" w:eastAsiaTheme="minorEastAsia" w:cstheme="minorEastAsia"/>
          <w:color w:val="666666"/>
        </w:rPr>
        <w:t>[2020—2021·来宾市教学质量调研]</w:t>
      </w:r>
      <w:r>
        <w:rPr>
          <w:rFonts w:hint="eastAsia" w:asciiTheme="minorEastAsia" w:hAnsiTheme="minorEastAsia" w:eastAsiaTheme="minorEastAsia" w:cstheme="minorEastAsia"/>
        </w:rPr>
        <w:t xml:space="preserve"> 一部关于辛亥革命的电视剧需要为《中华民国临时约法》写一段“画外音”,你认为下列哪一项不适合</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A.它规定了中华民国的主权属于全体国民</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B.它颁布于1912年1月</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C.它是具有资产阶级共和国宪法性质的文件</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D.它最终被袁世凯废除</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11.二次革命又称讨袁之役,其爆发的直接原因是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A.国民党成立</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B.“宋案”</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C.袁世凯复辟</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D.武昌起义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12.“新文化运动使青年们摆脱了封建传统思想的束缚,对国家危亡境遇的警觉更使青年们认真考虑……以什么思想来救中国。”新文化运动提倡以什么思想来救中国</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A.民主与科学</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B.民主共和</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C.三民主义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D.马克思主义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13.五四运动爆发的导火索是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A.德国强占胶州湾</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B.巴黎和会上中国外交的失败</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C.新文化运动的推动</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D.十月革命的影响</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14.中国共产党在中国历史上第一次提出了彻底的反帝反封建的民主革命纲领,为中国各族人民的革命斗争指明了方向。提出这一纲领的会议是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A.中共一大</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B.中共二大</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C.中共三大</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D.中共七大</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15.一位同学在查阅史料时发现有如下表述:“思想界大飓风”“欢呼三贼罢官”“打倒列强除军阀”“国旗为五色、民众笑开颜”。与其相对应的历史事件排列正确的是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A.新文化运动、五四运动、辛亥革命、抗日战争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B.五四运动、新文化运动、国共对峙、国共合作</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C.戊戌变法、五四运动、国共合作、中共诞生</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D.新文化运动、五四运动、第一次国共合作、辛亥革命</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二、非选择题(共三题,每题10分,共30分)</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16.(10分)下面是19世纪40年代到20世纪初,清政府在历次战争失败后,签订的相关条约的部分知识结构图。阅读下图,回答问题。</w:t>
      </w:r>
    </w:p>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0" distR="0">
            <wp:extent cx="4105275" cy="901700"/>
            <wp:effectExtent l="0" t="0" r="9525" b="12700"/>
            <wp:docPr id="62" name="19gx41.jpg" descr="id:21474856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19gx41.jpg" descr="id:2147485660;FounderCES"/>
                    <pic:cNvPicPr>
                      <a:picLocks noChangeAspect="1"/>
                    </pic:cNvPicPr>
                  </pic:nvPicPr>
                  <pic:blipFill>
                    <a:blip r:embed="rId7"/>
                    <a:stretch>
                      <a:fillRect/>
                    </a:stretch>
                  </pic:blipFill>
                  <pic:spPr>
                    <a:xfrm>
                      <a:off x="0" y="0"/>
                      <a:ext cx="4105800" cy="902160"/>
                    </a:xfrm>
                    <a:prstGeom prst="rect">
                      <a:avLst/>
                    </a:prstGeom>
                  </pic:spPr>
                </pic:pic>
              </a:graphicData>
            </a:graphic>
          </wp:inline>
        </w:drawing>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(1)请根据提示完成结构图中A、B、C的内容。(3分)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(2)与A有关的条约有何特点?(1分)B年签订的《马关条约》给中国带来的最严重影响是什么?(1分)C条约中哪一条款最能反映结构图中描述的状况?(2分)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(3)结合所学,从社会性质变化的角度,给上述结构图归纳一个主题。(3分)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17.(10分)阅读材料,回答问题。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材料一</w:t>
      </w:r>
    </w:p>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0" distR="0">
            <wp:extent cx="3337560" cy="1072515"/>
            <wp:effectExtent l="0" t="0" r="15240" b="13335"/>
            <wp:docPr id="63" name="19gx42.jpg" descr="id:21474856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19gx42.jpg" descr="id:2147485667;FounderCES"/>
                    <pic:cNvPicPr>
                      <a:picLocks noChangeAspect="1"/>
                    </pic:cNvPicPr>
                  </pic:nvPicPr>
                  <pic:blipFill>
                    <a:blip r:embed="rId8"/>
                    <a:stretch>
                      <a:fillRect/>
                    </a:stretch>
                  </pic:blipFill>
                  <pic:spPr>
                    <a:xfrm>
                      <a:off x="0" y="0"/>
                      <a:ext cx="3337560" cy="1072800"/>
                    </a:xfrm>
                    <a:prstGeom prst="rect">
                      <a:avLst/>
                    </a:prstGeom>
                  </pic:spPr>
                </pic:pic>
              </a:graphicData>
            </a:graphic>
          </wp:inline>
        </w:drawing>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注:图三选自教材P38。</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材料二　窃闻东西各国之强,皆以立宪法开国会之故。国会者,君与民共议一国之政法也。……</w:t>
      </w:r>
    </w:p>
    <w:p>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——康有为</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(1)按照时间先后顺序,分别写出与材料一的三幅图片直接相关的重大历史事件的名称。(3分)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(2)结合图二和所学知识,说说图二反映的运动从哪几方面展开了“自救”。(至少写出两点,2分)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(3)图三人物领导资产阶级民主革命的指导思想是什么?(1分)请说出他领导的革命最重要的历史功绩是什么。(2分)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(4)材料二反映了康有为等人“君主立宪”的政治主张,此主张反映了哪一派别的要求?(2分)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18.(10分)近代面对侵略与灾难,中华民族不怕牺牲,前仆后继,革命与进步思潮也风起云涌,其精神内涵影响至今。阅读材料,回答问题。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材料一　敢打惊天第一枪,勇将重担率先扛。漫长腐制应声垮,青史千秋记武昌。</w:t>
      </w:r>
    </w:p>
    <w:p>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——纪念武昌起义一百周年</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材料二　一九一九,成为了沉淀的历史;那年的五月,在岁月的星河中闪光;五月的火不会磨灭,五月的精神会永远飞扬。</w:t>
      </w:r>
    </w:p>
    <w:p>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——《五月的辉煌》</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材料三</w:t>
      </w:r>
    </w:p>
    <w:tbl>
      <w:tblPr>
        <w:tblStyle w:val="10"/>
        <w:tblW w:w="4751"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950"/>
        <w:gridCol w:w="3801"/>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事件</w:t>
            </w:r>
          </w:p>
        </w:tc>
        <w:tc>
          <w:tcPr>
            <w:tcW w:w="3801"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中国共产党第一次全国代表大会</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时间</w:t>
            </w:r>
          </w:p>
        </w:tc>
        <w:tc>
          <w:tcPr>
            <w:tcW w:w="3801"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A</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地点</w:t>
            </w:r>
          </w:p>
        </w:tc>
        <w:tc>
          <w:tcPr>
            <w:tcW w:w="3801"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上海</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代表人物</w:t>
            </w:r>
          </w:p>
        </w:tc>
        <w:tc>
          <w:tcPr>
            <w:tcW w:w="3801"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毛泽东、董必武、李达等13位代表</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意义</w:t>
            </w:r>
          </w:p>
        </w:tc>
        <w:tc>
          <w:tcPr>
            <w:tcW w:w="3801"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B</w:t>
            </w:r>
          </w:p>
        </w:tc>
      </w:tr>
    </w:tbl>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(1)材料一歌颂的是哪一重大历史事件?(1分)其主要历史功绩有哪些?(2分)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(2)材料二歌颂的是哪一重大历史事件?(1分)引发这一历史事件的导火线是什么?(1分)结合所学知识,概述此事件在我国历史上的里程碑意义。(2分)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(3)写出材料三中A、B的内容。(2分)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(4)你认为应当从材料中所反映的中国近代以来仁人志士的身上继承与发扬哪些精神?(1分)</w:t>
      </w:r>
    </w:p>
    <w:p>
      <w:pPr>
        <w:widowControl/>
        <w:spacing w:line="360" w:lineRule="auto"/>
        <w:jc w:val="left"/>
        <w:rPr>
          <w:rFonts w:hint="eastAsia" w:asciiTheme="minorEastAsia" w:hAnsiTheme="minorEastAsia" w:eastAsiaTheme="minorEastAsia" w:cstheme="minorEastAsia"/>
          <w:color w:val="000000"/>
          <w:kern w:val="0"/>
          <w:szCs w:val="21"/>
        </w:rPr>
      </w:pPr>
    </w:p>
    <w:p>
      <w:pPr>
        <w:widowControl/>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br w:type="page"/>
      </w:r>
      <w:bookmarkStart w:id="0" w:name="_GoBack"/>
      <w:bookmarkEnd w:id="0"/>
    </w:p>
    <w:p>
      <w:pPr>
        <w:spacing w:line="360" w:lineRule="auto"/>
        <w:ind w:firstLine="201"/>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答案</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1.A　2.A　3.C　4.D　5.B　6.A　7.B  8.B　9.A　10.B　11.B　12.A　13.B　14.B　15.D</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16.(1)A.香港岛　B.1895　C.《辛丑条约》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(2)是中国近代史上第一个丧权辱国的不平等条约。大大加深了中国的半殖民地化程度。清政府保证严禁人民参加各种形式的反帝活动。</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(3)中国由封建社会一步步沦为半殖民地半封建社会。</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17.(1)图二:洋务运动。图一:戊戌变法(百日维新)。图三:辛亥革命。</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(2)方面:创办近代军事工业、创办近代民用企业、创办新式学堂、建立新式海陆军等。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(3)指导思想:三民主义。功绩:推翻了清王朝的反动统治,宣告了中国两千多年君主专制制度的终结。</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(4)派别:资产阶级维新派。</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18.(1)辛亥革命。辛亥革命推翻了清王朝的反动统治,宣告了中国两千多年君主专制制度的终结;开创了完全意义上的近代民族民主革命,极大推动了中华民族的思想解放,打开了中国进步潮流的闸门(或使民主共和观念深入人心)。</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五四运动。巴黎和会上中国外交失败。五四运动是中国旧民主主义革命走向新民主主义革命的转折点,在近代以来中华民族追求民族独立和发展进步的历史进程中具有里程碑意义(或是中国新民主主义革命的开端)。</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(3)A.1921年7月　B.标志着中国共产党的成立,中国共产党的成立是中国历史上开天辟地的大事,自从有了中国共产党,中国革命的面貌就焕然一新了</w:t>
      </w:r>
    </w:p>
    <w:p>
      <w:pPr>
        <w:spacing w:line="360" w:lineRule="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rPr>
        <w:t>(4)爱国精神,忧国忧民的强烈社会责任感,探索精神,民主科学精神。</w:t>
      </w:r>
    </w:p>
    <w:sectPr>
      <w:headerReference r:id="rId4" w:type="first"/>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ind w:firstLine="180" w:firstLineChars="1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7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48461"/>
    <w:multiLevelType w:val="singleLevel"/>
    <w:tmpl w:val="60C48461"/>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39B"/>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6AD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356A"/>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3F52"/>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9D9"/>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0FE"/>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0A9"/>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996"/>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E78"/>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75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9A0"/>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262"/>
    <w:rsid w:val="008E4AED"/>
    <w:rsid w:val="008E4B2F"/>
    <w:rsid w:val="008E502C"/>
    <w:rsid w:val="008E580B"/>
    <w:rsid w:val="008E5EAB"/>
    <w:rsid w:val="008E6A88"/>
    <w:rsid w:val="008E7656"/>
    <w:rsid w:val="008E79E1"/>
    <w:rsid w:val="008F0225"/>
    <w:rsid w:val="008F061E"/>
    <w:rsid w:val="008F07A2"/>
    <w:rsid w:val="008F0890"/>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4C29"/>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024"/>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93C"/>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57EC6"/>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628"/>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49"/>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2F5"/>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185"/>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4DC"/>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121633"/>
    <w:rsid w:val="06ED3B45"/>
    <w:rsid w:val="0C7C4255"/>
    <w:rsid w:val="111F7060"/>
    <w:rsid w:val="11B6439C"/>
    <w:rsid w:val="1BC969E1"/>
    <w:rsid w:val="1C751064"/>
    <w:rsid w:val="220A4639"/>
    <w:rsid w:val="23082918"/>
    <w:rsid w:val="23ED7289"/>
    <w:rsid w:val="25BE671A"/>
    <w:rsid w:val="28075A6C"/>
    <w:rsid w:val="2DB517F6"/>
    <w:rsid w:val="2EE35E7D"/>
    <w:rsid w:val="322423B3"/>
    <w:rsid w:val="32985C61"/>
    <w:rsid w:val="33B44AF7"/>
    <w:rsid w:val="39BF022D"/>
    <w:rsid w:val="41454EE4"/>
    <w:rsid w:val="42952524"/>
    <w:rsid w:val="430F1067"/>
    <w:rsid w:val="43AA7DD5"/>
    <w:rsid w:val="46FA7701"/>
    <w:rsid w:val="4829242C"/>
    <w:rsid w:val="48F811BF"/>
    <w:rsid w:val="50E32212"/>
    <w:rsid w:val="52B502AD"/>
    <w:rsid w:val="52B852A1"/>
    <w:rsid w:val="59340330"/>
    <w:rsid w:val="60ED0C9F"/>
    <w:rsid w:val="680146F6"/>
    <w:rsid w:val="6CED63F6"/>
    <w:rsid w:val="6E5033AF"/>
    <w:rsid w:val="710664CE"/>
    <w:rsid w:val="71EB75DF"/>
    <w:rsid w:val="751830AD"/>
    <w:rsid w:val="78542707"/>
    <w:rsid w:val="79446D70"/>
    <w:rsid w:val="79A44418"/>
    <w:rsid w:val="7C2A0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Char"/>
    <w:basedOn w:val="8"/>
    <w:link w:val="4"/>
    <w:qFormat/>
    <w:uiPriority w:val="99"/>
    <w:rPr>
      <w:rFonts w:ascii="Calibri" w:hAnsi="Calibri"/>
      <w:kern w:val="2"/>
      <w:sz w:val="18"/>
      <w:szCs w:val="18"/>
    </w:rPr>
  </w:style>
  <w:style w:type="paragraph" w:customStyle="1" w:styleId="14">
    <w:name w:val="列出段落1"/>
    <w:basedOn w:val="1"/>
    <w:qFormat/>
    <w:uiPriority w:val="34"/>
    <w:pPr>
      <w:ind w:firstLine="420" w:firstLineChars="200"/>
    </w:pPr>
  </w:style>
  <w:style w:type="character" w:customStyle="1" w:styleId="15">
    <w:name w:val="页眉 Char"/>
    <w:basedOn w:val="8"/>
    <w:link w:val="6"/>
    <w:qFormat/>
    <w:uiPriority w:val="99"/>
    <w:rPr>
      <w:rFonts w:ascii="Calibri" w:hAnsi="Calibri"/>
      <w:kern w:val="2"/>
      <w:sz w:val="18"/>
      <w:szCs w:val="24"/>
    </w:rPr>
  </w:style>
  <w:style w:type="character" w:customStyle="1" w:styleId="16">
    <w:name w:val="页脚 Char"/>
    <w:basedOn w:val="8"/>
    <w:link w:val="5"/>
    <w:qFormat/>
    <w:uiPriority w:val="99"/>
    <w:rPr>
      <w:rFonts w:ascii="Calibri" w:hAnsi="Calibri"/>
      <w:kern w:val="2"/>
      <w:sz w:val="18"/>
      <w:szCs w:val="24"/>
    </w:rPr>
  </w:style>
  <w:style w:type="paragraph" w:customStyle="1" w:styleId="17">
    <w:name w:val="引用1"/>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Char"/>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link w:val="7"/>
    <w:qFormat/>
    <w:uiPriority w:val="99"/>
    <w:rPr>
      <w:sz w:val="18"/>
      <w:szCs w:val="18"/>
    </w:rPr>
  </w:style>
  <w:style w:type="character" w:customStyle="1" w:styleId="22">
    <w:name w:val="脚注文本 Char1"/>
    <w:basedOn w:val="8"/>
    <w:link w:val="7"/>
    <w:qFormat/>
    <w:uiPriority w:val="0"/>
    <w:rPr>
      <w:rFonts w:ascii="Calibri" w:hAnsi="Calibri"/>
      <w:kern w:val="2"/>
      <w:sz w:val="18"/>
      <w:szCs w:val="18"/>
    </w:rPr>
  </w:style>
  <w:style w:type="character" w:customStyle="1" w:styleId="23">
    <w:name w:val="纯文本 Char"/>
    <w:basedOn w:val="8"/>
    <w:link w:val="2"/>
    <w:qFormat/>
    <w:uiPriority w:val="99"/>
    <w:rPr>
      <w:rFonts w:ascii="宋体" w:hAnsi="Courier New" w:cs="Courier New"/>
      <w:kern w:val="2"/>
      <w:sz w:val="21"/>
      <w:szCs w:val="21"/>
    </w:rPr>
  </w:style>
  <w:style w:type="character" w:customStyle="1" w:styleId="24">
    <w:name w:val="日期 Char"/>
    <w:basedOn w:val="8"/>
    <w:link w:val="3"/>
    <w:qFormat/>
    <w:uiPriority w:val="0"/>
    <w:rPr>
      <w:rFonts w:ascii="Calibri" w:hAnsi="Calibri"/>
      <w:kern w:val="2"/>
      <w:sz w:val="21"/>
      <w:szCs w:val="24"/>
    </w:rPr>
  </w:style>
  <w:style w:type="character" w:customStyle="1" w:styleId="25">
    <w:name w:val="占位符文本1"/>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F7E91B-3F41-4FB2-9DB4-D6877318B766}">
  <ds:schemaRefs/>
</ds:datastoreItem>
</file>

<file path=docProps/app.xml><?xml version="1.0" encoding="utf-8"?>
<Properties xmlns="http://schemas.openxmlformats.org/officeDocument/2006/extended-properties" xmlns:vt="http://schemas.openxmlformats.org/officeDocument/2006/docPropsVTypes">
  <Template>Normal</Template>
  <Pages>8</Pages>
  <Words>522</Words>
  <Characters>2978</Characters>
  <Lines>24</Lines>
  <Paragraphs>6</Paragraphs>
  <TotalTime>0</TotalTime>
  <ScaleCrop>false</ScaleCrop>
  <LinksUpToDate>false</LinksUpToDate>
  <CharactersWithSpaces>3494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2020-08-17T08:55:00Z</dcterms:created>
  <dc:creator>Administrator</dc:creator>
  <cp:lastModifiedBy>Administrator</cp:lastModifiedBy>
  <dcterms:modified xsi:type="dcterms:W3CDTF">2021-09-02T09:30:07Z</dcterms:modified>
  <cp:revision>1561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