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12242800</wp:posOffset>
            </wp:positionV>
            <wp:extent cx="431800" cy="457200"/>
            <wp:effectExtent l="0" t="0" r="635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Cs w:val="21"/>
        </w:rPr>
        <w:t>第一单元综合测评</w:t>
      </w:r>
    </w:p>
    <w:p>
      <w:pPr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满分</w:t>
      </w:r>
      <w:r>
        <w:rPr>
          <w:rFonts w:hint="eastAsia" w:ascii="宋体" w:hAnsi="宋体"/>
          <w:szCs w:val="21"/>
        </w:rPr>
        <w:t>120分，时间150分钟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一、积累与运用（25分）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1.下列字形和加点字注音全部正确的一项是（　　）（2分）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</w:t>
      </w:r>
      <w:r>
        <w:rPr>
          <w:rFonts w:hint="eastAsia" w:ascii="宋体" w:hAnsi="宋体"/>
          <w:szCs w:val="21"/>
          <w:em w:val="dot"/>
        </w:rPr>
        <w:t>呢</w:t>
      </w:r>
      <w:r>
        <w:rPr>
          <w:rFonts w:hint="eastAsia" w:ascii="宋体" w:hAnsi="宋体"/>
          <w:szCs w:val="21"/>
        </w:rPr>
        <w:t xml:space="preserve">喃（ní）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田</w:t>
      </w:r>
      <w:r>
        <w:rPr>
          <w:rFonts w:hint="eastAsia" w:ascii="宋体" w:hAnsi="宋体"/>
          <w:szCs w:val="21"/>
          <w:em w:val="dot"/>
        </w:rPr>
        <w:t>圃</w:t>
      </w:r>
      <w:r>
        <w:rPr>
          <w:rFonts w:hint="eastAsia" w:ascii="宋体" w:hAnsi="宋体"/>
          <w:szCs w:val="21"/>
        </w:rPr>
        <w:t xml:space="preserve">（pǔ）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em w:val="dot"/>
        </w:rPr>
        <w:t>惘</w:t>
      </w:r>
      <w:r>
        <w:rPr>
          <w:rFonts w:hint="eastAsia" w:ascii="宋体" w:hAnsi="宋体"/>
          <w:szCs w:val="21"/>
        </w:rPr>
        <w:t xml:space="preserve">然（wǎng）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惟余</w:t>
      </w:r>
      <w:r>
        <w:rPr>
          <w:rFonts w:hint="eastAsia" w:ascii="宋体" w:hAnsi="宋体"/>
          <w:szCs w:val="21"/>
          <w:em w:val="dot"/>
        </w:rPr>
        <w:t>莽</w:t>
      </w:r>
      <w:r>
        <w:rPr>
          <w:rFonts w:hint="eastAsia" w:ascii="宋体" w:hAnsi="宋体"/>
          <w:szCs w:val="21"/>
        </w:rPr>
        <w:t xml:space="preserve">莽（mǎng）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</w:t>
      </w:r>
      <w:r>
        <w:rPr>
          <w:rFonts w:hint="eastAsia" w:ascii="宋体" w:hAnsi="宋体"/>
          <w:szCs w:val="21"/>
          <w:em w:val="dot"/>
        </w:rPr>
        <w:t>暗</w:t>
      </w:r>
      <w:r>
        <w:rPr>
          <w:rFonts w:hint="eastAsia" w:ascii="宋体" w:hAnsi="宋体"/>
          <w:szCs w:val="21"/>
        </w:rPr>
        <w:t xml:space="preserve">哑（yīn）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冠</w:t>
      </w:r>
      <w:r>
        <w:rPr>
          <w:rFonts w:hint="eastAsia" w:ascii="宋体" w:hAnsi="宋体"/>
          <w:szCs w:val="21"/>
          <w:em w:val="dot"/>
        </w:rPr>
        <w:t>冕</w:t>
      </w:r>
      <w:r>
        <w:rPr>
          <w:rFonts w:hint="eastAsia" w:ascii="宋体" w:hAnsi="宋体"/>
          <w:szCs w:val="21"/>
        </w:rPr>
        <w:t xml:space="preserve">（miān）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忧</w:t>
      </w:r>
      <w:r>
        <w:rPr>
          <w:rFonts w:hint="eastAsia" w:ascii="宋体" w:hAnsi="宋体"/>
          <w:szCs w:val="21"/>
          <w:em w:val="dot"/>
        </w:rPr>
        <w:t>戚</w:t>
      </w:r>
      <w:r>
        <w:rPr>
          <w:rFonts w:hint="eastAsia" w:ascii="宋体" w:hAnsi="宋体"/>
          <w:szCs w:val="21"/>
        </w:rPr>
        <w:t xml:space="preserve">（qī）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红装素</w:t>
      </w:r>
      <w:r>
        <w:rPr>
          <w:rFonts w:hint="eastAsia" w:ascii="宋体" w:hAnsi="宋体"/>
          <w:szCs w:val="21"/>
          <w:em w:val="dot"/>
        </w:rPr>
        <w:t>裹</w:t>
      </w:r>
      <w:r>
        <w:rPr>
          <w:rFonts w:hint="eastAsia" w:ascii="宋体" w:hAnsi="宋体"/>
          <w:szCs w:val="21"/>
        </w:rPr>
        <w:t xml:space="preserve">（guǒ）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</w:t>
      </w:r>
      <w:r>
        <w:rPr>
          <w:rFonts w:hint="eastAsia" w:ascii="宋体" w:hAnsi="宋体"/>
          <w:szCs w:val="21"/>
          <w:em w:val="dot"/>
        </w:rPr>
        <w:t>折</w:t>
      </w:r>
      <w:r>
        <w:rPr>
          <w:rFonts w:hint="eastAsia" w:ascii="宋体" w:hAnsi="宋体"/>
          <w:szCs w:val="21"/>
        </w:rPr>
        <w:t xml:space="preserve">腰（zhé）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记</w:t>
      </w:r>
      <w:r>
        <w:rPr>
          <w:rFonts w:hint="eastAsia" w:ascii="宋体" w:hAnsi="宋体"/>
          <w:szCs w:val="21"/>
          <w:em w:val="dot"/>
        </w:rPr>
        <w:t>载</w:t>
      </w:r>
      <w:r>
        <w:rPr>
          <w:rFonts w:hint="eastAsia" w:ascii="宋体" w:hAnsi="宋体"/>
          <w:szCs w:val="21"/>
        </w:rPr>
        <w:t xml:space="preserve">（zài）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em w:val="dot"/>
        </w:rPr>
        <w:t>诘</w:t>
      </w:r>
      <w:r>
        <w:rPr>
          <w:rFonts w:hint="eastAsia" w:ascii="宋体" w:hAnsi="宋体"/>
          <w:szCs w:val="21"/>
        </w:rPr>
        <w:t xml:space="preserve">责（jiē）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吹毛求</w:t>
      </w:r>
      <w:r>
        <w:rPr>
          <w:rFonts w:hint="eastAsia" w:ascii="宋体" w:hAnsi="宋体"/>
          <w:szCs w:val="21"/>
          <w:em w:val="dot"/>
        </w:rPr>
        <w:t>疵</w:t>
      </w:r>
      <w:r>
        <w:rPr>
          <w:rFonts w:hint="eastAsia" w:ascii="宋体" w:hAnsi="宋体"/>
          <w:szCs w:val="21"/>
        </w:rPr>
        <w:t xml:space="preserve">（cī）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</w:t>
      </w:r>
      <w:r>
        <w:rPr>
          <w:rFonts w:hint="eastAsia" w:ascii="宋体" w:hAnsi="宋体"/>
          <w:szCs w:val="21"/>
          <w:em w:val="dot"/>
        </w:rPr>
        <w:t>凝</w:t>
      </w:r>
      <w:r>
        <w:rPr>
          <w:rFonts w:hint="eastAsia" w:ascii="宋体" w:hAnsi="宋体"/>
          <w:szCs w:val="21"/>
        </w:rPr>
        <w:t xml:space="preserve">望（níng）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em w:val="dot"/>
        </w:rPr>
        <w:t>俨</w:t>
      </w:r>
      <w:r>
        <w:rPr>
          <w:rFonts w:hint="eastAsia" w:ascii="宋体" w:hAnsi="宋体"/>
          <w:szCs w:val="21"/>
        </w:rPr>
        <w:t xml:space="preserve">然（yǎn）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  <w:em w:val="dot"/>
        </w:rPr>
        <w:t>娉</w:t>
      </w:r>
      <w:r>
        <w:rPr>
          <w:rFonts w:hint="eastAsia" w:ascii="宋体" w:hAnsi="宋体"/>
          <w:szCs w:val="21"/>
        </w:rPr>
        <w:t xml:space="preserve">婷（pīn）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成吉思</w:t>
      </w:r>
      <w:r>
        <w:rPr>
          <w:rFonts w:hint="eastAsia" w:ascii="宋体" w:hAnsi="宋体"/>
          <w:szCs w:val="21"/>
          <w:em w:val="dot"/>
        </w:rPr>
        <w:t>汗</w:t>
      </w:r>
      <w:r>
        <w:rPr>
          <w:rFonts w:hint="eastAsia" w:ascii="宋体" w:hAnsi="宋体"/>
          <w:szCs w:val="21"/>
        </w:rPr>
        <w:t>（hán）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2.下列句子中加点的词语使用不恰当的一项是（  ）（2分）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A.静静的月夜下，空气里</w:t>
      </w:r>
      <w:r>
        <w:rPr>
          <w:rFonts w:hint="eastAsia" w:ascii="宋体" w:hAnsi="宋体"/>
          <w:szCs w:val="21"/>
          <w:em w:val="dot"/>
        </w:rPr>
        <w:t>飘逸</w:t>
      </w:r>
      <w:r>
        <w:rPr>
          <w:rFonts w:hint="eastAsia" w:ascii="宋体" w:hAnsi="宋体"/>
          <w:szCs w:val="21"/>
        </w:rPr>
        <w:t>着一种淡淡的愁思。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B.他的作文写得很</w:t>
      </w:r>
      <w:r>
        <w:rPr>
          <w:rFonts w:hint="eastAsia" w:ascii="宋体" w:hAnsi="宋体"/>
          <w:szCs w:val="21"/>
          <w:em w:val="dot"/>
        </w:rPr>
        <w:t>风骚</w:t>
      </w:r>
      <w:r>
        <w:rPr>
          <w:rFonts w:hint="eastAsia" w:ascii="宋体" w:hAnsi="宋体"/>
          <w:szCs w:val="21"/>
        </w:rPr>
        <w:t>，特别是在遣词造句方面堪称一绝。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C.一场大雪过后，太阳出来了，整个华北平原一片</w:t>
      </w:r>
      <w:r>
        <w:rPr>
          <w:rFonts w:hint="eastAsia" w:ascii="宋体" w:hAnsi="宋体"/>
          <w:szCs w:val="21"/>
          <w:em w:val="dot"/>
        </w:rPr>
        <w:t>红装素裹</w:t>
      </w:r>
      <w:r>
        <w:rPr>
          <w:rFonts w:hint="eastAsia" w:ascii="宋体" w:hAnsi="宋体"/>
          <w:szCs w:val="21"/>
        </w:rPr>
        <w:t>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D.经过十多个小时的颠沛流离，我们终于看到了</w:t>
      </w:r>
      <w:r>
        <w:rPr>
          <w:rFonts w:hint="eastAsia" w:ascii="宋体" w:hAnsi="宋体"/>
          <w:szCs w:val="21"/>
          <w:em w:val="dot"/>
        </w:rPr>
        <w:t>汹涌澎湃</w:t>
      </w:r>
      <w:r>
        <w:rPr>
          <w:rFonts w:hint="eastAsia" w:ascii="宋体" w:hAnsi="宋体"/>
          <w:szCs w:val="21"/>
        </w:rPr>
        <w:t>的大海。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3.下列各句中，标点符号使用不合乎规范的一项是（  ）（2分）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A.每当疼痛发作，他就采用自己的“压迫止痛法”——用茶壶盖、烟嘴、玻璃球、牙刷把等顶住疼痛的部位。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B.著名诗人余光中先生因病逝世，一代诗人故去，敢问当今，还有谁的作品，能够饱含那个时代的味道？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C.《我爱这土地》是现代诗人艾青写的一首现代诗。诗以假如领起，用嘶哑形容鸟儿的歌喉。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D.我特别喜欢杜甫的诗句“朱门酒肉臭，路有冻死骨”，因为它形象地揭示出贫富悬殊的社会现实。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4.下列句子没有语病的一项是（　　）（2分）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A.通过阅读艾青的《我爱这土地》，使我感受到了诗人炽热的爱国情怀。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B.本期“文翁大讲堂”的听众，除太原教师外，还有大同、运城等外地教师也参与其中。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C.《经典咏流传》告诉我们，古诗词本身有着无穷魅力，今人只差爱上的机缘。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D.《厉害了，我的国》这部纪录电影，从圆梦工程、创新驱动、绿色中国等角度，张扬了我国的大国风采。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5.下列文学常识说法有误的一项是（　　）（2分）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A.《沁园春·雪》的体裁是词，其词牌名是“沁园春”，词的题目是“雪”。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B.《我爱这土地》作者是浙江金华诗人艾青，著有《大堰河——我的保姆》《光的赞歌》等。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C.《乡愁》表达了作者对家乡的思念之情。对故土的眷恋是人类共同而永恒的情感。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D.穆旦，原名蒋正涵，他是诗人、翻译家，也是一名革命者。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6.依次填入下面横线处的语句，衔接最恰当的一项是（  ）（2分）</w:t>
      </w:r>
    </w:p>
    <w:p>
      <w:pPr>
        <w:ind w:left="2310" w:leftChars="200" w:hanging="1890" w:hangingChars="9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一个真正的读者应具备基本的判断力和鉴赏力，能够辨识一本书的优劣，本能地拒斥劣书，倾心好书。              </w:t>
      </w:r>
    </w:p>
    <w:p>
      <w:pPr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hint="eastAsia" w:ascii="宋体" w:hAnsi="宋体"/>
          <w:szCs w:val="21"/>
        </w:rPr>
        <w:t>一旦你的灵魂足够丰富和深刻，你就会发现，你已经上升到了一种高度，不能再容忍那些贫乏和浅薄的书了。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①只要坚持这个标准，灵魂的品质和对书的判断力就自然会得到同步提高。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②这种能力部分来自阅读的经验，但更多源自一个人灵魂的品质。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③当然，灵魂的品质是可以不断提高的，读好书也是提高的途径，二者之间有一种良性循环的关系。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④重要的是一开始就给自己确立标准，每读一本书，一定要在精神上有收获，能够开启你的心智。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A.①③④②     B.②③④①     C.②④③①     D.④①②③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7.名著阅读。（4分）</w:t>
      </w:r>
    </w:p>
    <w:p>
      <w:pPr>
        <w:ind w:firstLine="3570" w:firstLineChars="17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礁 石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一个浪，一个浪，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无休止地扑过来，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每一个浪都在它脚下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被打成碎沫、散开……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它的脸上和身上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像刀砍过的一样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但它依然站在那里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含着微笑，看着海洋……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（1）诗人运用了____________修辞手法，赋予礁石以“弦外之音”和“象征之意”。诗中的“礁石”这个意象象征着_____________________________________________________。（2分）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（2）在诗人看来，碰毁船只不是礁石的责任，礁石屹立在海上，受到的恰恰是海浪无休止的袭击。那么，诗人笔下的礁石具有怎样的形象？（2分）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8.九（1）班开展了以“礼赞白衣战士”为主题的综合性学习活动。活动中有一些问题，请你参与解决。（9分）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（1）活动小组搜集了诗歌《致敬抗击新冠病毒一线的白衣战士》，请在横线上补写一句，使上下文连贯。（2分）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那年冬天，/你还小，/看着逆行的勇士，/你也向往披上白色的战袍。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这年冬天，/你儿子还小，/看着襁褓中的孩子，/你还是选择奔赴“战场”，/去保护千千万万的孩子。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这年冬天，/你父母渐老，/____________________________，/你只能道一声“珍重”再转身。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（2）请按要求修改下面的征稿启事。（4分）</w:t>
      </w: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征稿启事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2020年“新型冠状病毒”疫情牵动着全国人民的心，这场没有硝烟的战争同样也影响了我们学生。本班特举办主题为“封城不封爱，一起渡难关”的征文活动，欢迎同学们踊跃投稿。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要求如下：①征文以“讲述你的故事，表达你的心声，传递你的祝福”为主要内容。②体裁不限，500字左右。③________________________ 。④稿件投至班级信箱，请注明“征稿”字样。</w:t>
      </w:r>
    </w:p>
    <w:p>
      <w:pPr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2020年9月12日</w:t>
      </w:r>
    </w:p>
    <w:p>
      <w:pPr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九（1）班班委会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①这则征稿启事内容不完整，请在下面横线上为③补充内容。（2分）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②征稿启事的格式有一处错误，请改正。（2分）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（3）作为主持人，请你拟写一段开场白。（不少于100字）（3分）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二、阅读与理解（45分）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（一）阅读下面的诗，完成9~13题。（14分）</w:t>
      </w:r>
    </w:p>
    <w:p>
      <w:pPr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沁园春•雪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北国风光，千里冰封，万里雪飘。望长城内外，惟余莽莽；大河上下，顿失滔滔。山舞银蛇，原驰蜡象，欲与天公试比高。须晴日，看红装素裹，分外妖娆。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江山如此多娇，引无数英雄竞折腰。惜秦皇汉武，略输文采；唐宗宋祖，稍逊风骚。一代天骄，成吉思汗，只识弯弓射大雕。俱往矣，数风流人物，还看今朝。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9.词中“风骚”原指《____________》中的《国风》和《楚辞》里的《____________》。上阕的表达方式是________________________，下阕则主要是________________________。（4分）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10.下列朗读节奏划分正确的一项是（  ）（2分）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A.江山如此/多娇，引无数/英雄竞折腰。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B.江山/如此多娇，引/无数英雄竞折腰。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C.江山/如此/多娇，引/无数英雄/竞折腰。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D.江山/如此多娇，引无数英雄/竞折腰。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11.画线句运用的修辞手法是（  ）（2分）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A.夸张、排比、比喻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B.夸张、比喻、拟人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C.比喻、对偶、拟人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D.比喻、夸张、借代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12.作者评价几位帝王，在用词上有什么不同？（4分）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13.点明全词主旨的句子是“_____________________________________”，表达的感情是_________________________________________________________________________。（2分）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（二）阅读下面文言文，完成14~18题。（16分）</w:t>
      </w:r>
    </w:p>
    <w:p>
      <w:pPr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岳阳楼记</w:t>
      </w: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范仲淹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庆历四年春，滕子京谪守巴陵郡。越明年，政通人和，百废具兴，乃重修岳阳楼，增其旧制，刻唐贤今人诗赋于其上，属予作文以记之。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予观夫巴陵胜状，在洞庭一湖。衔远山，吞长江，浩浩汤汤，横无际涯，朝晖夕阴，气象万千，</w:t>
      </w:r>
      <w:r>
        <w:rPr>
          <w:rFonts w:hint="eastAsia" w:ascii="宋体" w:hAnsi="宋体"/>
          <w:szCs w:val="21"/>
          <w:u w:val="single"/>
        </w:rPr>
        <w:t>此则岳阳楼之大观也，前人之述备矣</w:t>
      </w:r>
      <w:r>
        <w:rPr>
          <w:rFonts w:hint="eastAsia" w:ascii="宋体" w:hAnsi="宋体"/>
          <w:szCs w:val="21"/>
        </w:rPr>
        <w:t>。然则北通巫峡，南极潇湘，迁客骚人，多会于此，览物之情，得无异乎？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若夫淫雨霏霏，连月不开，阴风怒号，浊浪排空，日星隐曜，山岳潜形，商旅不行，樯倾楫摧，薄暮冥冥，虎啸猿啼。登斯楼也，则有去国怀乡，忧谗畏讥，满目萧然，感极而悲者矣。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至若春和景明，波澜不惊，上下天光，一碧万顷，沙鸥翔集，锦鳞游泳，岸芷汀兰，郁郁青青。而或长烟一空，皓月千里，浮光跃金，静影沉璧，渔歌互答，此乐何极！登斯楼也，则有心旷神怡，宠辱偕忘，把酒临风，其喜洋洋者矣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>嗟夫！予尝求古仁人之心，或异二者之为，何哉？</w:t>
      </w:r>
      <w:r>
        <w:rPr>
          <w:rFonts w:hint="eastAsia" w:ascii="宋体" w:hAnsi="宋体"/>
          <w:szCs w:val="21"/>
        </w:rPr>
        <w:t>不以物喜，不以己悲，居庙堂之高则忧其民，处江湖之远则忧其君。是进亦忧，退亦忧。然则何时而乐耶？其必曰“先天下之忧而忧，后天下之乐而乐”乎！噫！微斯人，吾谁与归？时六年九月十五日。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14.解释下列句子中加点的词。（4分）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="宋体" w:hAnsi="宋体"/>
          <w:szCs w:val="21"/>
          <w:em w:val="dot"/>
        </w:rPr>
        <w:t>越</w:t>
      </w:r>
      <w:r>
        <w:rPr>
          <w:rFonts w:hint="eastAsia" w:ascii="宋体" w:hAnsi="宋体"/>
          <w:szCs w:val="21"/>
        </w:rPr>
        <w:t>明年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（       ）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（2）连月不</w:t>
      </w:r>
      <w:r>
        <w:rPr>
          <w:rFonts w:hint="eastAsia" w:ascii="宋体" w:hAnsi="宋体"/>
          <w:szCs w:val="21"/>
          <w:em w:val="dot"/>
        </w:rPr>
        <w:t>开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（       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hint="eastAsia" w:ascii="宋体" w:hAnsi="宋体"/>
          <w:szCs w:val="21"/>
          <w:em w:val="dot"/>
        </w:rPr>
        <w:t>薄</w:t>
      </w:r>
      <w:r>
        <w:rPr>
          <w:rFonts w:hint="eastAsia" w:ascii="宋体" w:hAnsi="宋体"/>
          <w:szCs w:val="21"/>
        </w:rPr>
        <w:t>暮冥冥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       ）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（4）至若春和</w:t>
      </w:r>
      <w:r>
        <w:rPr>
          <w:rFonts w:hint="eastAsia" w:ascii="宋体" w:hAnsi="宋体"/>
          <w:szCs w:val="21"/>
          <w:em w:val="dot"/>
        </w:rPr>
        <w:t>景</w:t>
      </w:r>
      <w:r>
        <w:rPr>
          <w:rFonts w:hint="eastAsia" w:ascii="宋体" w:hAnsi="宋体"/>
          <w:szCs w:val="21"/>
        </w:rPr>
        <w:t>明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（       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15.翻译文中画线句子。（4分）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（1）此则岳阳楼之大观也，前人之述备矣。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（2）嗟夫！予尝求古仁人之心，或异二者之为，何哉？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16.下列对文章的分析理解，不正确的一项是（  ）（3分）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A.“政通人和，百废具兴”凝练地概括出膝子京的政绩，引出了重修岳阳楼之事。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B.“衔远山，吞长江”中的“衔”和“吞”形象地写出了洞庭湖浩瀚磅礴的非凡气势。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C.第三、四段采用对比手法描写洞庭景色，一阴一晴，表明了作者由悲到喜的情感变化。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D.第五段抒情和议论交融，表达了作者“先天下之忧而忧，后天下之乐而乐”的思想。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17.本文表现了范仲淹怎样的精神境界？（2分）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18.作者说“不以物喜，不以己悲”，作为现代人的你能否做到？为什么？请联系自己的生活实际，谈谈看法。（3分）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（三）阅读下面文章，完成19~22题。（15分）</w:t>
      </w:r>
    </w:p>
    <w:p>
      <w:pPr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远去的柴垛</w:t>
      </w: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董国宾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①多有作者写柴垛，滚烫的文字乡情四溢，抬头可见的瓦楞草，也流淌出化不开的乡愁来。久未归野的我思潮翻滚，情难自抑，于是我也想写柴垛。也算拙笔走心，思想再去久远的故乡走一趟。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回头走进岁月里，高高的黄土梁上，低矮的屋舍还没长高，安静地躺在不会变旧的时光里。几只红嘴雀“喳喳”地闹着，青亮亮的楝树叶抖着薄翅欢欣地行走。云海里，云朵如洁白的浪花漫卷时空，青林翠竹在一湾绿水边倾吐心语。夕晖泼洒的时刻，我家的柴垛在土梁一隅不声不语，几只山羊在临风的篱笆墙边作归圈前的小憩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我离长大还远，一场风的距离捆着我无数的心思。娘还年轻，在第一声开门声中，迎着薄晨走向赖以生存的土地。粗朴的光影里，剩下的事情就是不会低头的树，一年一年活在篱笆墙边会说话的牵牛花，天天吵不够的鸡鸭鹅，荒野一样敞开的风门，还有不爱挪步的柴垛和没长大的我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④我在树下听一粒虫的鸣叫，一群不孤独的灰雀结伴从丛林里飞过来。几只快下蛋的白鸡在地上啄食，牵牛花爬上篱笆墙默默地想事情。南墙根的一头老牛农耕去了，两头小牛犊也走出了牛栏，我像屋檐下起舞的光阴，在一片叶子下快乐地游走和生活。太阳升到半空，快活的阳光扑到地面又弹起来，我裹一件被暖阳照醒的小背衫，斜着身子瞧了一眼院墙外长歪的细柳树，一抬脚就来到西墙边的柴垛旁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柴垛在院子的最西头，不挪窝地待在一天天过掉的时光里。自从娘把它安放在一个安静的归处，它就按自己的方式生息与变老。一天紧过一天的日子里，风多起来，树叶在空中翻卷，黄土梁瘦得只剩下一条细细的肋骨，肋骨上挂着几户人家，一家一户的院门被风吹得一开一合。村西头的一棵树死掉了，无数老不掉的树就扎成堆，聚集在一个叫故土的地方晒太阳，一条条根脉在黄土梁的园子里生生不息地打磨岁月和时光。风能把人刮歪，把瓦片从房顶上打落，但不能把一件件已经做完或未竟的事像黄沙一样卷走。天滚着天，月滚着月，年滚着年，浓稠的日子一天天地走过去又走过来，乡亲们在一段走不完的路上一辈子只做一件事。他们瞪着眼睛看一个个柴垛高起来又瘦下去，瘦下去又高起来，还在四季的阳光下面对一朵花儿微笑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⑥我家的柴垛还没高过房顶，但垛腰圆硕，一株株禾稞在长满五谷的庄稼地里栉风沐雨，努力长大之后，还要生存得长久和永恒，于是就在一条土路上，踩着娘的脚印，思想满满地走进黄土梁，走进娘的影子里，于我家鸡鸭鹅共存的杂乱小院里，层层叠叠相拥在一起，就成了我家的柴垛。从最东头水缸旁蹦上几步，我家高大的柴垛就耸在我跟前，滚了一地梦一样蓬蓬的夏草也没心思瞥上一眼。柴垛顶端摩挲着几片青亮亮的楝树叶，矮小的我目视高空，目不转睛地看着那些年看过的地方，看到尽头就是一辈辈人踩出的一条无尽的路。正在长大的我像一片叶子被一场风刮走，又被另一场风刮回来，和几间斑驳的老屋、牛圈、老榆树，还有篱笆墙和柴垛，相约拥挤在同一段时光里御寒和纳凉。一个早晨路旁的树绿了，一个早晨叶子黄落，一个早晨柴垛影子朝西边走，日头偏西时，又回过头来朝东边走。娘日复一日地在庄稼地里锄草捉虫和施肥，娘不知道我家那几只白鸡已从柴垛影子里又走到南墙边，还有一只在鸟鸣嘤嘤的树下饮水。娘还不知道我是在爬满篱笆墙的花丛间嬉闹，还是在柴垛的一小片影子中又蹦又跳。我的世界里，最大的事情就是把今天的时光过好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⑦我在柴垛侧影中掏出一个洞，蜗居其中洞可栖身，侧头可遥望晴碧的天空和穿行的小燕子。日头仍在爬升，柴垛沐在日光中，我把一把把干柴移到柴垛另一边，它们走多远都是家。我一钻进柴垛就隐了行迹，又一个童年的小秘密在柴垛里住下来，村西头村东头的人都不知我的去向。长久地在一个地方踢腿和伸腰，换一下地方，时光就短了一截子。我在柴垛里挥拳，点头，与柴草一同吐纳和生息，快乐的牵牛花在一边吐艳，我的童年在柴垛的影子里一点点长大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⑧太阳西斜，柴垛染上金色，柴垛的影子在地面上缓缓拉长，在袅袅炊烟里又悠悠升上天际。远去的柴垛，缠绵着故乡的炊烟，缠绕着果腹的五谷和娘的劳作。一缕缕阳光照出的一小片柴垛的影子，是娘的影子，是父老乡亲不停歇的脚步，是岁月里活着的老榆树和爬上篱笆墙的牵牛花掀起的一波波香气，是故土的一缕情思化作一行行热泪，温暖地挂在两腮。   </w:t>
      </w:r>
    </w:p>
    <w:p>
      <w:pPr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（选自《思维与智慧》2019年21期）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19.下列对文章的分析与理解有误的一项是（  ）（2分）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A.本文没有华丽的辞藻，也没有惊天动地的故事，打动人心的是细致的描写和真挚的情感。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B.第①段开篇点题，由柴垛的话题引出下文，写出了作者对故乡的思念之情。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C.第④段中写到“虫的鸣叫”“灰雀结伴从丛林里飞”“鸡在地上啄食”“牵牛花爬上篱笆墙”等生活场景，渲染了乡村生活的安静、祥和，也写出了“我”心中的愉悦之情。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D.第⑥段中“娘还不知道我是在爬满篱笆墙的花丛间嬉闹，还是在柴垛的一小片影子中又蹦又跳”。娘“不知道”“我”的行踪，是因为她对“我”不关心。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20.请结合上下文，写出下列各句中加点词语（短语）的含义。（4分）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（1）他们瞪着眼睛看一个个柴垛</w:t>
      </w:r>
      <w:r>
        <w:rPr>
          <w:rFonts w:hint="eastAsia" w:ascii="宋体" w:hAnsi="宋体"/>
          <w:szCs w:val="21"/>
          <w:em w:val="dot"/>
        </w:rPr>
        <w:t>高起来</w:t>
      </w:r>
      <w:r>
        <w:rPr>
          <w:rFonts w:hint="eastAsia" w:ascii="宋体" w:hAnsi="宋体"/>
          <w:szCs w:val="21"/>
        </w:rPr>
        <w:t>又</w:t>
      </w:r>
      <w:r>
        <w:rPr>
          <w:rFonts w:hint="eastAsia" w:ascii="宋体" w:hAnsi="宋体"/>
          <w:szCs w:val="21"/>
          <w:em w:val="dot"/>
        </w:rPr>
        <w:t>瘦下去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szCs w:val="21"/>
          <w:em w:val="dot"/>
        </w:rPr>
        <w:t>瘦下去</w:t>
      </w:r>
      <w:r>
        <w:rPr>
          <w:rFonts w:hint="eastAsia" w:ascii="宋体" w:hAnsi="宋体"/>
          <w:szCs w:val="21"/>
        </w:rPr>
        <w:t>又</w:t>
      </w:r>
      <w:r>
        <w:rPr>
          <w:rFonts w:hint="eastAsia" w:ascii="宋体" w:hAnsi="宋体"/>
          <w:szCs w:val="21"/>
          <w:em w:val="dot"/>
        </w:rPr>
        <w:t>高起来</w:t>
      </w:r>
      <w:r>
        <w:rPr>
          <w:rFonts w:hint="eastAsia" w:ascii="宋体" w:hAnsi="宋体"/>
          <w:szCs w:val="21"/>
        </w:rPr>
        <w:t>，还在四季的阳光下面对一朵花儿微笑。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（2）我的世界里，</w:t>
      </w:r>
      <w:r>
        <w:rPr>
          <w:rFonts w:hint="eastAsia" w:ascii="宋体" w:hAnsi="宋体"/>
          <w:szCs w:val="21"/>
          <w:em w:val="dot"/>
        </w:rPr>
        <w:t>最大的事情</w:t>
      </w:r>
      <w:r>
        <w:rPr>
          <w:rFonts w:hint="eastAsia" w:ascii="宋体" w:hAnsi="宋体"/>
          <w:szCs w:val="21"/>
        </w:rPr>
        <w:t>就是把今天的时光过好。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21.按照要求品析下列句子的表达效果。（4分）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（1）云海里，云朵如洁白的浪花漫卷时空，青林翠竹在一湾绿水边倾吐心语。（从描写的角度）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（2）一个早晨路旁的树绿了，一个早晨叶子黄落，一个早晨柴垛影子朝西边走，日头偏西时，又回过头来朝东边走。（从修辞手法的角度）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第⑦段“我一钻进柴垛就隐了行迹，又一个童年的小秘密在柴垛里住下来，村西头村东头的人都不知我的去向”中的“小秘密”指什么？在你的童年生活中有过类似的小秘密吗？请写出来与大家分享其中的快乐。（5分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三、写作（50分）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23.生命是一条前行的路。在这条路上，总会有些人、有些事与我们悄然相逢。他们或给我们美好的回忆，或给我们意外的惊喜，或给我们无言的激励……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请以“</w:t>
      </w:r>
      <w:r>
        <w:rPr>
          <w:rFonts w:hint="eastAsia" w:ascii="宋体" w:hAnsi="宋体"/>
          <w:b/>
          <w:szCs w:val="21"/>
        </w:rPr>
        <w:t>与____________悄然相逢</w:t>
      </w:r>
      <w:r>
        <w:rPr>
          <w:rFonts w:hint="eastAsia" w:ascii="宋体" w:hAnsi="宋体"/>
          <w:szCs w:val="21"/>
        </w:rPr>
        <w:t>”为题写一篇不少于600字的文章。</w:t>
      </w:r>
    </w:p>
    <w:p>
      <w:pPr>
        <w:rPr>
          <w:rFonts w:ascii="宋体" w:hAnsi="宋体"/>
          <w:szCs w:val="21"/>
        </w:rPr>
        <w:sectPr>
          <w:headerReference r:id="rId3" w:type="firs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Cs w:val="21"/>
        </w:rPr>
        <w:t>要求：（1）先把题目补充完整；（2）除诗歌外，文体自选；（3）不得抄袭、套作；（4）文中不得出现真实的校名，姓名。</w:t>
      </w: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参考答案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1.A（B.暗—喑，冕—miǎn；C.载—zǎi，诘—jié；D.娉—pīng。）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2.B（“风骚”泛指文章辞藻，不能用来形容文章写得好。）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3.C（应为：诗以“假如”领起，用“嘶哑”形容鸟儿的歌喉。）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4.C（A.成分残缺，“通过”或“使”去掉一个；B.删去“也参与其中”；D.词语搭配不当，“张扬”应为“展示”。）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5.D（穆旦，原名查良铮。）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6.B（②句的“这种能力”承接上句“判断力和鉴赏力”，③由“当然”一词转入对②句提到的“灵魂的品质”的阐述，④句是对③句的进一步说明，①句承接④句的“确立标准”。）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7.（1）拟人（1分） 一切被压迫的民族，一切被压迫的人民抗击旧世界的力量（2分） （2）受迫害又敢于斗争的不屈者的形象。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8.（1）示例：看着离别时他们盼你回家的眼神 （2）①补写上征稿的截止日期，如“征稿截止日期为9月30日”。②署名和日期调换位置。 （3）示例：同学们好！每当看到电视上那些着一身白色“戎装”，战斗在防疫第一线的白衣战士，我们的内心就充满着敬意。他们视疫情为敌情，把医院当作战场，在这场没有硝烟的战斗中舍身求法，以大无畏的精神和钢铁般的意志，奏响了一曲曲光辉壮丽的人生赞歌。接下来，就让我们走进今天的“抗击新冠病毒，礼赞白衣战士”主题班会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9.诗经 离骚 描写、抒情 议论、抒情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10.C    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11.C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评价秦皇、汉武，唐宗、宋祖时分别用“略输”“稍逊”，表示并非一概否定，而是在肯定其历史功绩的基础上，委婉地指出其不足；（2分）评价成吉思汗时，用“只识”，不但有“可惜”的意思，而且有近乎嘲讽的意思，批评得就更严厉一些。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13.俱往矣，数风流人物，还看今朝（1分） 抒发对无产阶级和人民大众的赞美之情（1分）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14.（1）到 （2）天气放晴 （3）迫近 （4）日光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15.（1）这就是岳阳楼的壮丽景象啊，前人的记述很详尽了。（2）唉！我曾经探求过古代品德高尚的人的思想，或许不同于以上两种表现，为什么呢？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16.C（写“迁客骚人”的“览物之情”因景物的不同而异，并非作者由悲到喜的情感变化。）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17.围绕“忧患意识、家国情怀、社会责任感、积极进取、胸襟博大、吃苦在前享乐在后、有远大的政治抱负、奋发有为”等任意一方面回答即可。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表明观点，言之成理即可。示例：①能。这说的是一种从容的平常心境。只要发挥心灵的力量，砥砺意志，就可以养成平常心境。面对考试的失败，以平常心待之，便做到了“不以物喜，不以己悲”。②不能。这是一种需要修炼才能达到的境界，作为中学生，心灵尚需砥砺，战胜外在的力量不易。担心考试失败是学生普遍的心态，便是这个道理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19.D（是因为娘干活的忙碌，也因为童年的“我”自由自在、无忧无虑。）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20.（1）柴垛“高起来又瘦下去，瘦下去又高起来”中的“高起来”是指每年庄稼收割后堆起新的柴垛，“瘦下去”是指在日子的流逝中柴垛逐渐变小；写出了岁月流逝之快。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（2）“最大的事情”是指“我”主要的事情就是让自己快乐，写出“我”童年时的无忧无虑。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21.（1）环境描写，运用比喻和拟人的修辞手法，生动形象地写出了久远的故乡环境的优美，衬托出“我”是在愉悦的氛围中回忆往事。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（2）运用排比修辞，以简洁的语言写出了晨昏的变化和四季的更替，表现出了时光流逝之快。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22.“小秘密”是指童年的“我”把在柴垛里掏的小洞当作隐身之处，这是儿童特有的欢乐。分享小秘密略。（用描述性的语言写出自己童年有关“小秘密”的趣事即可）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23.请参照中考作文评分标准评分。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作文示例：</w:t>
      </w: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与旧书悄然相逢</w:t>
      </w: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湖南益阳市箴言中学 卢晓迦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如果不是搬迁，我大概永远都不会发现家中还有那么多旧书。我也没有料到，在那个春暖花开的日子，我还能与它们悄然相逢。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书本不似钟表会锈蚀在时光里。虽时过境迁，书本早已卷了毛边，泛黄了书页，甚至残缺不全，可那氤氲的樟脑香气，依旧清晰的文字，曾经留下的痕迹，依然洋溢着旧书特有的气韵。那些饱经风霜的人与事，都会如电影一般呈现在我们眼前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翻开放在最外层的一本，竟是我的最爱《鼠王做寿》。作者简介一栏里，郑渊洁还留有一头浓密的黑发，完全不是现在头顶反光的样子；那时的他，瘦削但眼神刚毅，流露出一种偶像的气质。也不知道作家看到这张照片，而后低头看到自己微微凸起的小肚腩时是否会生出几分感慨。封面的春联红，底边夹杂着绿色的模线装饰，正是那个年代流行的色彩。更让人感慨的是，那低廉的标价，不及时下一本盗版漫画的价钱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书的纸张已经泛着茶渍黄，透着被空气氧化的味道。我用力深呼吸，并不好闻，但仿佛还有童话的气息。这本书早就磨去了刺鼻的油墨味道，只留下那些大小恰到好处的正楷字和雕版风格的插画。比起现在拥有精美插画和经过精心排版的书籍，它的确过时了。但有时人们偏爱那些与时间角力的人和物。几十年、几百年来，若是没有输给时间，那对它而言自然是一种荣耀，就像中世纪的骑士，立功之后理应得到国王的赏赐。我不知道这本童话书，曾给那些远去的年代的人带去了多少欢乐。是否有一个孩子，也是在一个春暖花开的日子里如痴如醉地阅读过它？那个孩子，或许就是我的长辈呢！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这些年，我在书店看到过郑渊洁更多的书。这些书开始有了精良的装帧，有了漫画风格的插画，尤其是那浓厚的书香味及几十上百元的精品价格，这些无不烙上了时代的印记。可我总是无法静静地坐下来，感受当年的那份美好。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Cs w:val="21"/>
        </w:rPr>
        <w:t>海德格尔说过，人要诗意地栖居在大地上。他说的，大概便是我此刻的心境吧！午后，我与旧书悄然相逢，捧读中仿佛消除了时光界限，回到了那个同样芬芳四溢的春天。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D2D"/>
    <w:rsid w:val="00117D2D"/>
    <w:rsid w:val="00296623"/>
    <w:rsid w:val="003E3969"/>
    <w:rsid w:val="00767D79"/>
    <w:rsid w:val="00CE2133"/>
    <w:rsid w:val="325A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">
    <w:name w:val="neirong1"/>
    <w:uiPriority w:val="0"/>
    <w:rPr>
      <w:sz w:val="21"/>
      <w:szCs w:val="21"/>
    </w:rPr>
  </w:style>
  <w:style w:type="character" w:customStyle="1" w:styleId="8">
    <w:name w:val="页脚 Char"/>
    <w:basedOn w:val="4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1479</Words>
  <Characters>8436</Characters>
  <Lines>70</Lines>
  <Paragraphs>19</Paragraphs>
  <TotalTime>0</TotalTime>
  <ScaleCrop>false</ScaleCrop>
  <LinksUpToDate>false</LinksUpToDate>
  <CharactersWithSpaces>9896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2021-08-25T15:24:00Z</dcterms:created>
  <dc:creator>Administrator</dc:creator>
  <cp:lastModifiedBy>Administrator</cp:lastModifiedBy>
  <dcterms:modified xsi:type="dcterms:W3CDTF">2021-09-04T10:01:35Z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