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pict>
          <v:shape id="_x0000_s1025" o:spid="_x0000_s1025" o:spt="75" type="#_x0000_t75" style="position:absolute;left:0pt;margin-left:938pt;margin-top:948pt;height:34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</w:rPr>
        <w:t>2021—2022学年度人教版初中九年级上册历史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 xml:space="preserve"> 课时过关培优小训练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班级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</w:rPr>
        <w:t>姓名</w:t>
      </w:r>
      <w:r>
        <w:rPr>
          <w:rFonts w:hint="eastAsia" w:asciiTheme="minorEastAsia" w:hAnsiTheme="minorEastAsia" w:eastAsiaTheme="minorEastAsia"/>
          <w:b/>
          <w:color w:val="000000" w:themeColor="text1"/>
          <w:sz w:val="36"/>
          <w:szCs w:val="28"/>
          <w:u w:val="single"/>
        </w:rPr>
        <w:t xml:space="preserve">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Theme="minorEastAsia" w:hAnsiTheme="minorEastAsia"/>
          <w:b/>
          <w:bCs/>
          <w:color w:val="000000" w:themeColor="text1"/>
          <w:sz w:val="36"/>
          <w:szCs w:val="28"/>
        </w:rPr>
      </w:pPr>
      <w:r>
        <w:rPr>
          <w:rFonts w:hint="eastAsia" w:asciiTheme="minorEastAsia" w:hAnsiTheme="minorEastAsia"/>
          <w:b/>
          <w:bCs/>
          <w:color w:val="000000" w:themeColor="text1"/>
          <w:sz w:val="36"/>
          <w:szCs w:val="28"/>
        </w:rPr>
        <w:t>第二单元</w:t>
      </w:r>
      <w:r>
        <w:rPr>
          <w:rFonts w:asciiTheme="minorEastAsia" w:hAnsiTheme="minorEastAsia"/>
          <w:b/>
          <w:bCs/>
          <w:color w:val="000000" w:themeColor="text1"/>
          <w:sz w:val="36"/>
          <w:szCs w:val="28"/>
        </w:rPr>
        <w:t xml:space="preserve"> </w:t>
      </w:r>
      <w:r>
        <w:rPr>
          <w:rFonts w:hint="eastAsia" w:asciiTheme="minorEastAsia" w:hAnsiTheme="minorEastAsia"/>
          <w:b/>
          <w:bCs/>
          <w:color w:val="000000" w:themeColor="text1"/>
          <w:sz w:val="36"/>
          <w:szCs w:val="28"/>
        </w:rPr>
        <w:t>古代欧洲文明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广东东莞月考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伯里克利指出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任何人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只要他能够对国家有所贡献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绝对不会因为贫穷而在政治上湮没无闻。”为此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他采取的重要措施是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召开公民大会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建立津贴制度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设立五百人议事会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设立陪审法庭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2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甘肃武威市月考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]“Respublica”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一词起源自拉丁文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被译为“共和国”。相对于帝国及王国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共和的特色是国家元首并非世袭皇权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若元首是以民主选举的方式选出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则是民主政体。下列属于罗马共和国时期实行的措施的是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①国家统治的决策权掌握在由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300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名贵族组成的元老院手里　②公民大会是形式上的最高权力机关　③建立津贴制度　④平民自己选出的两名保民官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有权否决执政官与元老院提出的对平民不利的决议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              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①②④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四川资阳月考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为了追求真理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他不顾自己的利益、职业和家庭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他是个哲学的殉道者。他曾自问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什么是哲学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他自答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认识你自己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!”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材料中的“他”是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德谟克利特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苏格拉底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柏拉图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               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亚里士多德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4.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《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荷马史诗》以一定的历史事实为依据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结合神话传说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广泛地反映出当时希腊社会从原始公社制向奴隶制过渡时期的经济、政治、军事等方面的情况以及希腊人民的生活和斗争。历史上常把这一时期称为“荷马时代”。这表明《荷马史诗》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A.具有“人神同形同性”的特点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B.是客观真实存在的历史事实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sym w:font="Times New Roman" w:char="E003"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C.成为希腊人民宝贵的文学遗产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D.是研究早期希腊社会的重要文献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5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江苏扬州月考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西方谚语说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辉煌属于希腊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宏伟属于罗马。”英国近代诗人雪莱说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我们都是希腊人。”这里对希腊的赞美是基于它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是古代大河文明典范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是欧洲文明的发祥地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建立了强大的奴隶制国家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建立了地跨欧、亚、非三洲的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6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云南曲靖月考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雅典将要召开公民大会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某家庭有一名男主人、一名女主人、一名小女孩、一名男奴隶和一名女奴隶。这个家庭可以投的票数是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票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B.2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票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C.3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票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7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下列关于雅典民主政治与罗马共和国民主政治的说法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不正确的是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都是奴隶制下的民主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真正享有民主权利的只有少数人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都对后世产生了深远影响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两国的公民都享有参与政治的权利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两国实际的最高权力机构都是公民大会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8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下列属于古代罗马政治体制的是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①元首制　②共和制　③君主立宪制　④城邦民主制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①②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①③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②④</w:t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 w:cs="Times New Roman"/>
          <w:color w:val="000000" w:themeColor="text1"/>
          <w:sz w:val="28"/>
          <w:szCs w:val="28"/>
        </w:rPr>
        <w:t>D.</w:t>
      </w:r>
      <w:r>
        <w:rPr>
          <w:rFonts w:hint="eastAsia" w:hAnsi="宋体" w:eastAsia="宋体" w:cs="宋体"/>
          <w:color w:val="000000" w:themeColor="text1"/>
          <w:sz w:val="28"/>
          <w:szCs w:val="28"/>
        </w:rPr>
        <w:t>③④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9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世界文明可分为东西方两大体系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古代中国文明、古印度文明、古埃及文明和古巴比伦文明为东方文明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古希腊文明、古罗马文明为西方文明。以下对这两大文明体系不同点的叙述错误的是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东方文明农业发达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西方文明工商业发达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东方文明实行中央集权制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西方文明主要是民主政治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东方文明发源于大河流域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西方文明则具有鲜明的海洋性质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东方文明都发源于亚洲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西方文明都发源于欧洲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10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公元前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4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亚历山大东征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他每征服一个地方就要在当地兴建一座城市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各城市中希腊式的神庙、体育场等建筑也兼具了所征服地区的文化元素。这段话强调了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希腊文化的优越性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希腊文化的东方化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文化交流的双向性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东方文化的希腊化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11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河南开封模拟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古罗马法学家盖尤斯记述过这样一个案例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有人砍了邻居家的葡萄树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被告上法庭。原告提供了确凿证据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却输掉了官司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原因是原告在诉讼中没有把“葡萄树”改为“树”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而《十二铜表法》只规定了非法砍他人树木应处以罚金。上述材料反映了《十二铜表法》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致力于维护奴隶主阶级利益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一定程度上维护了平民利益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使量刑定罪有了文字依据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是罗马法制建设的第一步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12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安徽模拟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罗马从意大利半岛上的一个共和国转变为一个庞大的帝国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是突然而惊人的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这使人联想起亚历山大的征服。”下列对材料理解表述正确的是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罗马帝国与亚历山大帝国几乎同时建立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亚历山大征服迦太基后建立了罗马帝国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屋大维征服迦太基之后建立了罗马帝国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罗马取得布匿战争胜利后称霸西地中海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13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江西赣州模拟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西方研究瘟疫的权威专家汉斯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•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芩塞说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罗马帝国以强大的控制力向其他地区扩张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把整个世界纳入罗马帝国之中的计划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一次又一次地被唯一更强大的力量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瘟疫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中断。”这说明瘟疫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导致了罗马帝国的灭亡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引发了普遍的信仰危机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冲击了罗马法律的权威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影响了帝国的发展走向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14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河南开封一模改编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伯里克利时代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戏剧作家们创作热情极其高涨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他们不断创作出新的作品供民众欣赏、品评。这个时代也产生了如埃斯库罗斯等伟大的剧作家。材料所反映的现象说明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古希腊民众热衷于戏剧的欣赏品评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良好的政治环境有利于文化的繁荣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雅典戏剧在伯里克利时代达到顶峰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古希腊戏剧为民主政治提供了养分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15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湖北宜昌中考改编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下图中的建筑是为了纪念雅典战胜波斯侵略者而修建的。如今庙顶虽已坍塌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但从巍然屹立的柱廊中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还可以看出当年的风姿。它就是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帕特农神庙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大竞技场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 xml:space="preserve">万神庙  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凯旋门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2922905" cy="19748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16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呼和浩特中考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他是古希腊著名的哲学家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他关注人类社会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认为社会中的人应该具有美德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美德来自知识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他提出善是人内在的灵魂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教育可以使人认识自己灵魂之内已有的美德。这位西方先哲是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德谟克利特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苏格拉底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亚里士多德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伯里克利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17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.[2020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河南省实验中学三模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历史学家马世力指出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从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世纪起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由于罗马奴隶制社会陷入危机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统治阶级迫切要求将反映本阶级意志的现行法律固定下来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借以维持和巩固其统治地位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因而着手进行法律汇编工作。”据此可知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马世力的观点是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法律反映了平民的需求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法律反映了统治阶级意志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法律面前人人平等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法律可以教化民众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18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长沙岳麓区月考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有学者认为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古代雅典的个人自由是以宽容为基础的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但宽容和制度性保障有着本质上的差异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因为宽容是统治者的恩赐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即使专制君主偶尔也对个人自由表现出宽容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而制度则意味着一种义务。这种说法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认为古代雅典民主政治的实质是专制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肯定了雅典民主政治对近代民主制的影响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揭示了雅典民主制的基础是人文精神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指出了雅典民主政治并非现代意义的民主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19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.[2021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长春期中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]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它是古罗马时期维护平民利益的一种特殊官职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在罗马共和国时代的平民反对贵族的斗争中曾起过一定的作用。但到帝国时代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它已形同虚设。这里的“它”指的是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A.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保民官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B.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元老院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C.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执行官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ab/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D.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公民大会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20.</w:t>
      </w:r>
      <w:r>
        <w:rPr>
          <w:rFonts w:hint="eastAsia" w:ascii="Times New Roman" w:hAnsi="微软雅黑" w:eastAsia="微软雅黑" w:cs="+mn-cs"/>
          <w:color w:val="000000"/>
          <w:kern w:val="24"/>
          <w:sz w:val="36"/>
          <w:szCs w:val="36"/>
        </w:rPr>
        <w:t xml:space="preserve">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阅读下面材料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回答问题。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4583430" cy="2770505"/>
            <wp:effectExtent l="19050" t="0" r="7521" b="0"/>
            <wp:docPr id="7" name="图片 2" descr="id:214749217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d:2147492170;FounderCES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529" cy="2771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春秋铁农具和汉代牛耕图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5247005" cy="2251710"/>
            <wp:effectExtent l="1905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225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古代雅典的舰船和古代希腊示意图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材料一和材料二反映的两种古代文明有什么不同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造成这种不同的主要因素是什么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综上所述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并结合所学知识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指出世界古代文明呈现的主要特征。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21.</w:t>
      </w:r>
      <w:r>
        <w:rPr>
          <w:rFonts w:hint="eastAsia" w:hAnsi="微软雅黑" w:eastAsia="微软雅黑" w:cs="+mn-cs"/>
          <w:color w:val="000000"/>
          <w:kern w:val="24"/>
          <w:sz w:val="36"/>
          <w:szCs w:val="36"/>
        </w:rPr>
        <w:t xml:space="preserve">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某班进行了一次“文明的冲撞与交融”的探究性学习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请你参与。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【搜集资料】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下面是小刚搜集的两则资料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: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材料一　人类历史上各民族和国家经历了相互孤立、隔绝到彼此交流融合的过程。东西方之间文明的交往很早就已发生。通过商人、使节、游历者、文人学者的来往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各地文明发生了直接或间接的传播与交往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但和平交往并非人类相处的唯一方式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在古代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战争和征服在带来灾难和痛苦的同时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也常常不自觉地充当了文明传播与交流的工具。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材料二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drawing>
          <wp:inline distT="0" distB="0" distL="0" distR="0">
            <wp:extent cx="4713605" cy="1701800"/>
            <wp:effectExtent l="19050" t="0" r="0" b="0"/>
            <wp:docPr id="10" name="图片 4" descr="id:214749219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id:2147492191;FounderCES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3934" cy="1701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1400" w:firstLineChars="50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　　　　　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 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　　图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2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(1)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小刚搜集的这两则材料分别是什么类型的资料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你认为搜集资料的途径有哪些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?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 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【分析资料】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根据材料一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归纳古代人类文明交流的两种主要方式。材料二中的两个图片分别反映的是哪种交流方式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?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 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【提高认识】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(3)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根据材料及所学知识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指出哪种文明交流的方式更有利于人类社会的发展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并简要说明理由。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 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 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>(4)“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以史为鉴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面向未来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”,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通过对古代文明交流方式的了解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000000" w:themeColor="text1"/>
          <w:sz w:val="28"/>
          <w:szCs w:val="28"/>
        </w:rPr>
        <w:t>请你谈谈在现代文明交流中我们应怎么做</w:t>
      </w: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?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  <w:r>
        <w:rPr>
          <w:rFonts w:ascii="Times New Roman" w:hAnsi="Times New Roman" w:eastAsia="黑体"/>
          <w:color w:val="000000" w:themeColor="text1"/>
          <w:sz w:val="28"/>
          <w:szCs w:val="28"/>
        </w:rPr>
        <w:t xml:space="preserve"> 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left"/>
        <w:textAlignment w:val="auto"/>
        <w:outlineLvl w:val="9"/>
        <w:rPr>
          <w:rFonts w:ascii="Times New Roman" w:hAnsi="Times New Roman" w:eastAsia="黑体"/>
          <w:color w:val="000000" w:themeColor="text1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jc w:val="center"/>
        <w:textAlignment w:val="auto"/>
        <w:outlineLvl w:val="9"/>
        <w:rPr>
          <w:rFonts w:ascii="Times New Roman" w:hAnsi="Times New Roman" w:eastAsia="黑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color w:val="FF0000"/>
          <w:sz w:val="28"/>
          <w:szCs w:val="28"/>
        </w:rPr>
        <w:t>参考答案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为了保证贫穷公民参政议政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伯里克利建立了津贴制度。故选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2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公元前</w:t>
      </w:r>
      <w:r>
        <w:rPr>
          <w:rFonts w:ascii="Times New Roman" w:hAnsi="Times New Roman" w:eastAsia="黑体"/>
          <w:color w:val="FF0000"/>
          <w:sz w:val="28"/>
          <w:szCs w:val="28"/>
        </w:rPr>
        <w:t>509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年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罗马建立了共和国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国家统治的决策权掌握在由</w:t>
      </w:r>
      <w:r>
        <w:rPr>
          <w:rFonts w:ascii="Times New Roman" w:hAnsi="Times New Roman" w:eastAsia="黑体"/>
          <w:color w:val="FF0000"/>
          <w:sz w:val="28"/>
          <w:szCs w:val="28"/>
        </w:rPr>
        <w:t>300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名贵族组成的元老院手里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两个权力相等的执政官主持日常政务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①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平民参加的公民大会是形式上的最高权力机关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②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平民同贵族进行了长期斗争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争取了许多政治权利。罗马设立了平民自己选出的两名保民官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有权否决执政官与元老院提出的对平民不利的决议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④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正确。雅典伯里克利改革时期建立了津贴制度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排除③。故选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3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据题干关键信息“认识你自己”并结合所学知识可知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古希腊哲学家苏格拉底的思考转向人类社会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他终生探讨人的灵魂、美德和幸福等问题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主张人应该“认识你自己”。故选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4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由“反映出当时希腊社会从原始公社制向奴隶制过渡时期的经济、政治、军事等方面的情况以及希腊人民的生活和斗争”可知</w:t>
      </w:r>
      <w:r>
        <w:rPr>
          <w:rFonts w:ascii="Times New Roman" w:hAnsi="Times New Roman" w:eastAsia="黑体"/>
          <w:color w:val="FF0000"/>
          <w:sz w:val="28"/>
          <w:szCs w:val="28"/>
        </w:rPr>
        <w:t>,《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荷马史诗》是研究早期希腊社会的重要文献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5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由“辉煌属于希腊”“我们都是希腊人”及所学知识可知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古希腊人创造了辉煌灿烂的文明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古希腊是欧洲文明的发祥地。故选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6</w:t>
      </w:r>
      <w:r>
        <w:rPr>
          <w:rFonts w:ascii="Times New Roman" w:hAnsi="Times New Roman" w:eastAsia="黑体"/>
          <w:color w:val="FF0000"/>
          <w:sz w:val="28"/>
          <w:szCs w:val="28"/>
        </w:rPr>
        <w:t>.A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在古代雅典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全体成年男性公民可以参加最高权力机构公民大会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决定内政、外交、战争等重大问题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妇女、奴隶和外邦人及未成年人都被排除在外。因此该家庭可以投</w:t>
      </w:r>
      <w:r>
        <w:rPr>
          <w:rFonts w:ascii="Times New Roman" w:hAnsi="Times New Roman" w:eastAsia="黑体"/>
          <w:color w:val="FF0000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票。故选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7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罗马公民大会是形式上的最高权力机关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实权掌握在由贵族组成的元老院手中。故选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8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罗马共和国时期实行共和制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罗马帝国时期实行元首制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hAnsi="宋体" w:eastAsia="宋体" w:cs="宋体"/>
          <w:color w:val="FF0000"/>
          <w:sz w:val="28"/>
          <w:szCs w:val="28"/>
        </w:rPr>
        <w:t>①②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符合题意。君主立宪制出现于近代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城邦民主制出现于古希腊的雅典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排除③④。故选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9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东方文明中的古埃及文明发源于非洲的尼罗河流域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故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说法错误。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10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由材料可知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亚历山大“每征服一个地方就要在当地兴建一座城市”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而“各城市中希腊式的神庙、体育场等建筑也兼具了所征服地区的文化元素”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这体现出不同文化在交流中的互相影响。故选</w:t>
      </w:r>
      <w:r>
        <w:rPr>
          <w:rFonts w:ascii="Times New Roman" w:hAnsi="Times New Roman" w:eastAsia="黑体"/>
          <w:color w:val="FF0000"/>
          <w:sz w:val="28"/>
          <w:szCs w:val="28"/>
        </w:rPr>
        <w:t>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11</w:t>
      </w:r>
      <w:r>
        <w:rPr>
          <w:rFonts w:ascii="Times New Roman" w:hAnsi="Times New Roman" w:eastAsia="黑体"/>
          <w:color w:val="FF0000"/>
          <w:sz w:val="28"/>
          <w:szCs w:val="28"/>
        </w:rPr>
        <w:t>.C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根据“原告在诉讼中没有把‘葡萄树’改为‘树’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而《十二铜表法》只规定了非法砍他人树木应处以罚金”可知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罗马法具有重视保护公民私有财产和注重形式的特点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使量刑定罪有了文字依据</w:t>
      </w:r>
      <w:r>
        <w:rPr>
          <w:rFonts w:ascii="Times New Roman" w:hAnsi="Times New Roman" w:eastAsia="黑体"/>
          <w:color w:val="FF0000"/>
          <w:sz w:val="28"/>
          <w:szCs w:val="28"/>
        </w:rPr>
        <w:t>,C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符合题意。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、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在材料中没有体现。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12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公元前</w:t>
      </w:r>
      <w:r>
        <w:rPr>
          <w:rFonts w:ascii="Times New Roman" w:hAnsi="Times New Roman" w:eastAsia="黑体"/>
          <w:color w:val="FF0000"/>
          <w:sz w:val="28"/>
          <w:szCs w:val="28"/>
        </w:rPr>
        <w:t>3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世纪至前</w:t>
      </w:r>
      <w:r>
        <w:rPr>
          <w:rFonts w:ascii="Times New Roman" w:hAnsi="Times New Roman" w:eastAsia="黑体"/>
          <w:color w:val="FF0000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为争夺地中海霸权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罗马共和国与迦太基进行了三次布匿战争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最终击败迦太基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成为整个地中海地区的霸主。故选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13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由“把整个世界纳入罗马帝国之中的计划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一次又一次地被唯一更强大的力量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瘟疫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中断”可知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瘟疫严重影响了罗马帝国的发展走向。故选</w:t>
      </w:r>
      <w:r>
        <w:rPr>
          <w:rFonts w:ascii="Times New Roman" w:hAnsi="Times New Roman" w:eastAsia="黑体"/>
          <w:color w:val="FF0000"/>
          <w:sz w:val="28"/>
          <w:szCs w:val="28"/>
        </w:rPr>
        <w:t>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14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公元前</w:t>
      </w:r>
      <w:r>
        <w:rPr>
          <w:rFonts w:ascii="Times New Roman" w:hAnsi="Times New Roman" w:eastAsia="黑体"/>
          <w:color w:val="FF0000"/>
          <w:sz w:val="28"/>
          <w:szCs w:val="28"/>
        </w:rPr>
        <w:t>5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世纪中后期伯里克利主政时期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1典达到全盛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奴隶制民主政治发展到高峰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为文化的繁荣提供了良好的政治环境。故选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15</w:t>
      </w:r>
      <w:r>
        <w:rPr>
          <w:rFonts w:ascii="Times New Roman" w:hAnsi="Times New Roman" w:eastAsia="黑体"/>
          <w:color w:val="FF0000"/>
          <w:sz w:val="28"/>
          <w:szCs w:val="28"/>
        </w:rPr>
        <w:t>.A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根据图片内容及所学知识可知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帕特农神庙是为了纪念雅典战胜波斯侵略者而修建的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是古希腊建筑艺术的典型代表。故选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16.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根据材料中关键信息“古希腊著名的哲学家”“美德来自知识”“善是人内在的灵魂”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苏格拉底终生探讨人的灵魂、美德和幸福等问题。故选</w:t>
      </w:r>
      <w:r>
        <w:rPr>
          <w:rFonts w:ascii="Times New Roman" w:hAnsi="Times New Roman" w:eastAsia="黑体"/>
          <w:color w:val="FF0000"/>
          <w:sz w:val="28"/>
          <w:szCs w:val="28"/>
        </w:rPr>
        <w:t>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17</w:t>
      </w:r>
      <w:r>
        <w:rPr>
          <w:rFonts w:ascii="Times New Roman" w:hAnsi="Times New Roman" w:eastAsia="黑体"/>
          <w:color w:val="FF0000"/>
          <w:sz w:val="28"/>
          <w:szCs w:val="28"/>
        </w:rPr>
        <w:t>.B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由材料中“统治阶级迫切要求将反映本阶级意志的现行法固定下来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借以维持和巩固其统治地位”等可知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法律反映了统治阶级意志</w:t>
      </w:r>
      <w:r>
        <w:rPr>
          <w:rFonts w:ascii="Times New Roman" w:hAnsi="Times New Roman" w:eastAsia="黑体"/>
          <w:color w:val="FF0000"/>
          <w:sz w:val="28"/>
          <w:szCs w:val="28"/>
        </w:rPr>
        <w:t>,B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2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18</w:t>
      </w:r>
      <w:r>
        <w:rPr>
          <w:rFonts w:ascii="Times New Roman" w:hAnsi="Times New Roman" w:eastAsia="黑体"/>
          <w:color w:val="FF0000"/>
          <w:sz w:val="28"/>
          <w:szCs w:val="28"/>
        </w:rPr>
        <w:t>.D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据材料“古代雅典的个人自由是以宽容为基础的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但宽容和制度性保障有着本质上的差异”可知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该学者认为雅典民主制没有形成制度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并非现代意义的民主</w:t>
      </w:r>
      <w:r>
        <w:rPr>
          <w:rFonts w:ascii="Times New Roman" w:hAnsi="Times New Roman" w:eastAsia="黑体"/>
          <w:color w:val="FF0000"/>
          <w:sz w:val="28"/>
          <w:szCs w:val="28"/>
        </w:rPr>
        <w:t>,D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符合题意。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19</w:t>
      </w:r>
      <w:r>
        <w:rPr>
          <w:rFonts w:ascii="Times New Roman" w:hAnsi="Times New Roman" w:eastAsia="黑体"/>
          <w:color w:val="FF0000"/>
          <w:sz w:val="28"/>
          <w:szCs w:val="28"/>
        </w:rPr>
        <w:t>.A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　据题干并结合所学知识可知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罗马共和国时期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罗马设立了平民自己选出的两名保民官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有权否决执政官与元老院提出的对平民不利的决议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在平民反对贵族的斗争曾起过一定作用。故选</w:t>
      </w:r>
      <w:r>
        <w:rPr>
          <w:rFonts w:ascii="Times New Roman" w:hAnsi="Times New Roman" w:eastAsia="黑体"/>
          <w:color w:val="FF0000"/>
          <w:sz w:val="28"/>
          <w:szCs w:val="28"/>
        </w:rPr>
        <w:t>A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20.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(1)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不同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中国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大河文明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古希腊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海洋文明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或中国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农业发达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古希腊</w:t>
      </w:r>
      <w:r>
        <w:rPr>
          <w:rFonts w:ascii="Times New Roman" w:hAnsi="Times New Roman" w:eastAsia="黑体"/>
          <w:color w:val="FF0000"/>
          <w:sz w:val="28"/>
          <w:szCs w:val="28"/>
        </w:rPr>
        <w:t>——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工商业发达或商业发达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其他答案符合题意也可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主要因素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地理环境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或自然条件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。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其他答案符合题意也可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主要特征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区域性、民族性、多样性等。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hint="eastAsia" w:ascii="Times New Roman" w:hAnsi="Times New Roman" w:eastAsia="黑体"/>
          <w:color w:val="FF0000"/>
          <w:sz w:val="28"/>
          <w:szCs w:val="28"/>
        </w:rPr>
        <w:t>21.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(1)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材料一是文字资料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材料二是图片资料。途径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网上查询、查阅图书、观看历史影片、拜访历史专家等。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(2)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和平交往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暴力冲突。图</w:t>
      </w:r>
      <w:r>
        <w:rPr>
          <w:rFonts w:ascii="Times New Roman" w:hAnsi="Times New Roman" w:eastAsia="黑体"/>
          <w:color w:val="FF0000"/>
          <w:sz w:val="28"/>
          <w:szCs w:val="28"/>
        </w:rPr>
        <w:t>1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反映的是暴力冲突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图</w:t>
      </w:r>
      <w:r>
        <w:rPr>
          <w:rFonts w:ascii="Times New Roman" w:hAnsi="Times New Roman" w:eastAsia="黑体"/>
          <w:color w:val="FF0000"/>
          <w:sz w:val="28"/>
          <w:szCs w:val="28"/>
        </w:rPr>
        <w:t>2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反映的是和平交往。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 (3)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和平交往。理由</w:t>
      </w:r>
      <w:r>
        <w:rPr>
          <w:rFonts w:ascii="Times New Roman" w:hAnsi="Times New Roman" w:eastAsia="黑体"/>
          <w:color w:val="FF0000"/>
          <w:sz w:val="28"/>
          <w:szCs w:val="28"/>
        </w:rPr>
        <w:t>: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和平交往加深了世界各地区、各民族之间的联系和友谊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促进了经济文化的交流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且不会像暴力冲突那样给人类带来灾难和痛苦。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言之有理即可</w:t>
      </w:r>
      <w:r>
        <w:rPr>
          <w:rFonts w:ascii="Times New Roman" w:hAnsi="Times New Roman" w:eastAsia="黑体"/>
          <w:color w:val="FF0000"/>
          <w:sz w:val="28"/>
          <w:szCs w:val="28"/>
        </w:rPr>
        <w:t xml:space="preserve">)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</w:pPr>
      <w:r>
        <w:rPr>
          <w:rFonts w:ascii="Times New Roman" w:hAnsi="Times New Roman" w:eastAsia="黑体"/>
          <w:color w:val="FF0000"/>
          <w:sz w:val="28"/>
          <w:szCs w:val="28"/>
        </w:rPr>
        <w:t>(4)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珍爱和平</w:t>
      </w:r>
      <w:r>
        <w:rPr>
          <w:rFonts w:ascii="Times New Roman" w:hAnsi="Times New Roman" w:eastAsia="黑体"/>
          <w:color w:val="FF0000"/>
          <w:sz w:val="28"/>
          <w:szCs w:val="28"/>
        </w:rPr>
        <w:t>,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反对战争</w:t>
      </w:r>
      <w:r>
        <w:rPr>
          <w:rFonts w:ascii="Times New Roman" w:hAnsi="Times New Roman" w:eastAsia="黑体"/>
          <w:color w:val="FF0000"/>
          <w:sz w:val="28"/>
          <w:szCs w:val="28"/>
        </w:rPr>
        <w:t>;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坚持对外开放等。</w:t>
      </w:r>
      <w:r>
        <w:rPr>
          <w:rFonts w:ascii="Times New Roman" w:hAnsi="Times New Roman" w:eastAsia="黑体"/>
          <w:color w:val="FF0000"/>
          <w:sz w:val="28"/>
          <w:szCs w:val="28"/>
        </w:rPr>
        <w:t>(</w:t>
      </w:r>
      <w:r>
        <w:rPr>
          <w:rFonts w:hint="eastAsia" w:ascii="Times New Roman" w:hAnsi="Times New Roman" w:eastAsia="黑体"/>
          <w:color w:val="FF0000"/>
          <w:sz w:val="28"/>
          <w:szCs w:val="28"/>
        </w:rPr>
        <w:t>言之有理即可</w:t>
      </w:r>
      <w:r>
        <w:rPr>
          <w:rFonts w:ascii="Times New Roman" w:hAnsi="Times New Roman" w:eastAsia="黑体"/>
          <w:color w:val="FF0000"/>
          <w:sz w:val="28"/>
          <w:szCs w:val="28"/>
        </w:rPr>
        <w:t>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/>
        <w:textAlignment w:val="auto"/>
        <w:outlineLvl w:val="9"/>
        <w:rPr>
          <w:rFonts w:ascii="Times New Roman" w:hAnsi="Times New Roman" w:eastAsia="黑体"/>
          <w:color w:val="FF0000"/>
          <w:sz w:val="28"/>
          <w:szCs w:val="28"/>
        </w:rPr>
        <w:sectPr>
          <w:headerReference r:id="rId3" w:type="first"/>
          <w:pgSz w:w="11906" w:h="16838"/>
          <w:pgMar w:top="1440" w:right="1800" w:bottom="1440" w:left="1843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83"/>
    <w:rsid w:val="00060DA8"/>
    <w:rsid w:val="000641A3"/>
    <w:rsid w:val="000A2F1F"/>
    <w:rsid w:val="000E5296"/>
    <w:rsid w:val="000F7ABB"/>
    <w:rsid w:val="001744E4"/>
    <w:rsid w:val="001762B2"/>
    <w:rsid w:val="00180F5C"/>
    <w:rsid w:val="001A1D9A"/>
    <w:rsid w:val="001C3C47"/>
    <w:rsid w:val="00201D89"/>
    <w:rsid w:val="002351FE"/>
    <w:rsid w:val="00251AA4"/>
    <w:rsid w:val="00254B0E"/>
    <w:rsid w:val="00274494"/>
    <w:rsid w:val="002864EA"/>
    <w:rsid w:val="00296AD1"/>
    <w:rsid w:val="00297B6D"/>
    <w:rsid w:val="002A0E39"/>
    <w:rsid w:val="002A6C45"/>
    <w:rsid w:val="002B3A98"/>
    <w:rsid w:val="002D03D5"/>
    <w:rsid w:val="002E39EC"/>
    <w:rsid w:val="00313F96"/>
    <w:rsid w:val="0034139A"/>
    <w:rsid w:val="003609C4"/>
    <w:rsid w:val="00366906"/>
    <w:rsid w:val="003825BC"/>
    <w:rsid w:val="003B0C75"/>
    <w:rsid w:val="003B7F24"/>
    <w:rsid w:val="003C302F"/>
    <w:rsid w:val="00437314"/>
    <w:rsid w:val="0045007F"/>
    <w:rsid w:val="00460199"/>
    <w:rsid w:val="00462EAF"/>
    <w:rsid w:val="00472FF9"/>
    <w:rsid w:val="00473285"/>
    <w:rsid w:val="00473710"/>
    <w:rsid w:val="00492844"/>
    <w:rsid w:val="004C3689"/>
    <w:rsid w:val="004D2ECB"/>
    <w:rsid w:val="004F0733"/>
    <w:rsid w:val="005037EB"/>
    <w:rsid w:val="005134A6"/>
    <w:rsid w:val="00535F72"/>
    <w:rsid w:val="005419A2"/>
    <w:rsid w:val="0055018A"/>
    <w:rsid w:val="005760D1"/>
    <w:rsid w:val="0057630C"/>
    <w:rsid w:val="00596461"/>
    <w:rsid w:val="00596FDF"/>
    <w:rsid w:val="005A337E"/>
    <w:rsid w:val="005C7ECF"/>
    <w:rsid w:val="005D1F42"/>
    <w:rsid w:val="005E671C"/>
    <w:rsid w:val="005E7FA5"/>
    <w:rsid w:val="005F2993"/>
    <w:rsid w:val="00633BE5"/>
    <w:rsid w:val="006369DA"/>
    <w:rsid w:val="00657429"/>
    <w:rsid w:val="00670367"/>
    <w:rsid w:val="0069690F"/>
    <w:rsid w:val="006B697B"/>
    <w:rsid w:val="006C49DE"/>
    <w:rsid w:val="006E5D8E"/>
    <w:rsid w:val="006F16FD"/>
    <w:rsid w:val="006F63A1"/>
    <w:rsid w:val="00700933"/>
    <w:rsid w:val="0070595B"/>
    <w:rsid w:val="00712C17"/>
    <w:rsid w:val="00734640"/>
    <w:rsid w:val="007348AA"/>
    <w:rsid w:val="007575BF"/>
    <w:rsid w:val="007577D9"/>
    <w:rsid w:val="007917D9"/>
    <w:rsid w:val="007B115C"/>
    <w:rsid w:val="007B1BE6"/>
    <w:rsid w:val="007B2DC9"/>
    <w:rsid w:val="007B4184"/>
    <w:rsid w:val="007B426E"/>
    <w:rsid w:val="007F733D"/>
    <w:rsid w:val="00826595"/>
    <w:rsid w:val="00852CF4"/>
    <w:rsid w:val="00853D61"/>
    <w:rsid w:val="0089438B"/>
    <w:rsid w:val="008A0E9F"/>
    <w:rsid w:val="008A761D"/>
    <w:rsid w:val="008C2448"/>
    <w:rsid w:val="008F2AF6"/>
    <w:rsid w:val="00914883"/>
    <w:rsid w:val="00944CB4"/>
    <w:rsid w:val="009451BD"/>
    <w:rsid w:val="00962A5C"/>
    <w:rsid w:val="009725B2"/>
    <w:rsid w:val="00977363"/>
    <w:rsid w:val="00A0122A"/>
    <w:rsid w:val="00A14B43"/>
    <w:rsid w:val="00A22ADF"/>
    <w:rsid w:val="00A34C0E"/>
    <w:rsid w:val="00A53781"/>
    <w:rsid w:val="00A862FD"/>
    <w:rsid w:val="00AC3952"/>
    <w:rsid w:val="00AC754F"/>
    <w:rsid w:val="00AD1702"/>
    <w:rsid w:val="00AD60EC"/>
    <w:rsid w:val="00AF618F"/>
    <w:rsid w:val="00AF6897"/>
    <w:rsid w:val="00B155DC"/>
    <w:rsid w:val="00B21841"/>
    <w:rsid w:val="00B45415"/>
    <w:rsid w:val="00B56D75"/>
    <w:rsid w:val="00B739F8"/>
    <w:rsid w:val="00B81AC5"/>
    <w:rsid w:val="00BB38D4"/>
    <w:rsid w:val="00BD4134"/>
    <w:rsid w:val="00BD540C"/>
    <w:rsid w:val="00C125D9"/>
    <w:rsid w:val="00C16CA3"/>
    <w:rsid w:val="00C355BD"/>
    <w:rsid w:val="00C512A3"/>
    <w:rsid w:val="00C63F28"/>
    <w:rsid w:val="00C71C9D"/>
    <w:rsid w:val="00C9430F"/>
    <w:rsid w:val="00CB275A"/>
    <w:rsid w:val="00CC2D4F"/>
    <w:rsid w:val="00CC417A"/>
    <w:rsid w:val="00CE1BA3"/>
    <w:rsid w:val="00D03743"/>
    <w:rsid w:val="00D14451"/>
    <w:rsid w:val="00D149ED"/>
    <w:rsid w:val="00D61D06"/>
    <w:rsid w:val="00DB5359"/>
    <w:rsid w:val="00DB788F"/>
    <w:rsid w:val="00DC0DB0"/>
    <w:rsid w:val="00E01AB4"/>
    <w:rsid w:val="00E10969"/>
    <w:rsid w:val="00E27D45"/>
    <w:rsid w:val="00E33ABD"/>
    <w:rsid w:val="00E3570A"/>
    <w:rsid w:val="00E47249"/>
    <w:rsid w:val="00E57A1F"/>
    <w:rsid w:val="00E965E0"/>
    <w:rsid w:val="00E96734"/>
    <w:rsid w:val="00EC25A3"/>
    <w:rsid w:val="00ED333E"/>
    <w:rsid w:val="00EF0EC9"/>
    <w:rsid w:val="00F0016B"/>
    <w:rsid w:val="00F02F06"/>
    <w:rsid w:val="00F16E8D"/>
    <w:rsid w:val="00F16F4E"/>
    <w:rsid w:val="00F31380"/>
    <w:rsid w:val="00F43F5E"/>
    <w:rsid w:val="00F74CDD"/>
    <w:rsid w:val="00F921A2"/>
    <w:rsid w:val="00FA5415"/>
    <w:rsid w:val="00FA5C52"/>
    <w:rsid w:val="00FC46AC"/>
    <w:rsid w:val="00FE255A"/>
    <w:rsid w:val="00FE7EA5"/>
    <w:rsid w:val="00FF1368"/>
    <w:rsid w:val="34644A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 w:cs="Courier New" w:eastAsiaTheme="minorEastAsia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纯文本 Char1"/>
    <w:basedOn w:val="7"/>
    <w:link w:val="2"/>
    <w:uiPriority w:val="99"/>
    <w:rPr>
      <w:rFonts w:ascii="宋体" w:hAnsi="Courier New" w:cs="Courier New"/>
      <w:szCs w:val="21"/>
    </w:rPr>
  </w:style>
  <w:style w:type="character" w:customStyle="1" w:styleId="10">
    <w:name w:val="纯文本 Char"/>
    <w:basedOn w:val="7"/>
    <w:uiPriority w:val="99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7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800</Words>
  <Characters>4564</Characters>
  <Lines>38</Lines>
  <Paragraphs>10</Paragraphs>
  <TotalTime>2</TotalTime>
  <ScaleCrop>false</ScaleCrop>
  <LinksUpToDate>false</LinksUpToDate>
  <CharactersWithSpaces>5354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2021-08-25T12:18:00Z</dcterms:created>
  <dc:creator>Administrator</dc:creator>
  <cp:lastModifiedBy>Administrator</cp:lastModifiedBy>
  <dcterms:modified xsi:type="dcterms:W3CDTF">2021-09-08T12:39:03Z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