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32"/>
          <w:szCs w:val="32"/>
          <w:lang w:val="en-US"/>
        </w:rPr>
      </w:pPr>
      <w:r>
        <w:rPr>
          <w:rFonts w:ascii="Calibri" w:eastAsia="宋体" w:hAnsi="Calibri" w:cs="Times New Roman" w:hint="default"/>
          <w:b/>
          <w:bCs w:val="0"/>
          <w:kern w:val="2"/>
          <w:sz w:val="32"/>
          <w:szCs w:val="32"/>
          <w:lang w:val="en-US" w:eastAsia="zh-CN" w:bidi="ar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10909300</wp:posOffset>
            </wp:positionV>
            <wp:extent cx="266700" cy="3175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4748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宋体" w:hAnsi="Calibri" w:cs="Times New Roman" w:hint="default"/>
          <w:b/>
          <w:bCs w:val="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b/>
          <w:bCs w:val="0"/>
          <w:kern w:val="2"/>
          <w:sz w:val="32"/>
          <w:szCs w:val="32"/>
          <w:lang w:val="en-US" w:eastAsia="zh-CN" w:bidi="ar"/>
        </w:rPr>
        <w:t>二检参考答案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Cs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一、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1-5 CDBCD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（每小题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2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分，共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10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Cs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二、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6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【评分说明：每小题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1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分，每小题错一字及以上，不给分】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Cs/>
          <w:color w:val="000000"/>
          <w:sz w:val="22"/>
          <w:szCs w:val="18"/>
          <w:lang w:val="en-US"/>
        </w:rPr>
      </w:pPr>
      <w:r>
        <w:rPr>
          <w:rFonts w:ascii="Calibri" w:eastAsia="宋体" w:hAnsi="Calibri" w:cs="宋体" w:hint="eastAsia"/>
          <w:bCs/>
          <w:kern w:val="2"/>
          <w:sz w:val="22"/>
          <w:szCs w:val="18"/>
          <w:lang w:val="en-US" w:eastAsia="zh-CN" w:bidi="ar"/>
        </w:rPr>
        <w:t>①</w:t>
      </w:r>
      <w:r>
        <w:rPr>
          <w:rFonts w:ascii="宋体" w:eastAsia="宋体" w:hAnsi="宋体" w:cs="宋体" w:hint="eastAsia"/>
          <w:bCs/>
          <w:color w:val="000000"/>
          <w:kern w:val="2"/>
          <w:sz w:val="22"/>
          <w:szCs w:val="18"/>
          <w:lang w:val="en-US" w:eastAsia="zh-CN" w:bidi="ar"/>
        </w:rPr>
        <w:t>似曾相识燕归来；</w:t>
      </w:r>
      <w:r>
        <w:rPr>
          <w:rFonts w:ascii="Calibri" w:eastAsia="宋体" w:hAnsi="Calibri" w:cs="宋体" w:hint="eastAsia"/>
          <w:bCs/>
          <w:color w:val="000000"/>
          <w:kern w:val="2"/>
          <w:sz w:val="22"/>
          <w:szCs w:val="18"/>
          <w:lang w:val="en-US" w:eastAsia="zh-CN" w:bidi="ar"/>
        </w:rPr>
        <w:t>②</w:t>
      </w:r>
      <w:r>
        <w:rPr>
          <w:rFonts w:ascii="宋体" w:eastAsia="宋体" w:hAnsi="宋体" w:cs="宋体" w:hint="eastAsia"/>
          <w:bCs/>
          <w:color w:val="000000"/>
          <w:kern w:val="2"/>
          <w:sz w:val="22"/>
          <w:szCs w:val="18"/>
          <w:lang w:val="en-US" w:eastAsia="zh-CN" w:bidi="ar"/>
        </w:rPr>
        <w:t>惊起沙禽掠岸飞；</w:t>
      </w:r>
      <w:r>
        <w:rPr>
          <w:rFonts w:ascii="Calibri" w:eastAsia="宋体" w:hAnsi="Calibri" w:cs="宋体" w:hint="eastAsia"/>
          <w:bCs/>
          <w:color w:val="000000"/>
          <w:kern w:val="2"/>
          <w:sz w:val="22"/>
          <w:szCs w:val="18"/>
          <w:lang w:val="en-US" w:eastAsia="zh-CN" w:bidi="ar"/>
        </w:rPr>
        <w:t>③试倩悲风吹泪过扬州；④常记溪亭日暮⑤征蓬出汉塞，归雁入胡天。⑥国破山河在，城春草木深；⑦报君黄金台上意，提携玉龙为君死；⑧东风不与周郎便，铜雀春深锁二乔。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autoSpaceDE w:val="0"/>
        <w:autoSpaceDN/>
        <w:spacing w:before="0" w:beforeAutospacing="0" w:after="0" w:afterAutospacing="0"/>
        <w:ind w:left="0" w:right="0" w:firstLine="0"/>
        <w:jc w:val="left"/>
        <w:rPr>
          <w:rFonts w:ascii="宋体" w:eastAsia="宋体" w:hAnsi="宋体" w:cs="宋体" w:hint="eastAsia"/>
          <w:bCs/>
          <w:color w:val="1E1E1E"/>
          <w:kern w:val="0"/>
          <w:sz w:val="22"/>
          <w:szCs w:val="1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Cs/>
          <w:color w:val="1E1E1E"/>
          <w:kern w:val="0"/>
          <w:sz w:val="22"/>
          <w:szCs w:val="18"/>
          <w:shd w:val="clear" w:color="auto" w:fill="FFFFFF"/>
          <w:lang w:val="en-US" w:eastAsia="zh-CN" w:bidi="ar"/>
        </w:rPr>
        <w:t>阅读(46分)</w:t>
      </w:r>
    </w:p>
    <w:p>
      <w:pPr>
        <w:pStyle w:val="NormalWeb"/>
        <w:keepNext w:val="0"/>
        <w:keepLines w:val="0"/>
        <w:widowControl w:val="0"/>
        <w:numPr>
          <w:ilvl w:val="0"/>
          <w:numId w:val="2"/>
        </w:numPr>
        <w:suppressLineNumbers w:val="0"/>
        <w:autoSpaceDE w:val="0"/>
        <w:autoSpaceDN/>
        <w:spacing w:before="100" w:beforeAutospacing="1" w:after="100" w:afterAutospacing="1"/>
        <w:ind w:left="160" w:right="0" w:firstLine="0"/>
        <w:jc w:val="both"/>
        <w:rPr>
          <w:bCs/>
          <w:color w:val="1E1E1E"/>
          <w:kern w:val="0"/>
          <w:sz w:val="22"/>
          <w:szCs w:val="1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名著(6分)</w:t>
      </w:r>
    </w:p>
    <w:p>
      <w:pPr>
        <w:pStyle w:val="NormalWeb"/>
        <w:keepNext w:val="0"/>
        <w:keepLines w:val="0"/>
        <w:widowControl w:val="0"/>
        <w:suppressLineNumbers w:val="0"/>
        <w:autoSpaceDE w:val="0"/>
        <w:autoSpaceDN/>
        <w:spacing w:before="100" w:beforeAutospacing="1" w:after="100" w:afterAutospacing="1"/>
        <w:ind w:left="160" w:right="0"/>
        <w:jc w:val="both"/>
        <w:rPr>
          <w:bCs/>
          <w:color w:val="1E1E1E"/>
          <w:kern w:val="0"/>
          <w:sz w:val="22"/>
          <w:szCs w:val="1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 xml:space="preserve"> 7.（2分）   法布尔（1分）   《昆虫记》（1分）  </w:t>
      </w:r>
    </w:p>
    <w:p>
      <w:pPr>
        <w:pStyle w:val="NormalWeb"/>
        <w:keepNext w:val="0"/>
        <w:keepLines w:val="0"/>
        <w:widowControl w:val="0"/>
        <w:suppressLineNumbers w:val="0"/>
        <w:autoSpaceDE w:val="0"/>
        <w:autoSpaceDN/>
        <w:spacing w:before="100" w:beforeAutospacing="1" w:after="100" w:afterAutospacing="1"/>
        <w:ind w:left="160" w:right="0"/>
        <w:jc w:val="both"/>
        <w:rPr>
          <w:bCs/>
          <w:color w:val="1E1E1E"/>
          <w:kern w:val="0"/>
          <w:sz w:val="22"/>
          <w:szCs w:val="1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bCs/>
          <w:color w:val="1E1E1E"/>
          <w:kern w:val="0"/>
          <w:sz w:val="22"/>
          <w:szCs w:val="18"/>
          <w:shd w:val="clear" w:color="auto" w:fill="FFFFFF"/>
          <w:lang w:val="en-US" w:eastAsia="zh-CN" w:bidi="ar"/>
        </w:rPr>
        <w:t xml:space="preserve">8（2分） ①震慑对方，凶恶可怕，盛气凌人；（1分）  ②出击迅猛，干净利落，一气呵成。（1分）               </w:t>
      </w:r>
    </w:p>
    <w:p>
      <w:pPr>
        <w:pStyle w:val="NormalWeb"/>
        <w:keepNext w:val="0"/>
        <w:keepLines w:val="0"/>
        <w:widowControl w:val="0"/>
        <w:suppressLineNumbers w:val="0"/>
        <w:autoSpaceDE w:val="0"/>
        <w:autoSpaceDN/>
        <w:spacing w:before="100" w:beforeAutospacing="1" w:after="100" w:afterAutospacing="1"/>
        <w:ind w:left="160" w:right="0"/>
        <w:jc w:val="both"/>
        <w:rPr>
          <w:bCs/>
          <w:color w:val="1E1E1E"/>
          <w:kern w:val="0"/>
          <w:sz w:val="22"/>
          <w:szCs w:val="1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Cs/>
          <w:color w:val="1E1E1E"/>
          <w:kern w:val="0"/>
          <w:sz w:val="22"/>
          <w:szCs w:val="18"/>
          <w:shd w:val="clear" w:color="auto" w:fill="FFFFFF"/>
          <w:lang w:val="en-US" w:eastAsia="zh-CN" w:bidi="ar"/>
        </w:rPr>
        <w:t>9.（2分）①充满好奇，勇于探索；②注重观察和实验；③以平等和尊重的态度来研究。（答对两点即可得2分）</w:t>
      </w:r>
    </w:p>
    <w:p>
      <w:pPr>
        <w:pStyle w:val="NormalWeb"/>
        <w:keepNext w:val="0"/>
        <w:keepLines w:val="0"/>
        <w:widowControl w:val="0"/>
        <w:numPr>
          <w:ilvl w:val="0"/>
          <w:numId w:val="2"/>
        </w:numPr>
        <w:suppressLineNumbers w:val="0"/>
        <w:spacing w:before="100" w:beforeAutospacing="1" w:after="100" w:afterAutospacing="1"/>
        <w:ind w:left="160" w:right="0" w:firstLine="0"/>
        <w:jc w:val="both"/>
        <w:rPr>
          <w:bCs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color w:val="1E1E1E"/>
          <w:kern w:val="0"/>
          <w:sz w:val="22"/>
          <w:szCs w:val="18"/>
          <w:shd w:val="clear" w:color="auto" w:fill="FFFFFF"/>
          <w:lang w:val="en-US" w:eastAsia="zh-CN" w:bidi="ar"/>
        </w:rPr>
        <w:t>散文阅读（13分）</w:t>
      </w:r>
    </w:p>
    <w:p>
      <w:pPr>
        <w:pStyle w:val="NormalWeb"/>
        <w:keepNext w:val="0"/>
        <w:keepLines w:val="0"/>
        <w:widowControl w:val="0"/>
        <w:suppressLineNumbers w:val="0"/>
        <w:spacing w:before="100" w:beforeAutospacing="1" w:after="100" w:afterAutospacing="1"/>
        <w:ind w:left="160" w:right="0"/>
        <w:jc w:val="both"/>
        <w:rPr>
          <w:bCs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10.（3分）（1）</w:t>
      </w:r>
      <w:r>
        <w:rPr>
          <w:rFonts w:ascii="宋体" w:eastAsia="宋体" w:hAnsi="宋体" w:cs="宋体" w:hint="eastAsia"/>
          <w:bCs/>
          <w:color w:val="000000"/>
          <w:kern w:val="2"/>
          <w:sz w:val="22"/>
          <w:szCs w:val="18"/>
          <w:lang w:val="en-US" w:eastAsia="zh-CN" w:bidi="ar"/>
        </w:rPr>
        <w:t>是一种重要的经济作物（一身都有经济价值）；（2）自由生长；（3）生命顽强、坚韧。（每一点1分，共3分；答对①③可给满分）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20" w:firstLineChars="100"/>
        <w:jc w:val="left"/>
        <w:rPr>
          <w:bCs/>
          <w:sz w:val="22"/>
          <w:szCs w:val="18"/>
          <w:lang w:val="en-US"/>
        </w:rPr>
      </w:pP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11.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3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分）结构上：前后照应，使全文结构严谨；（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1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320" w:firstLineChars="600"/>
        <w:jc w:val="left"/>
        <w:rPr>
          <w:bCs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内容上：运用了比喻的修辞手法，生动形象地表现了晚霞照耀下芦苇的色彩之美和生命之美；（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1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分）突出其生命力给人的震撼和启迪，突出芦苇给我的憧憬。（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1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</w:t>
      </w:r>
    </w:p>
    <w:p>
      <w:pPr>
        <w:keepNext w:val="0"/>
        <w:keepLines w:val="0"/>
        <w:widowControl w:val="0"/>
        <w:numPr>
          <w:ilvl w:val="0"/>
          <w:numId w:val="3"/>
        </w:numPr>
        <w:suppressLineNumbers w:val="0"/>
        <w:spacing w:before="0" w:beforeAutospacing="0" w:after="0" w:afterAutospacing="0"/>
        <w:ind w:left="0" w:right="0" w:firstLine="0"/>
        <w:jc w:val="left"/>
        <w:rPr>
          <w:bCs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4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</w:t>
      </w:r>
      <w:r>
        <w:rPr>
          <w:rFonts w:ascii="Calibri" w:eastAsia="宋体" w:hAnsi="Calibri" w:cs="宋体" w:hint="eastAsia"/>
          <w:bCs/>
          <w:kern w:val="2"/>
          <w:sz w:val="22"/>
          <w:szCs w:val="18"/>
          <w:lang w:val="en-US" w:eastAsia="zh-CN" w:bidi="ar"/>
        </w:rPr>
        <w:t>①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运用比喻和拟人的修辞手法（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0.5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分），生动形象地表现了春夏之芦苇高大、柔美的姿态和在风中相互碰撞发出的悦耳的声音，（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1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分）表达了作者对芦苇的喜爱和赞美（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0.5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20" w:firstLineChars="100"/>
        <w:jc w:val="left"/>
        <w:rPr>
          <w:bCs/>
          <w:sz w:val="22"/>
          <w:szCs w:val="18"/>
          <w:lang w:val="en-US"/>
        </w:rPr>
      </w:pPr>
      <w:r>
        <w:rPr>
          <w:rFonts w:ascii="Calibri" w:eastAsia="宋体" w:hAnsi="Calibri" w:cs="宋体" w:hint="eastAsia"/>
          <w:bCs/>
          <w:kern w:val="2"/>
          <w:sz w:val="22"/>
          <w:szCs w:val="18"/>
          <w:lang w:val="en-US" w:eastAsia="zh-CN" w:bidi="ar"/>
        </w:rPr>
        <w:t>②“顶破”一动词，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形象生动（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1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分）地表现了冬春之交芦苇战胜严酷，努力生长的坚韧姿态（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1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分）。</w:t>
      </w:r>
    </w:p>
    <w:p>
      <w:pPr>
        <w:keepNext w:val="0"/>
        <w:keepLines w:val="0"/>
        <w:widowControl w:val="0"/>
        <w:numPr>
          <w:ilvl w:val="0"/>
          <w:numId w:val="3"/>
        </w:numPr>
        <w:suppressLineNumbers w:val="0"/>
        <w:spacing w:before="0" w:beforeAutospacing="0" w:after="0" w:afterAutospacing="0"/>
        <w:ind w:left="0" w:right="0" w:firstLine="0"/>
        <w:jc w:val="left"/>
        <w:rPr>
          <w:bCs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3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分）适时地展现生命的美丽多彩与自由，让生活更美好并充满希望；（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1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分）面对艰难环境时要保持生命的坚韧与倔强，富有战胜困境的信心与力量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;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1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分）要</w:t>
      </w:r>
      <w:r>
        <w:rPr>
          <w:rFonts w:ascii="Calibri" w:eastAsia="宋体" w:hAnsi="Calibri" w:cs="宋体" w:hint="eastAsia"/>
          <w:bCs/>
          <w:kern w:val="2"/>
          <w:sz w:val="22"/>
          <w:szCs w:val="18"/>
          <w:lang w:val="en-US" w:eastAsia="zh-CN" w:bidi="ar"/>
        </w:rPr>
        <w:t>“舒展开思想之翼，飞翔在自由的天空中”，坚持做一个有思想、爱生活的人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1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分）。</w:t>
      </w:r>
    </w:p>
    <w:p>
      <w:pPr>
        <w:pStyle w:val="NormalWeb"/>
        <w:keepNext w:val="0"/>
        <w:keepLines w:val="0"/>
        <w:widowControl w:val="0"/>
        <w:numPr>
          <w:ilvl w:val="0"/>
          <w:numId w:val="2"/>
        </w:numPr>
        <w:suppressLineNumbers w:val="0"/>
        <w:spacing w:before="100" w:beforeAutospacing="1" w:after="100" w:afterAutospacing="1"/>
        <w:ind w:left="160" w:right="0" w:firstLine="0"/>
        <w:jc w:val="both"/>
        <w:rPr>
          <w:bCs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记叙文阅读（11分）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225" w:afterAutospacing="0"/>
        <w:ind w:left="0" w:right="0"/>
        <w:rPr>
          <w:bCs/>
          <w:kern w:val="2"/>
          <w:sz w:val="22"/>
          <w:szCs w:val="18"/>
          <w:lang w:val="en-US"/>
        </w:rPr>
      </w:pPr>
      <w:r>
        <w:rPr>
          <w:bCs/>
          <w:kern w:val="2"/>
          <w:sz w:val="22"/>
          <w:szCs w:val="18"/>
          <w:lang w:val="en-US"/>
        </w:rPr>
        <w:t>14.(2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分</w:t>
      </w:r>
      <w:r>
        <w:rPr>
          <w:bCs/>
          <w:kern w:val="2"/>
          <w:sz w:val="22"/>
          <w:szCs w:val="18"/>
          <w:lang w:val="en-US"/>
        </w:rPr>
        <w:t>)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回忆并描绘了父亲的田园以及父亲在田园中劳作的情景，抒写了我童年的快乐生活（</w:t>
      </w:r>
      <w:r>
        <w:rPr>
          <w:bCs/>
          <w:kern w:val="2"/>
          <w:sz w:val="22"/>
          <w:szCs w:val="18"/>
          <w:lang w:val="en-US"/>
        </w:rPr>
        <w:t>1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分），表达了我对田园生活的热爱以及对父亲的崇敬和怀念之情（</w:t>
      </w:r>
      <w:r>
        <w:rPr>
          <w:bCs/>
          <w:kern w:val="2"/>
          <w:sz w:val="22"/>
          <w:szCs w:val="18"/>
          <w:lang w:val="en-US"/>
        </w:rPr>
        <w:t>1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分）。【评分标准：意思相近即可，有欠缺酌情扣分】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225" w:afterAutospacing="0"/>
        <w:ind w:left="0" w:right="0"/>
        <w:rPr>
          <w:bCs/>
          <w:kern w:val="2"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2"/>
          <w:szCs w:val="18"/>
          <w:lang w:val="en-US"/>
        </w:rPr>
        <w:t xml:space="preserve">  </w:t>
      </w:r>
      <w:r>
        <w:rPr>
          <w:bCs/>
          <w:kern w:val="2"/>
          <w:sz w:val="22"/>
          <w:szCs w:val="18"/>
          <w:lang w:val="en-US"/>
        </w:rPr>
        <w:t>15.(2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分</w:t>
      </w:r>
      <w:r>
        <w:rPr>
          <w:bCs/>
          <w:kern w:val="2"/>
          <w:sz w:val="22"/>
          <w:szCs w:val="18"/>
          <w:lang w:val="en-US"/>
        </w:rPr>
        <w:t>)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文章首段对田园的环境进行浓墨重笔的描写，渲染了田园的幽静和美丽（</w:t>
      </w:r>
      <w:r>
        <w:rPr>
          <w:bCs/>
          <w:kern w:val="2"/>
          <w:sz w:val="22"/>
          <w:szCs w:val="18"/>
          <w:lang w:val="en-US"/>
        </w:rPr>
        <w:t>1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分），为下文写父亲的田园劳作铺垫，突出</w:t>
      </w:r>
      <w:r>
        <w:rPr>
          <w:rFonts w:ascii="Calibri" w:eastAsia="宋体" w:hAnsi="Calibri" w:cs="宋体" w:hint="eastAsia"/>
          <w:bCs/>
          <w:kern w:val="2"/>
          <w:sz w:val="22"/>
          <w:szCs w:val="18"/>
          <w:lang w:eastAsia="zh-CN"/>
        </w:rPr>
        <w:t>“我”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对田园生活的热爱（</w:t>
      </w:r>
      <w:r>
        <w:rPr>
          <w:bCs/>
          <w:kern w:val="2"/>
          <w:sz w:val="22"/>
          <w:szCs w:val="18"/>
          <w:lang w:val="en-US"/>
        </w:rPr>
        <w:t>1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分）。【评分标准：意思相近即可，有欠缺酌情扣分】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225" w:afterAutospacing="0"/>
        <w:ind w:left="0" w:right="0" w:firstLine="361"/>
        <w:rPr>
          <w:bCs/>
          <w:kern w:val="2"/>
          <w:sz w:val="22"/>
          <w:szCs w:val="18"/>
          <w:lang w:val="en-US"/>
        </w:rPr>
      </w:pPr>
      <w:r>
        <w:rPr>
          <w:bCs/>
          <w:kern w:val="2"/>
          <w:sz w:val="22"/>
          <w:szCs w:val="18"/>
          <w:lang w:val="en-US"/>
        </w:rPr>
        <w:t>16.</w:t>
      </w:r>
      <w:r>
        <w:rPr>
          <w:rFonts w:ascii="Calibri" w:eastAsia="宋体" w:hAnsi="Calibri" w:cs="宋体" w:hint="eastAsia"/>
          <w:bCs/>
          <w:kern w:val="2"/>
          <w:sz w:val="22"/>
          <w:szCs w:val="18"/>
          <w:lang w:eastAsia="zh-CN"/>
        </w:rPr>
        <w:t>①（</w:t>
      </w:r>
      <w:r>
        <w:rPr>
          <w:bCs/>
          <w:kern w:val="2"/>
          <w:sz w:val="22"/>
          <w:szCs w:val="18"/>
          <w:lang w:val="en-US"/>
        </w:rPr>
        <w:t>2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分）用动作描写的方法，通过连贯的动作，细腻地刻画出父亲动作的娴熟和流畅，突出了劳动的美感，表达了对父亲的敬佩之情。</w:t>
      </w:r>
      <w:r>
        <w:rPr>
          <w:bCs/>
          <w:kern w:val="2"/>
          <w:sz w:val="22"/>
          <w:szCs w:val="18"/>
          <w:lang w:val="en-US"/>
        </w:rPr>
        <w:t>/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用比喻的修辞手法，将父亲的锄柄比作画笔，挥锄的动作比作画彩虹，突出了劳动的美感，表达了对父亲的热爱和崇敬之情。【评分标准：描写方法或者修辞</w:t>
      </w:r>
      <w:r>
        <w:rPr>
          <w:bCs/>
          <w:kern w:val="2"/>
          <w:sz w:val="22"/>
          <w:szCs w:val="18"/>
          <w:lang w:val="en-US"/>
        </w:rPr>
        <w:t>1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分，作用</w:t>
      </w:r>
      <w:r>
        <w:rPr>
          <w:bCs/>
          <w:kern w:val="2"/>
          <w:sz w:val="22"/>
          <w:szCs w:val="18"/>
          <w:lang w:val="en-US"/>
        </w:rPr>
        <w:t>1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分，意思相近即可，有欠缺酌情扣分】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225" w:afterAutospacing="0"/>
        <w:ind w:left="0" w:right="0" w:firstLine="361"/>
        <w:rPr>
          <w:bCs/>
          <w:kern w:val="2"/>
          <w:sz w:val="22"/>
          <w:szCs w:val="18"/>
          <w:lang w:val="en-US"/>
        </w:rPr>
      </w:pPr>
      <w:r>
        <w:rPr>
          <w:rFonts w:ascii="Calibri" w:eastAsia="宋体" w:hAnsi="Calibri" w:cs="宋体" w:hint="eastAsia"/>
          <w:bCs/>
          <w:kern w:val="2"/>
          <w:sz w:val="22"/>
          <w:szCs w:val="18"/>
          <w:lang w:eastAsia="zh-CN"/>
        </w:rPr>
        <w:t>②（</w:t>
      </w:r>
      <w:r>
        <w:rPr>
          <w:bCs/>
          <w:kern w:val="2"/>
          <w:sz w:val="22"/>
          <w:szCs w:val="18"/>
          <w:lang w:val="en-US"/>
        </w:rPr>
        <w:t>2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分）刻画了父亲热情、好客、善良、豁达、热爱邻里乡亲的性格特征。【</w:t>
      </w:r>
      <w:r>
        <w:rPr>
          <w:bCs/>
          <w:kern w:val="2"/>
          <w:sz w:val="22"/>
          <w:szCs w:val="18"/>
          <w:lang w:val="en-US"/>
        </w:rPr>
        <w:t>2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分，评分标准：意思相近即可，有欠缺酌情扣分】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225" w:afterAutospacing="0"/>
        <w:ind w:left="0" w:right="0"/>
        <w:rPr>
          <w:rFonts w:ascii="微软雅黑" w:eastAsia="微软雅黑" w:hAnsi="微软雅黑" w:cs="微软雅黑" w:hint="eastAsia"/>
          <w:color w:val="333333"/>
          <w:spacing w:val="8"/>
          <w:sz w:val="22"/>
          <w:szCs w:val="24"/>
          <w:lang w:val="en-US"/>
        </w:rPr>
      </w:pPr>
      <w:r>
        <w:rPr>
          <w:rFonts w:ascii="宋体" w:eastAsia="宋体" w:hAnsi="宋体" w:cs="宋体" w:hint="eastAsia"/>
          <w:bCs/>
          <w:kern w:val="2"/>
          <w:sz w:val="22"/>
          <w:szCs w:val="18"/>
          <w:lang w:val="en-US"/>
        </w:rPr>
        <w:t xml:space="preserve">  </w:t>
      </w:r>
      <w:r>
        <w:rPr>
          <w:bCs/>
          <w:kern w:val="2"/>
          <w:sz w:val="22"/>
          <w:szCs w:val="18"/>
          <w:lang w:val="en-US"/>
        </w:rPr>
        <w:t>17.(3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分</w:t>
      </w:r>
      <w:r>
        <w:rPr>
          <w:bCs/>
          <w:kern w:val="2"/>
          <w:sz w:val="22"/>
          <w:szCs w:val="18"/>
          <w:lang w:val="en-US"/>
        </w:rPr>
        <w:t>)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eastAsia="zh-CN"/>
        </w:rPr>
        <w:t>示例：父亲的园子，像一只美丽的摇篮，盛放着我无忧无虑的童年，盛放着我对父亲的怀念，更盛放着我对乡村田园生活的热爱。【评分标准：呼应前文，点明主旨，表达完整、流畅即可。】</w:t>
      </w:r>
    </w:p>
    <w:p>
      <w:pPr>
        <w:pStyle w:val="NormalWeb"/>
        <w:keepNext w:val="0"/>
        <w:keepLines w:val="0"/>
        <w:widowControl w:val="0"/>
        <w:suppressLineNumbers w:val="0"/>
        <w:spacing w:before="100" w:beforeAutospacing="1" w:after="100" w:afterAutospacing="1"/>
        <w:ind w:left="0" w:right="0"/>
        <w:jc w:val="both"/>
        <w:rPr>
          <w:bCs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color w:val="1E1E1E"/>
          <w:kern w:val="2"/>
          <w:sz w:val="22"/>
          <w:szCs w:val="18"/>
          <w:shd w:val="clear" w:color="auto" w:fill="FFFFFF"/>
          <w:lang w:val="en-US" w:eastAsia="zh-CN" w:bidi="ar"/>
        </w:rPr>
        <w:t>（四）古诗阅读（6分）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bCs/>
          <w:color w:val="1E1E1E"/>
          <w:kern w:val="0"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color w:val="1E1E1E"/>
          <w:kern w:val="0"/>
          <w:sz w:val="22"/>
          <w:szCs w:val="18"/>
          <w:lang w:val="en-US" w:eastAsia="zh-CN" w:bidi="ar"/>
        </w:rPr>
        <w:t>18.C（2分）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bCs/>
          <w:color w:val="1E1E1E"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color w:val="1E1E1E"/>
          <w:kern w:val="0"/>
          <w:sz w:val="22"/>
          <w:szCs w:val="18"/>
          <w:lang w:val="en-US" w:eastAsia="zh-CN" w:bidi="ar"/>
        </w:rPr>
        <w:t>19、心远地自偏（1分）;“悠然”写出了诗人那种恬淡、闲适的心境（1分）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bCs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color w:val="1E1E1E"/>
          <w:kern w:val="0"/>
          <w:sz w:val="22"/>
          <w:szCs w:val="18"/>
          <w:lang w:val="en-US" w:eastAsia="zh-CN" w:bidi="ar"/>
        </w:rPr>
        <w:t>20、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不能。（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0.5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</w:t>
      </w:r>
      <w:r>
        <w:rPr>
          <w:rFonts w:ascii="Calibri" w:eastAsia="宋体" w:hAnsi="Calibri" w:cs="宋体" w:hint="eastAsia"/>
          <w:bCs/>
          <w:kern w:val="2"/>
          <w:sz w:val="22"/>
          <w:szCs w:val="18"/>
          <w:lang w:val="en-US" w:eastAsia="zh-CN" w:bidi="ar"/>
        </w:rPr>
        <w:t>“见”是说视线无意中和南山对接，写出了诗人在东篱旁采摘菊花时，无意中看到郁郁葱葱的南山时，心中的那种欣喜之情，符合作者“悠然”的情趣。而“望”是眼睛有目的的看，用这个字，诗句就变得平淡无味了。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（或者</w:t>
      </w:r>
      <w:r>
        <w:rPr>
          <w:rFonts w:ascii="Calibri" w:eastAsia="宋体" w:hAnsi="Calibri" w:cs="宋体" w:hint="eastAsia"/>
          <w:bCs/>
          <w:kern w:val="2"/>
          <w:sz w:val="22"/>
          <w:szCs w:val="18"/>
          <w:lang w:val="en-US" w:eastAsia="zh-CN" w:bidi="ar"/>
        </w:rPr>
        <w:t>“望”字诗人有意为之，不符合闲适淡泊的心境）</w:t>
      </w:r>
      <w:r>
        <w:rPr>
          <w:rFonts w:ascii="Times New Roman" w:eastAsia="宋体" w:hAnsi="Times New Roman" w:cs="Times New Roman" w:hint="default"/>
          <w:bCs/>
          <w:kern w:val="2"/>
          <w:sz w:val="22"/>
          <w:szCs w:val="18"/>
          <w:lang w:val="en-US" w:eastAsia="zh-CN" w:bidi="ar"/>
        </w:rPr>
        <w:t> 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（</w:t>
      </w: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2</w:t>
      </w:r>
      <w:r>
        <w:rPr>
          <w:rFonts w:ascii="宋体" w:eastAsia="宋体" w:hAnsi="宋体" w:cs="宋体" w:hint="eastAsia"/>
          <w:bCs/>
          <w:kern w:val="2"/>
          <w:sz w:val="22"/>
          <w:szCs w:val="18"/>
          <w:lang w:val="en-US" w:eastAsia="zh-CN" w:bidi="ar"/>
        </w:rPr>
        <w:t>分）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bCs/>
          <w:kern w:val="0"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kern w:val="0"/>
          <w:sz w:val="22"/>
          <w:szCs w:val="18"/>
          <w:lang w:val="en-US" w:eastAsia="zh-CN" w:bidi="ar"/>
        </w:rPr>
        <w:t>（五）文言文阅读（10分，每小题2分）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bCs/>
          <w:kern w:val="0"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kern w:val="0"/>
          <w:sz w:val="22"/>
          <w:szCs w:val="18"/>
          <w:lang w:val="en-US" w:eastAsia="zh-CN" w:bidi="ar"/>
        </w:rPr>
        <w:t>21.①饿：使.....饥饿；②喻：了解、明白；③股：大腿；④嗜:喜欢，特别爱好。（每小题0.5分）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bCs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kern w:val="0"/>
          <w:sz w:val="22"/>
          <w:szCs w:val="18"/>
          <w:lang w:val="en-US" w:eastAsia="zh-CN" w:bidi="ar"/>
        </w:rPr>
        <w:t>22.莫以天下无事/四海安宁/便不存意。（每一处1分）</w:t>
      </w:r>
      <w:r>
        <w:rPr>
          <w:rFonts w:ascii="宋体" w:eastAsia="宋体" w:hAnsi="宋体" w:cs="宋体" w:hint="eastAsia"/>
          <w:bCs/>
          <w:kern w:val="0"/>
          <w:sz w:val="22"/>
          <w:szCs w:val="18"/>
          <w:lang w:val="en-US" w:eastAsia="zh-CN" w:bidi="ar"/>
        </w:rPr>
        <w:br/>
      </w:r>
      <w:r>
        <w:rPr>
          <w:rFonts w:ascii="宋体" w:eastAsia="宋体" w:hAnsi="宋体" w:cs="宋体" w:hint="eastAsia"/>
          <w:bCs/>
          <w:kern w:val="0"/>
          <w:sz w:val="22"/>
          <w:szCs w:val="18"/>
          <w:lang w:val="en-US" w:eastAsia="zh-CN" w:bidi="ar"/>
        </w:rPr>
        <w:t>23.（1）一个人常常犯错误（0.5分），这样以后才能（注意）改正（0.5分）。（1分）</w:t>
      </w:r>
      <w:r>
        <w:rPr>
          <w:rFonts w:ascii="宋体" w:eastAsia="宋体" w:hAnsi="宋体" w:cs="宋体" w:hint="eastAsia"/>
          <w:bCs/>
          <w:kern w:val="0"/>
          <w:sz w:val="22"/>
          <w:szCs w:val="18"/>
          <w:lang w:val="en-US" w:eastAsia="zh-CN" w:bidi="ar"/>
        </w:rPr>
        <w:br/>
      </w:r>
      <w:r>
        <w:rPr>
          <w:rFonts w:ascii="宋体" w:eastAsia="宋体" w:hAnsi="宋体" w:cs="宋体" w:hint="eastAsia"/>
          <w:bCs/>
          <w:kern w:val="0"/>
          <w:sz w:val="22"/>
          <w:szCs w:val="18"/>
          <w:lang w:val="en-US" w:eastAsia="zh-CN" w:bidi="ar"/>
        </w:rPr>
        <w:t xml:space="preserve">   （2）古代的昏君，他们的耳目（视听/眼睛和耳朵）都受到蒙蔽。（敝解释正确0.5分，语句通顺0.5分）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bCs/>
          <w:kern w:val="0"/>
          <w:sz w:val="22"/>
          <w:szCs w:val="18"/>
          <w:lang w:val="en-US"/>
        </w:rPr>
      </w:pPr>
      <w:r>
        <w:rPr>
          <w:rFonts w:ascii="Calibri" w:eastAsia="宋体" w:hAnsi="Calibri" w:cs="Times New Roman" w:hint="default"/>
          <w:bCs/>
          <w:kern w:val="2"/>
          <w:sz w:val="22"/>
          <w:szCs w:val="18"/>
          <w:lang w:val="en-US" w:eastAsia="zh-CN" w:bidi="ar"/>
        </w:rPr>
        <w:t>24.</w:t>
      </w:r>
      <w:r>
        <w:rPr>
          <w:rFonts w:ascii="宋体" w:eastAsia="宋体" w:hAnsi="宋体" w:cs="宋体" w:hint="eastAsia"/>
          <w:bCs/>
          <w:kern w:val="0"/>
          <w:sz w:val="22"/>
          <w:szCs w:val="18"/>
          <w:lang w:val="en-US" w:eastAsia="zh-CN" w:bidi="ar"/>
        </w:rPr>
        <w:t>[甲]文开头连用六个排比短句，列举舜等六人虽出身贫贱，但在经受了艰苦磨炼之后，终于成就了不平凡的事业的事实（1分），为后面的结论提供了有力的论据（为后文做铺垫/提供了事实依据）（1分）。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bCs/>
          <w:kern w:val="0"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kern w:val="0"/>
          <w:sz w:val="22"/>
          <w:szCs w:val="18"/>
          <w:lang w:val="en-US" w:eastAsia="zh-CN" w:bidi="ar"/>
        </w:rPr>
        <w:t>25.同：都强调了君王治国，在国内需要贤臣辅佐。甲文强调朝廷要有严格执法、直言敢谏的贤士（守法度的大臣和辅佐君王的贤士）；乙文强调贤臣犹如君主的耳目，要用心操劳国事。（1分）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220" w:firstLineChars="100"/>
        <w:jc w:val="left"/>
        <w:rPr>
          <w:bCs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kern w:val="0"/>
          <w:sz w:val="22"/>
          <w:szCs w:val="18"/>
          <w:lang w:val="en-US" w:eastAsia="zh-CN" w:bidi="ar"/>
        </w:rPr>
        <w:t>异：甲文还强调外因也能导致亡国的观点，如果没有敌对的国家和外国侵犯的危险，国家就会灭亡。而乙文没有涉及外因。 （甲文从国内外两个方面来讨论国家存亡的条件，而乙文未涉及国外方面。1分）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textAlignment w:val="center"/>
        <w:rPr>
          <w:rFonts w:ascii="宋体" w:eastAsia="宋体" w:hAnsi="宋体" w:cs="宋体" w:hint="eastAsia"/>
          <w:bCs/>
          <w:color w:val="000000"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color w:val="000000"/>
          <w:kern w:val="2"/>
          <w:sz w:val="22"/>
          <w:szCs w:val="18"/>
          <w:lang w:val="en-US" w:eastAsia="zh-CN" w:bidi="ar"/>
        </w:rPr>
        <w:t>四、综合性学习（6分，每小题2分）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textAlignment w:val="center"/>
        <w:rPr>
          <w:rFonts w:ascii="宋体" w:eastAsia="宋体" w:hAnsi="宋体" w:cs="宋体" w:hint="eastAsia"/>
          <w:bCs/>
          <w:color w:val="000000"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color w:val="000000"/>
          <w:kern w:val="2"/>
          <w:sz w:val="22"/>
          <w:szCs w:val="18"/>
          <w:lang w:val="en-US" w:eastAsia="zh-CN" w:bidi="ar"/>
        </w:rPr>
        <w:t>26.（1）例：①勤洗手，病毒走。②洗净一双手，健康跟我走。③预防病毒，从手做起。④每天勤洗手，病毒躲着走。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textAlignment w:val="center"/>
        <w:rPr>
          <w:rFonts w:ascii="宋体" w:eastAsia="宋体" w:hAnsi="宋体" w:cs="宋体" w:hint="eastAsia"/>
          <w:bCs/>
          <w:color w:val="000000"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color w:val="000000"/>
          <w:kern w:val="2"/>
          <w:sz w:val="22"/>
          <w:szCs w:val="18"/>
          <w:lang w:val="en-US" w:eastAsia="zh-CN" w:bidi="ar"/>
        </w:rPr>
        <w:t>（2）【引领生活新风】示例：合餐不利健康（1分），分餐的人越来越多（1分）。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textAlignment w:val="center"/>
        <w:rPr>
          <w:rFonts w:ascii="宋体" w:eastAsia="宋体" w:hAnsi="宋体" w:cs="宋体" w:hint="eastAsia"/>
          <w:bCs/>
          <w:color w:val="000000"/>
          <w:sz w:val="22"/>
          <w:szCs w:val="18"/>
          <w:lang w:val="en-US"/>
        </w:rPr>
      </w:pPr>
      <w:r>
        <w:rPr>
          <w:rFonts w:ascii="宋体" w:eastAsia="宋体" w:hAnsi="宋体" w:cs="宋体" w:hint="eastAsia"/>
          <w:bCs/>
          <w:color w:val="000000"/>
          <w:kern w:val="2"/>
          <w:sz w:val="22"/>
          <w:szCs w:val="18"/>
          <w:lang w:val="en-US" w:eastAsia="zh-CN" w:bidi="ar"/>
        </w:rPr>
        <w:t>（3）你的看法也有一定的道理。但在疫情防控常态化的情形下，做好个人防护是对每个公民最基本的要求，作为社会的一分子，我们每个人都应该有着强烈的社会责任感，这不仅仅是预防新冠病毒传播的要求，还是每个人应尽的义务。（观点正确，言之成理即可。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97BEF5C"/>
    <w:multiLevelType w:val="multilevel"/>
    <w:tmpl w:val="C97BEF5C"/>
    <w:lvl w:ilvl="0">
      <w:start w:val="3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ascii="宋体" w:eastAsia="宋体" w:hAnsi="宋体" w:cs="宋体"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FA2C757"/>
    <w:multiLevelType w:val="multilevel"/>
    <w:tmpl w:val="1FA2C757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  <w:ind w:left="0" w:firstLine="0"/>
      </w:pPr>
      <w:rPr>
        <w:rFonts w:ascii="宋体" w:eastAsia="宋体" w:hAnsi="宋体" w:cs="宋体"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736E744C"/>
    <w:multiLevelType w:val="multilevel"/>
    <w:tmpl w:val="736E744C"/>
    <w:lvl w:ilvl="0">
      <w:start w:val="12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CB44939"/>
    <w:rsid w:val="6CB4493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pPr>
      <w:spacing w:after="120"/>
    </w:pPr>
    <w:rPr>
      <w:rFonts w:ascii="Times New Roman" w:hAnsi="Times New Roman"/>
      <w:szCs w:val="24"/>
    </w:rPr>
  </w:style>
  <w:style w:type="paragraph" w:styleId="NormalWeb">
    <w:name w:val="Normal (Web)"/>
    <w:basedOn w:val="Normal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爱儿兰咖啡</dc:creator>
  <cp:lastModifiedBy>爱儿兰咖啡</cp:lastModifiedBy>
  <cp:revision>1</cp:revision>
  <dcterms:created xsi:type="dcterms:W3CDTF">2020-12-09T12:01:00Z</dcterms:created>
  <dcterms:modified xsi:type="dcterms:W3CDTF">2020-12-09T12:01:50Z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