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>
      <w:pPr>
        <w:widowControl w:val="0"/>
        <w:wordWrap/>
        <w:adjustRightInd/>
        <w:snapToGrid/>
        <w:spacing w:beforeAutospacing="0" w:after="0" w:afterAutospacing="0" w:line="360" w:lineRule="auto"/>
        <w:jc w:val="center"/>
        <w:rPr>
          <w:rFonts w:ascii="Times New Roman" w:eastAsia="宋体" w:hAnsi="Times New Roman" w:cs="Times New Roman"/>
          <w:b/>
          <w:kern w:val="2"/>
          <w:sz w:val="30"/>
          <w:szCs w:val="30"/>
        </w:rPr>
      </w:pPr>
      <w:r>
        <w:rPr>
          <w:rFonts w:ascii="Times New Roman" w:eastAsia="宋体" w:hAnsi="Times New Roman" w:cs="Times New Roman" w:hint="eastAsia"/>
          <w:kern w:val="2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35pt;height:34pt;margin-top:947pt;margin-left:959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ascii="Times New Roman" w:eastAsia="宋体" w:hAnsi="Times New Roman" w:cs="Times New Roman" w:hint="eastAsia"/>
          <w:kern w:val="2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2"/>
          <w:sz w:val="32"/>
          <w:szCs w:val="32"/>
        </w:rPr>
        <w:t xml:space="preserve">  南湖镇中心初中2020</w:t>
      </w:r>
      <w:r>
        <w:rPr>
          <w:rFonts w:ascii="Times New Roman" w:eastAsia="宋体" w:hAnsi="Times New Roman" w:cs="Times New Roman"/>
          <w:b/>
          <w:kern w:val="2"/>
          <w:sz w:val="32"/>
          <w:szCs w:val="32"/>
        </w:rPr>
        <w:t>—</w:t>
      </w:r>
      <w:r>
        <w:rPr>
          <w:rFonts w:ascii="Times New Roman" w:eastAsia="宋体" w:hAnsi="Times New Roman" w:cs="Times New Roman" w:hint="eastAsia"/>
          <w:b/>
          <w:kern w:val="2"/>
          <w:sz w:val="32"/>
          <w:szCs w:val="32"/>
        </w:rPr>
        <w:t>2021学年度上学期</w:t>
      </w:r>
      <w:r>
        <w:rPr>
          <w:rFonts w:ascii="Times New Roman" w:eastAsia="宋体" w:hAnsi="Times New Roman" w:cs="Times New Roman" w:hint="eastAsia"/>
          <w:b/>
          <w:kern w:val="2"/>
          <w:sz w:val="30"/>
          <w:szCs w:val="30"/>
        </w:rPr>
        <w:t>阶段测试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center"/>
        <w:rPr>
          <w:rFonts w:ascii="Times New Roman" w:eastAsia="宋体" w:hAnsi="Times New Roman" w:cs="Times New Roman"/>
          <w:b/>
          <w:kern w:val="2"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kern w:val="2"/>
          <w:sz w:val="44"/>
          <w:szCs w:val="44"/>
        </w:rPr>
        <w:t>九年级化学试题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center"/>
        <w:rPr>
          <w:rFonts w:asciiTheme="majorEastAsia" w:eastAsiaTheme="majorEastAsia" w:hAnsiTheme="majorEastAsia" w:cs="Times New Roman"/>
          <w:kern w:val="2"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bCs/>
          <w:kern w:val="2"/>
          <w:sz w:val="32"/>
          <w:szCs w:val="32"/>
        </w:rPr>
        <w:t>第</w:t>
      </w:r>
      <w:r>
        <w:rPr>
          <w:rFonts w:asciiTheme="majorEastAsia" w:eastAsiaTheme="majorEastAsia" w:hAnsiTheme="majorEastAsia" w:cs="Times New Roman" w:hint="eastAsia"/>
          <w:b/>
          <w:bCs/>
          <w:kern w:val="2"/>
          <w:sz w:val="32"/>
          <w:szCs w:val="32"/>
        </w:rPr>
        <w:t>Ⅰ卷（选择题  共40分）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一、选择题（每小题2分，共40分）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1．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下列变化过程不同于其他三个的是(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   )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A．海水晒盐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B．酒精挥发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C．钢铁生锈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D．品红扩散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刘素雅2版"/>
          <w:kern w:val="2"/>
          <w:sz w:val="24"/>
          <w:szCs w:val="24"/>
        </w:rPr>
      </w:pPr>
      <w:r>
        <w:rPr>
          <w:rFonts w:ascii="Times New Roman" w:eastAsia="宋体" w:hAnsi="Times New Roman" w:cs="刘素雅2版" w:hint="eastAsia"/>
          <w:kern w:val="2"/>
          <w:sz w:val="24"/>
          <w:szCs w:val="24"/>
        </w:rPr>
        <w:t>2．</w:t>
      </w:r>
      <w:r>
        <w:rPr>
          <w:rFonts w:ascii="Times New Roman" w:eastAsia="宋体" w:hAnsi="Times New Roman" w:cs="刘素雅2版"/>
          <w:kern w:val="2"/>
          <w:sz w:val="24"/>
          <w:szCs w:val="24"/>
        </w:rPr>
        <w:t>生活中处处有化学，在实际生活中下列物质的用途与其物理性质有关的是(</w:t>
      </w:r>
      <w:r>
        <w:rPr>
          <w:rFonts w:ascii="Times New Roman" w:eastAsia="宋体" w:hAnsi="Times New Roman" w:cs="刘素雅2版" w:hint="eastAsia"/>
          <w:kern w:val="2"/>
          <w:sz w:val="24"/>
          <w:szCs w:val="24"/>
        </w:rPr>
        <w:t xml:space="preserve">        </w:t>
      </w:r>
      <w:r>
        <w:rPr>
          <w:rFonts w:ascii="Times New Roman" w:eastAsia="宋体" w:hAnsi="Times New Roman" w:cs="刘素雅2版"/>
          <w:kern w:val="2"/>
          <w:sz w:val="24"/>
          <w:szCs w:val="24"/>
        </w:rPr>
        <w:t>)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刘素雅2版"/>
          <w:kern w:val="2"/>
          <w:sz w:val="24"/>
          <w:szCs w:val="24"/>
        </w:rPr>
      </w:pPr>
      <w:r>
        <w:rPr>
          <w:rFonts w:ascii="Times New Roman" w:eastAsia="宋体" w:hAnsi="Times New Roman" w:cs="刘素雅2版"/>
          <w:kern w:val="2"/>
          <w:sz w:val="24"/>
          <w:szCs w:val="24"/>
        </w:rPr>
        <w:t xml:space="preserve">A．稀有气体用作焊接保护气 </w:t>
      </w:r>
      <w:r>
        <w:rPr>
          <w:rFonts w:ascii="Times New Roman" w:eastAsia="宋体" w:hAnsi="Times New Roman" w:cs="刘素雅2版" w:hint="eastAsia"/>
          <w:kern w:val="2"/>
          <w:sz w:val="24"/>
          <w:szCs w:val="24"/>
        </w:rPr>
        <w:t xml:space="preserve">                              </w:t>
      </w:r>
      <w:r>
        <w:rPr>
          <w:rFonts w:ascii="Times New Roman" w:eastAsia="宋体" w:hAnsi="Times New Roman" w:cs="刘素雅2版"/>
          <w:kern w:val="2"/>
          <w:sz w:val="24"/>
          <w:szCs w:val="24"/>
        </w:rPr>
        <w:t xml:space="preserve"> B．铜用作</w:t>
      </w:r>
      <w:r>
        <w:rPr>
          <w:rFonts w:ascii="Times New Roman" w:eastAsia="宋体" w:hAnsi="Times New Roman" w:cs="刘素雅2版" w:hint="eastAsia"/>
          <w:kern w:val="2"/>
          <w:sz w:val="24"/>
          <w:szCs w:val="24"/>
        </w:rPr>
        <w:t>导线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刘素雅2版"/>
          <w:kern w:val="2"/>
          <w:sz w:val="24"/>
          <w:szCs w:val="24"/>
        </w:rPr>
      </w:pPr>
      <w:r>
        <w:rPr>
          <w:rFonts w:ascii="Times New Roman" w:eastAsia="宋体" w:hAnsi="Times New Roman" w:cs="刘素雅2版"/>
          <w:kern w:val="2"/>
          <w:sz w:val="24"/>
          <w:szCs w:val="24"/>
        </w:rPr>
        <w:t>C</w:t>
      </w:r>
      <w:r>
        <w:rPr>
          <w:rFonts w:ascii="Times New Roman" w:eastAsia="宋体" w:hAnsi="Times New Roman" w:cs="刘素雅2版" w:hint="eastAsia"/>
          <w:kern w:val="2"/>
          <w:sz w:val="24"/>
          <w:szCs w:val="24"/>
        </w:rPr>
        <w:t>．</w:t>
      </w:r>
      <w:r>
        <w:rPr>
          <w:rFonts w:ascii="Times New Roman" w:eastAsia="宋体" w:hAnsi="Times New Roman" w:cs="刘素雅2版"/>
          <w:kern w:val="2"/>
          <w:sz w:val="24"/>
          <w:szCs w:val="24"/>
        </w:rPr>
        <w:t xml:space="preserve">氮气用作食品防腐剂  </w:t>
      </w:r>
      <w:r>
        <w:rPr>
          <w:rFonts w:ascii="Times New Roman" w:eastAsia="宋体" w:hAnsi="Times New Roman" w:cs="刘素雅2版" w:hint="eastAsia"/>
          <w:kern w:val="2"/>
          <w:sz w:val="24"/>
          <w:szCs w:val="24"/>
        </w:rPr>
        <w:t xml:space="preserve">                                      </w:t>
      </w:r>
      <w:r>
        <w:rPr>
          <w:rFonts w:ascii="Times New Roman" w:eastAsia="宋体" w:hAnsi="Times New Roman" w:cs="刘素雅2版"/>
          <w:kern w:val="2"/>
          <w:sz w:val="24"/>
          <w:szCs w:val="24"/>
        </w:rPr>
        <w:t>D．氧气用作医疗急救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宋体" w:cs="Times New Roman" w:hint="eastAsia"/>
          <w:kern w:val="2"/>
          <w:sz w:val="24"/>
          <w:szCs w:val="24"/>
        </w:rPr>
        <w:t>3．</w:t>
      </w:r>
      <w:r>
        <w:rPr>
          <w:rFonts w:ascii="Times New Roman" w:eastAsia="宋体" w:hAnsi="宋体" w:cs="Times New Roman"/>
          <w:kern w:val="2"/>
          <w:sz w:val="24"/>
          <w:szCs w:val="24"/>
        </w:rPr>
        <w:t>下列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说法</w:t>
      </w:r>
      <w:r>
        <w:rPr>
          <w:rFonts w:ascii="Times New Roman" w:eastAsia="宋体" w:hAnsi="宋体" w:cs="Times New Roman"/>
          <w:kern w:val="2"/>
          <w:sz w:val="24"/>
          <w:szCs w:val="24"/>
        </w:rPr>
        <w:t>错误的是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（         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</w:t>
      </w:r>
      <w:r>
        <w:rPr>
          <w:rFonts w:ascii="Times New Roman" w:eastAsia="宋体" w:hAnsi="宋体" w:cs="Times New Roman"/>
          <w:kern w:val="2"/>
          <w:sz w:val="24"/>
          <w:szCs w:val="24"/>
        </w:rPr>
        <w:t>．红磷在氧气中燃烧时，产生大量白烟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right="-1774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B</w:t>
      </w:r>
      <w:r>
        <w:rPr>
          <w:rFonts w:ascii="Times New Roman" w:eastAsia="宋体" w:hAnsi="宋体" w:cs="Times New Roman"/>
          <w:kern w:val="2"/>
          <w:sz w:val="24"/>
          <w:szCs w:val="24"/>
        </w:rPr>
        <w:t>．木炭在氧气中燃烧时，发出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白光，生成</w:t>
      </w:r>
      <w:r>
        <w:rPr>
          <w:rFonts w:ascii="Times New Roman" w:eastAsia="宋体" w:hAnsi="宋体" w:cs="Times New Roman"/>
          <w:kern w:val="2"/>
          <w:sz w:val="24"/>
          <w:szCs w:val="24"/>
        </w:rPr>
        <w:t>黑色固体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right="-1774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C</w:t>
      </w:r>
      <w:r>
        <w:rPr>
          <w:rFonts w:ascii="Times New Roman" w:eastAsia="宋体" w:hAnsi="宋体" w:cs="Times New Roman"/>
          <w:kern w:val="2"/>
          <w:sz w:val="24"/>
          <w:szCs w:val="24"/>
        </w:rPr>
        <w:t>．铁丝在氧气中剧烈燃烧时，火星四射，生成黑色固体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宋体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D</w:t>
      </w:r>
      <w:r>
        <w:rPr>
          <w:rFonts w:ascii="Times New Roman" w:eastAsia="宋体" w:hAnsi="宋体" w:cs="Times New Roman"/>
          <w:kern w:val="2"/>
          <w:sz w:val="24"/>
          <w:szCs w:val="24"/>
        </w:rPr>
        <w:t>．硫粉在氧气中燃烧时，发出蓝紫色火焰，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闻到</w:t>
      </w:r>
      <w:r>
        <w:rPr>
          <w:rFonts w:ascii="Times New Roman" w:eastAsia="宋体" w:hAnsi="宋体" w:cs="Times New Roman"/>
          <w:kern w:val="2"/>
          <w:sz w:val="24"/>
          <w:szCs w:val="24"/>
        </w:rPr>
        <w:t>刺激性气味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right="-1774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4．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空气是一种宝贵的自然资源，由多种物质组成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。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下列说法错误的是（　　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right="-1774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A．氦气可用来填充探空气球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            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B．氮气充入食品包装袋防腐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right="-1774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C．二氧化碳是植物光合作用的基本原料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D．氧气可用作火箭发射的燃料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right="-1774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5．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如图是“测定空气中氧气体积分数”的实验装置，下列说法正确的是（　　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4511040</wp:posOffset>
            </wp:positionH>
            <wp:positionV relativeFrom="paragraph">
              <wp:posOffset>13335</wp:posOffset>
            </wp:positionV>
            <wp:extent cx="1046480" cy="1000125"/>
            <wp:effectExtent l="19050" t="0" r="1270" b="0"/>
            <wp:wrapThrough wrapText="bothSides">
              <wp:wrapPolygon>
                <wp:start x="-393" y="0"/>
                <wp:lineTo x="-393" y="21394"/>
                <wp:lineTo x="21626" y="21394"/>
                <wp:lineTo x="21626" y="0"/>
                <wp:lineTo x="-393" y="0"/>
              </wp:wrapPolygon>
            </wp:wrapThrough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89048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648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A．不用考虑装置气密性是否良好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B．红磷火焰熄灭后立即打开止水夹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C．依据实验现象推测，氧气约占空气总体积的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1/5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装置中得红磷可以用铁丝代替       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  <w:lang w:val="zh-CN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6．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实验室用高锰酸钾制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纯净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氧气时，下列做法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错误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的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zh-CN"/>
        </w:rPr>
        <w:t>是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zh-CN"/>
        </w:rPr>
        <w:t>（     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  <w:lang w:val="zh-CN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zh-CN"/>
        </w:rPr>
        <w:t>在试管口放一团棉花，防止高锰酸钾粉末进入导管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zh-CN"/>
        </w:rPr>
        <w:t>把试管口略向下倾斜固定在铁架台上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  <w:lang w:val="zh-CN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C．导管口开始有气泡放出时就立即收集，防止生成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气体跑掉</w:t>
      </w:r>
    </w:p>
    <w:p>
      <w:pPr>
        <w:widowControl w:val="0"/>
        <w:wordWrap/>
        <w:adjustRightIn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  <w:lang w:val="zh-CN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D．用高锰酸钾制取所需氧气停止加热时，先要把导管移出水面，然后再熄灭酒精灯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7．正确的实验操作对实验结果、人身安全都非常重要。下列实验操作正确的是（    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4415790</wp:posOffset>
            </wp:positionH>
            <wp:positionV relativeFrom="paragraph">
              <wp:posOffset>103505</wp:posOffset>
            </wp:positionV>
            <wp:extent cx="962025" cy="819150"/>
            <wp:effectExtent l="19050" t="0" r="9525" b="0"/>
            <wp:wrapTight wrapText="bothSides">
              <wp:wrapPolygon>
                <wp:start x="-428" y="0"/>
                <wp:lineTo x="-428" y="21098"/>
                <wp:lineTo x="21814" y="21098"/>
                <wp:lineTo x="21814" y="0"/>
                <wp:lineTo x="-428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251234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46355</wp:posOffset>
            </wp:positionV>
            <wp:extent cx="809625" cy="895350"/>
            <wp:effectExtent l="19050" t="0" r="9525" b="0"/>
            <wp:wrapTight wrapText="bothSides">
              <wp:wrapPolygon>
                <wp:start x="-508" y="0"/>
                <wp:lineTo x="-508" y="21140"/>
                <wp:lineTo x="21854" y="21140"/>
                <wp:lineTo x="21854" y="0"/>
                <wp:lineTo x="-508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614158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1567815</wp:posOffset>
            </wp:positionH>
            <wp:positionV relativeFrom="paragraph">
              <wp:posOffset>103505</wp:posOffset>
            </wp:positionV>
            <wp:extent cx="781050" cy="760730"/>
            <wp:effectExtent l="19050" t="0" r="0" b="0"/>
            <wp:wrapTight wrapText="bothSides">
              <wp:wrapPolygon>
                <wp:start x="-527" y="0"/>
                <wp:lineTo x="-527" y="21095"/>
                <wp:lineTo x="21600" y="21095"/>
                <wp:lineTo x="21600" y="0"/>
                <wp:lineTo x="-527" y="0"/>
              </wp:wrapPolygon>
            </wp:wrapTight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847337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103505</wp:posOffset>
            </wp:positionV>
            <wp:extent cx="1057275" cy="838200"/>
            <wp:effectExtent l="19050" t="0" r="9525" b="0"/>
            <wp:wrapTight wrapText="bothSides">
              <wp:wrapPolygon>
                <wp:start x="-389" y="0"/>
                <wp:lineTo x="-389" y="21109"/>
                <wp:lineTo x="21795" y="21109"/>
                <wp:lineTo x="21795" y="0"/>
                <wp:lineTo x="-389" y="0"/>
              </wp:wrapPolygon>
            </wp:wrapTight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6968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A.点燃酒精灯                 B.滴加液体                  C.加热液体            D.读取液体体积</w:t>
      </w:r>
    </w:p>
    <w:p>
      <w:pPr>
        <w:widowControl w:val="0"/>
        <w:wordWrap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8．下列各组物质中,前者属于纯净物, 后者属于混合物的是(      )</w:t>
      </w:r>
    </w:p>
    <w:p>
      <w:pPr>
        <w:widowControl w:val="0"/>
        <w:wordWrap/>
        <w:spacing w:beforeAutospacing="0" w:after="0" w:afterAutospacing="0" w:line="360" w:lineRule="auto"/>
        <w:ind w:left="360" w:hanging="360" w:hangingChars="150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  A.冰水混合物,五氧化二磷                                       B.矿泉水, 河水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  C.二氧化碳, 澄清石灰水                                          D.净化后的空气, 受污染的空气</w:t>
      </w:r>
    </w:p>
    <w:p>
      <w:pPr>
        <w:pStyle w:val="DefaultParagraph"/>
        <w:wordWrap/>
        <w:spacing w:beforeAutospacing="0" w:afterAutospacing="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9下列</w:t>
      </w:r>
      <w:r>
        <w:rPr>
          <w:sz w:val="24"/>
          <w:szCs w:val="24"/>
        </w:rPr>
        <w:t>物质</w:t>
      </w:r>
      <w:r>
        <w:rPr>
          <w:rFonts w:hint="eastAsia"/>
          <w:sz w:val="24"/>
          <w:szCs w:val="24"/>
        </w:rPr>
        <w:t>都是由分子</w:t>
      </w:r>
      <w:r>
        <w:rPr>
          <w:sz w:val="24"/>
          <w:szCs w:val="24"/>
        </w:rPr>
        <w:t>构成的是（　　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A．水、二氧化碳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B.铁、氧气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C. 铜、汞               D. 氧气、氯化钠</w:t>
      </w:r>
    </w:p>
    <w:p>
      <w:pPr>
        <w:widowControl w:val="0"/>
        <w:wordWrap/>
        <w:snapToGrid/>
        <w:spacing w:beforeAutospacing="0" w:after="0" w:afterAutospacing="0" w:line="360" w:lineRule="auto"/>
        <w:jc w:val="both"/>
        <w:textAlignment w:val="baseline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10．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pict>
          <v:shape id="_x0000_i1027" type="#_x0000_t75" style="width:20pt;height:20pt">
            <v:imagedata r:id="rId12" o:title=""/>
            <o:lock v:ext="edit" aspectratio="t"/>
          </v:shape>
        </w:pic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既能表示一种元素，又能表示一个原子，还能表示一种物质的是（      ）    </w:t>
      </w:r>
    </w:p>
    <w:p>
      <w:pPr>
        <w:widowControl w:val="0"/>
        <w:wordWrap/>
        <w:snapToGrid/>
        <w:spacing w:beforeAutospacing="0" w:after="0" w:afterAutospacing="0" w:line="360" w:lineRule="auto"/>
        <w:jc w:val="both"/>
        <w:textAlignment w:val="baseline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A．N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                        B．O                        C．Cu                           D．CO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vertAlign w:val="subscript"/>
        </w:rPr>
        <w:t>2</w:t>
      </w:r>
    </w:p>
    <w:p>
      <w:pPr>
        <w:widowControl w:val="0"/>
        <w:wordWrap/>
        <w:snapToGrid/>
        <w:spacing w:beforeAutospacing="0" w:after="0" w:afterAutospacing="0" w:line="360" w:lineRule="auto"/>
        <w:jc w:val="both"/>
        <w:textAlignment w:val="baseline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11．生活中接触到“含氟牙膏”“碘盐”等物品，这里的“氟”“碘”指的是（      ）</w:t>
      </w:r>
    </w:p>
    <w:p>
      <w:pPr>
        <w:wordWrap/>
        <w:adjustRightInd/>
        <w:snapToGrid/>
        <w:spacing w:beforeAutospacing="0" w:after="0" w:afterAutospacing="0" w:line="360" w:lineRule="auto"/>
        <w:ind w:left="480" w:hanging="480" w:hangingChars="20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 xml:space="preserve">分子  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</w:t>
      </w:r>
      <w:r>
        <w:rPr>
          <w:rFonts w:ascii="Times New Roman" w:eastAsia="宋体" w:hAnsi="Times New Roman" w:cs="Times New Roman"/>
          <w:sz w:val="24"/>
          <w:szCs w:val="24"/>
        </w:rPr>
        <w:t xml:space="preserve"> 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 xml:space="preserve">原子   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</w:t>
      </w:r>
      <w:r>
        <w:rPr>
          <w:rFonts w:ascii="Times New Roman" w:eastAsia="宋体" w:hAnsi="Times New Roman" w:cs="Times New Roman"/>
          <w:sz w:val="24"/>
          <w:szCs w:val="24"/>
        </w:rPr>
        <w:t xml:space="preserve">  C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</w:rPr>
        <w:t>物质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</w:t>
      </w:r>
      <w:r>
        <w:rPr>
          <w:rFonts w:ascii="Times New Roman" w:eastAsia="宋体" w:hAnsi="Times New Roman" w:cs="Times New Roman"/>
          <w:sz w:val="24"/>
          <w:szCs w:val="24"/>
        </w:rPr>
        <w:t xml:space="preserve">  D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>元素</w:t>
      </w:r>
    </w:p>
    <w:p>
      <w:pPr>
        <w:pStyle w:val="BodyText"/>
        <w:wordWrap/>
        <w:spacing w:beforeAutospacing="0" w:afterAutospacing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12．图中“</w:t>
      </w:r>
      <w:r>
        <w:rPr>
          <w:sz w:val="24"/>
          <w:szCs w:val="24"/>
        </w:rPr>
        <w:drawing>
          <wp:inline distT="0" distB="0" distL="0" distR="0">
            <wp:extent cx="200025" cy="17145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676433" name="图片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”和“</w:t>
      </w:r>
      <w:r>
        <w:rPr>
          <w:sz w:val="24"/>
          <w:szCs w:val="24"/>
        </w:rPr>
        <w:drawing>
          <wp:inline distT="0" distB="0" distL="0" distR="0">
            <wp:extent cx="238125" cy="171450"/>
            <wp:effectExtent l="1905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584865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”表示两种不同元素的原子，下列表示混合物的是（      ）</w:t>
      </w:r>
    </w:p>
    <w:p>
      <w:pPr>
        <w:pStyle w:val="BodyText"/>
        <w:wordWrap/>
        <w:spacing w:beforeAutospacing="0" w:afterAutospacing="0"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106045</wp:posOffset>
            </wp:positionV>
            <wp:extent cx="2874645" cy="647700"/>
            <wp:effectExtent l="19050" t="0" r="1905" b="0"/>
            <wp:wrapTight wrapText="bothSides">
              <wp:wrapPolygon>
                <wp:start x="-143" y="0"/>
                <wp:lineTo x="-143" y="20965"/>
                <wp:lineTo x="21614" y="20965"/>
                <wp:lineTo x="21614" y="0"/>
                <wp:lineTo x="-143" y="0"/>
              </wp:wrapPolygon>
            </wp:wrapTight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92555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BodyText"/>
        <w:wordWrap/>
        <w:spacing w:beforeAutospacing="0" w:afterAutospacing="0" w:line="360" w:lineRule="auto"/>
        <w:rPr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13．硒是人体必需的一种微量元素，严重缺硒有可能诱发皮肤疾病．已知硒的核电荷数为34，质子数与中子数之和为79．下列有关硒原子的说法中，不正确的是（　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A.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核外电子数为34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                                B.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质子数为34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4688205</wp:posOffset>
            </wp:positionH>
            <wp:positionV relativeFrom="paragraph">
              <wp:posOffset>120015</wp:posOffset>
            </wp:positionV>
            <wp:extent cx="771525" cy="771525"/>
            <wp:effectExtent l="19050" t="0" r="9525" b="0"/>
            <wp:wrapTight wrapText="bothSides">
              <wp:wrapPolygon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90831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C.硒的相对原子质量为79g                                 D.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中子数为45</w:t>
      </w:r>
    </w:p>
    <w:p>
      <w:pPr>
        <w:widowControl w:val="0"/>
        <w:wordWrap/>
        <w:snapToGrid/>
        <w:spacing w:beforeAutospacing="0" w:after="0" w:afterAutospacing="0" w:line="360" w:lineRule="auto"/>
        <w:jc w:val="both"/>
        <w:textAlignment w:val="baseline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14．下列微观解释不正确的是（     ）</w:t>
      </w:r>
    </w:p>
    <w:p>
      <w:pPr>
        <w:widowControl w:val="0"/>
        <w:wordWrap/>
        <w:snapToGrid/>
        <w:spacing w:beforeAutospacing="0" w:after="0" w:afterAutospacing="0" w:line="360" w:lineRule="auto"/>
        <w:jc w:val="both"/>
        <w:textAlignment w:val="baseline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A．氨水挥发﹣分子不断运动</w:t>
      </w:r>
    </w:p>
    <w:p>
      <w:pPr>
        <w:widowControl w:val="0"/>
        <w:wordWrap/>
        <w:snapToGrid/>
        <w:spacing w:beforeAutospacing="0" w:after="0" w:afterAutospacing="0" w:line="360" w:lineRule="auto"/>
        <w:jc w:val="both"/>
        <w:textAlignment w:val="baseline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B．变瘪的乒乓球放入热水中能鼓起来，是由于分子受热变大</w:t>
      </w:r>
    </w:p>
    <w:p>
      <w:pPr>
        <w:widowControl w:val="0"/>
        <w:wordWrap/>
        <w:snapToGrid/>
        <w:spacing w:beforeAutospacing="0" w:after="0" w:afterAutospacing="0" w:line="360" w:lineRule="auto"/>
        <w:jc w:val="both"/>
        <w:textAlignment w:val="baseline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C．18g水中大约有6.02×10</w:t>
      </w:r>
      <w:r>
        <w:rPr>
          <w:rFonts w:asciiTheme="minorEastAsia" w:eastAsiaTheme="minorEastAsia" w:hAnsiTheme="minorEastAsia" w:cs="Times New Roman" w:hint="eastAsia"/>
          <w:sz w:val="24"/>
          <w:szCs w:val="24"/>
          <w:vertAlign w:val="superscript"/>
        </w:rPr>
        <w:t>23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个水分子﹣分子的质量很小</w:t>
      </w:r>
    </w:p>
    <w:p>
      <w:pPr>
        <w:widowControl w:val="0"/>
        <w:wordWrap/>
        <w:snapToGrid/>
        <w:spacing w:beforeAutospacing="0" w:after="0" w:afterAutospacing="0" w:line="360" w:lineRule="auto"/>
        <w:ind w:left="360" w:hanging="360" w:hangingChars="150"/>
        <w:textAlignment w:val="baseline"/>
        <w:rPr>
          <w:rFonts w:asciiTheme="minorEastAsia" w:eastAsiaTheme="minorEastAsia" w:hAnsiTheme="minorEastAsia" w:cs="Times New Roman"/>
          <w:sz w:val="21"/>
          <w:szCs w:val="21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D．50mL酒精和50mL水混合后总体积小于100mL﹣分子间有间隔        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15题图</w:t>
      </w:r>
    </w:p>
    <w:p>
      <w:pPr>
        <w:widowControl w:val="0"/>
        <w:wordWrap/>
        <w:snapToGrid/>
        <w:spacing w:beforeAutospacing="0" w:after="0" w:afterAutospacing="0" w:line="360" w:lineRule="auto"/>
        <w:ind w:left="360" w:hanging="360" w:hangingChars="150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15．</w:t>
      </w:r>
      <w:r>
        <w:rPr>
          <w:rFonts w:ascii="Times New Roman" w:eastAsia="宋体" w:hAnsi="Times New Roman" w:cs="Times New Roman"/>
          <w:sz w:val="24"/>
          <w:szCs w:val="24"/>
        </w:rPr>
        <w:t>钕玻璃是激光聚变装置的核心元件。根据元素周期表中钕的信息判断错误的是(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>
      <w:pPr>
        <w:widowControl w:val="0"/>
        <w:wordWrap/>
        <w:snapToGrid/>
        <w:spacing w:beforeAutospacing="0" w:after="0" w:afterAutospacing="0" w:line="360" w:lineRule="auto"/>
        <w:ind w:left="360" w:hanging="360" w:hangingChars="150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A．属于金属元素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    </w:t>
      </w:r>
      <w:r>
        <w:rPr>
          <w:rFonts w:ascii="Times New Roman" w:eastAsia="宋体" w:hAnsi="Times New Roman" w:cs="Times New Roman"/>
          <w:sz w:val="24"/>
          <w:szCs w:val="24"/>
        </w:rPr>
        <w:t>B．质子数为60</w:t>
      </w:r>
    </w:p>
    <w:p>
      <w:pPr>
        <w:widowControl w:val="0"/>
        <w:wordWrap/>
        <w:snapToGrid/>
        <w:spacing w:beforeAutospacing="0" w:after="0" w:afterAutospacing="0" w:line="360" w:lineRule="auto"/>
        <w:ind w:left="360" w:hanging="360" w:hangingChars="150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C．中子数为60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             </w:t>
      </w:r>
      <w:r>
        <w:rPr>
          <w:rFonts w:ascii="Times New Roman" w:eastAsia="宋体" w:hAnsi="Times New Roman" w:cs="Times New Roman"/>
          <w:sz w:val="24"/>
          <w:szCs w:val="24"/>
        </w:rPr>
        <w:t>D．相对原子质量是144.2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16．某同学欲量取15毫升的水，他将量筒放平，从低处仰视量筒的刻度，则该同学量取的实际水的体积（      ）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刘素雅2版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A．大于15毫升              B.小于15毫升               C.等于15毫升                 D.无法判断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17．一位学生要用托盘天平称量2.5g药品，在称量中发现指针向左偏转．他应该（   ）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A．减少药品                         B．向右盘中加砝码  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C．增加药品                         D．调节天平的平衡螺母</w:t>
      </w:r>
    </w:p>
    <w:p>
      <w:pPr>
        <w:pStyle w:val="PlainText"/>
        <w:wordWrap/>
        <w:spacing w:beforeAutospacing="0" w:afterAutospacing="0" w:line="360" w:lineRule="auto"/>
        <w:rPr>
          <w:sz w:val="24"/>
          <w:szCs w:val="24"/>
        </w:rPr>
      </w:pPr>
      <w:r>
        <w:rPr>
          <w:rFonts w:ascii="Arial" w:hAnsi="Arial" w:cs="Arial" w:hint="eastAsia"/>
          <w:color w:val="000000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683895</wp:posOffset>
            </wp:positionV>
            <wp:extent cx="3667125" cy="1123950"/>
            <wp:effectExtent l="19050" t="0" r="9525" b="0"/>
            <wp:wrapTight wrapText="bothSides">
              <wp:wrapPolygon>
                <wp:start x="-112" y="0"/>
                <wp:lineTo x="-112" y="21234"/>
                <wp:lineTo x="21656" y="21234"/>
                <wp:lineTo x="21656" y="0"/>
                <wp:lineTo x="-112" y="0"/>
              </wp:wrapPolygon>
            </wp:wrapTight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200279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 w:hint="eastAsia"/>
          <w:color w:val="000000"/>
          <w:sz w:val="24"/>
          <w:szCs w:val="24"/>
        </w:rPr>
        <w:t>18．</w:t>
      </w:r>
      <w:r>
        <w:rPr>
          <w:bCs/>
          <w:sz w:val="24"/>
          <w:szCs w:val="24"/>
        </w:rPr>
        <w:t>某同学取一定量的过氧化氢溶液与一定量的二氧 化锰混合制取氧气，下列有关氧气的体积（V）、  二氧化锰的质量（m）与时间（t）关系的图示中  正确的是（　　）</w:t>
      </w:r>
    </w:p>
    <w:p>
      <w:pPr>
        <w:pStyle w:val="PlainText"/>
        <w:wordWrap/>
        <w:spacing w:beforeAutospacing="0" w:afterAutospacing="0" w:line="360" w:lineRule="auto"/>
        <w:rPr>
          <w:sz w:val="24"/>
          <w:szCs w:val="24"/>
        </w:rPr>
      </w:pPr>
    </w:p>
    <w:p>
      <w:pPr>
        <w:pStyle w:val="PlainText"/>
        <w:wordWrap/>
        <w:spacing w:beforeAutospacing="0" w:afterAutospacing="0" w:line="360" w:lineRule="auto"/>
        <w:rPr>
          <w:sz w:val="24"/>
          <w:szCs w:val="24"/>
        </w:rPr>
      </w:pPr>
    </w:p>
    <w:p>
      <w:pPr>
        <w:pStyle w:val="PlainText"/>
        <w:wordWrap/>
        <w:spacing w:beforeAutospacing="0" w:afterAutospacing="0" w:line="360" w:lineRule="auto"/>
        <w:rPr>
          <w:sz w:val="24"/>
          <w:szCs w:val="24"/>
        </w:rPr>
      </w:pPr>
    </w:p>
    <w:p>
      <w:pPr>
        <w:pStyle w:val="PlainText"/>
        <w:wordWrap/>
        <w:spacing w:beforeAutospacing="0" w:afterAutospacing="0" w:line="360" w:lineRule="auto"/>
        <w:rPr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19．已知一个C－12原子的质量为akg，则实际质量为bkg的另一种原子的相对原子质量为 (      )         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A．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0" distR="0">
            <wp:extent cx="266700" cy="36195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09386" name="图片 1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lum bright="-10000" contras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kg                   B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0" distR="0">
            <wp:extent cx="9525" cy="19050"/>
            <wp:effectExtent l="19050" t="0" r="9525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990572" name="图片 1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0" distR="0">
            <wp:extent cx="266700" cy="36195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320836" name="图片 1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                      C．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0" distR="0">
            <wp:extent cx="266700" cy="361950"/>
            <wp:effectExtent l="1905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119322" name="图片 1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                    D．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0" distR="0">
            <wp:extent cx="266700" cy="333375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460463" name="图片 1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kg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20．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关于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二氧化硫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的说法正确的是(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二氧化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由1个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碳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原子和2个氧原子构成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二氧化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由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硫和氧气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组成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二氧化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由1个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元素和2个氧元素组成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的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二氧化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由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元素和氧元素组成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  <w:sectPr>
          <w:footerReference w:type="default" r:id="rId21"/>
          <w:pgSz w:w="11906" w:h="16838"/>
          <w:pgMar w:top="1418" w:right="1418" w:bottom="1418" w:left="1418" w:header="851" w:footer="992" w:gutter="0"/>
          <w:lnNumType w:countBy="0" w:restart="continuous"/>
          <w:pgNumType w:start="1"/>
          <w:cols w:num="1" w:space="708"/>
          <w:rtlGutter w:val="0"/>
          <w:docGrid w:linePitch="360" w:charSpace="0"/>
        </w:sect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center"/>
        <w:rPr>
          <w:rFonts w:ascii="Times New Roman" w:eastAsia="宋体" w:hAnsi="Times New Roman" w:cs="Times New Roman"/>
          <w:b/>
          <w:kern w:val="2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kern w:val="2"/>
          <w:sz w:val="32"/>
          <w:szCs w:val="32"/>
        </w:rPr>
        <w:t>南湖镇中心初中2020</w:t>
      </w:r>
      <w:r>
        <w:rPr>
          <w:rFonts w:ascii="Times New Roman" w:eastAsia="宋体" w:hAnsi="Times New Roman" w:cs="Times New Roman"/>
          <w:b/>
          <w:kern w:val="2"/>
          <w:sz w:val="32"/>
          <w:szCs w:val="32"/>
        </w:rPr>
        <w:t>—</w:t>
      </w:r>
      <w:r>
        <w:rPr>
          <w:rFonts w:ascii="Times New Roman" w:eastAsia="宋体" w:hAnsi="Times New Roman" w:cs="Times New Roman" w:hint="eastAsia"/>
          <w:b/>
          <w:kern w:val="2"/>
          <w:sz w:val="32"/>
          <w:szCs w:val="32"/>
        </w:rPr>
        <w:t>2021学年度上学期</w:t>
      </w:r>
      <w:r>
        <w:rPr>
          <w:rFonts w:ascii="Times New Roman" w:eastAsia="宋体" w:hAnsi="Times New Roman" w:cs="Times New Roman" w:hint="eastAsia"/>
          <w:b/>
          <w:kern w:val="2"/>
          <w:sz w:val="30"/>
          <w:szCs w:val="30"/>
        </w:rPr>
        <w:t>阶段测试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center"/>
        <w:rPr>
          <w:rFonts w:ascii="Times New Roman" w:eastAsia="宋体" w:hAnsi="Times New Roman" w:cs="Times New Roman"/>
          <w:b/>
          <w:kern w:val="2"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kern w:val="2"/>
          <w:sz w:val="44"/>
          <w:szCs w:val="44"/>
        </w:rPr>
        <w:t>九年级化学试题</w:t>
      </w:r>
    </w:p>
    <w:p>
      <w:pPr>
        <w:tabs>
          <w:tab w:val="left" w:pos="1980"/>
          <w:tab w:val="left" w:pos="3600"/>
          <w:tab w:val="left" w:pos="5400"/>
        </w:tabs>
        <w:wordWrap/>
        <w:spacing w:beforeAutospacing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一、选择题（每小题2分，共40分）</w:t>
      </w:r>
    </w:p>
    <w:tbl>
      <w:tblPr>
        <w:tblStyle w:val="TableGrid"/>
        <w:tblW w:w="93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847"/>
        <w:gridCol w:w="849"/>
        <w:gridCol w:w="849"/>
        <w:gridCol w:w="850"/>
        <w:gridCol w:w="850"/>
        <w:gridCol w:w="850"/>
        <w:gridCol w:w="850"/>
        <w:gridCol w:w="850"/>
        <w:gridCol w:w="850"/>
        <w:gridCol w:w="850"/>
      </w:tblGrid>
      <w:tr>
        <w:tblPrEx>
          <w:tblW w:w="93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题号</w:t>
            </w:r>
          </w:p>
        </w:tc>
        <w:tc>
          <w:tcPr>
            <w:tcW w:w="847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10</w:t>
            </w:r>
          </w:p>
        </w:tc>
      </w:tr>
      <w:tr>
        <w:tblPrEx>
          <w:tblW w:w="9344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答案</w:t>
            </w:r>
          </w:p>
        </w:tc>
        <w:tc>
          <w:tcPr>
            <w:tcW w:w="847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>
        <w:tblPrEx>
          <w:tblW w:w="9344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题号</w:t>
            </w:r>
          </w:p>
        </w:tc>
        <w:tc>
          <w:tcPr>
            <w:tcW w:w="847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12</w:t>
            </w: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20</w:t>
            </w:r>
          </w:p>
        </w:tc>
      </w:tr>
      <w:tr>
        <w:tblPrEx>
          <w:tblW w:w="9344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答案</w:t>
            </w:r>
          </w:p>
        </w:tc>
        <w:tc>
          <w:tcPr>
            <w:tcW w:w="847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widowControl w:val="0"/>
              <w:wordWrap/>
              <w:adjustRightInd/>
              <w:snapToGrid/>
              <w:spacing w:beforeAutospacing="0" w:after="0" w:afterAutospacing="0" w:line="360" w:lineRule="auto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</w:tr>
    </w:tbl>
    <w:p>
      <w:pPr>
        <w:widowControl w:val="0"/>
        <w:wordWrap/>
        <w:adjustRightInd/>
        <w:snapToGrid/>
        <w:spacing w:beforeAutospacing="0" w:after="0" w:afterAutospacing="0" w:line="360" w:lineRule="auto"/>
        <w:jc w:val="center"/>
        <w:rPr>
          <w:rFonts w:ascii="Times New Roman" w:eastAsia="宋体" w:hAnsi="Times New Roman" w:cs="Times New Roman"/>
          <w:b/>
          <w:kern w:val="2"/>
          <w:sz w:val="24"/>
          <w:szCs w:val="24"/>
        </w:rPr>
      </w:pPr>
      <w:r>
        <w:rPr>
          <w:rFonts w:ascii="Times New Roman" w:eastAsia="宋体" w:hAnsi="宋体" w:cs="Times New Roman"/>
          <w:kern w:val="2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o:spid="_x0000_s1028" type="#_x0000_t202" style="width:36.2pt;height:448.2pt;margin-top:6.2pt;margin-left:-67.15pt;mso-height-relative:page;mso-width-relative:page;position:absolute;z-index:251669504" coordsize="21600,21600">
            <v:stroke joinstyle="miter"/>
            <v:textbox style="layout-flow:vertical;mso-layout-flow-alt:bottom-to-top" inset="0,0,0,0">
              <w:txbxContent>
                <w:p>
                  <w:pPr>
                    <w:rPr>
                      <w:rFonts w:ascii="宋体" w:eastAsia="宋体" w:hAnsi="宋体" w:cs="Times New Roman"/>
                    </w:rPr>
                  </w:pPr>
                  <w:r>
                    <w:rPr>
                      <w:rFonts w:ascii="宋体" w:eastAsia="宋体" w:hAnsi="宋体" w:cs="Times New Roman" w:hint="eastAsia"/>
                    </w:rPr>
                    <w:t>学校</w:t>
                  </w:r>
                  <w:r>
                    <w:rPr>
                      <w:rFonts w:ascii="宋体" w:eastAsia="宋体" w:hAnsi="宋体" w:cs="Times New Roman" w:hint="eastAsia"/>
                      <w:u w:val="single"/>
                    </w:rPr>
                    <w:t xml:space="preserve">              班级                     姓名                 考号        </w:t>
                  </w:r>
                  <w:r>
                    <w:rPr>
                      <w:rFonts w:ascii="宋体" w:eastAsia="宋体" w:hAnsi="宋体" w:cs="Times New Roman" w:hint="eastAsia"/>
                    </w:rPr>
                    <w:t xml:space="preserve">  </w:t>
                  </w:r>
                  <w:r>
                    <w:rPr>
                      <w:rFonts w:ascii="宋体" w:eastAsia="宋体" w:hAnsi="宋体" w:hint="eastAsia"/>
                    </w:rPr>
                    <w:t>.</w:t>
                  </w:r>
                  <w:r>
                    <w:rPr>
                      <w:rFonts w:ascii="宋体" w:eastAsia="宋体" w:hAnsi="宋体" w:cs="Times New Roman" w:hint="eastAsi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 w:hint="eastAsia"/>
          <w:b/>
          <w:kern w:val="2"/>
          <w:sz w:val="32"/>
          <w:szCs w:val="32"/>
        </w:rPr>
        <w:t>第Ⅱ卷</w:t>
      </w:r>
      <w:r>
        <w:rPr>
          <w:rFonts w:ascii="Times New Roman" w:eastAsia="宋体" w:hAnsi="Times New Roman" w:cs="Times New Roman"/>
          <w:b/>
          <w:kern w:val="2"/>
          <w:sz w:val="32"/>
          <w:szCs w:val="32"/>
        </w:rPr>
        <w:t>(</w:t>
      </w:r>
      <w:r>
        <w:rPr>
          <w:rFonts w:ascii="Times New Roman" w:eastAsia="宋体" w:hAnsi="Times New Roman" w:cs="Times New Roman" w:hint="eastAsia"/>
          <w:b/>
          <w:kern w:val="2"/>
          <w:sz w:val="32"/>
          <w:szCs w:val="32"/>
        </w:rPr>
        <w:t>非选择题</w:t>
      </w:r>
      <w:r>
        <w:rPr>
          <w:rFonts w:ascii="Times New Roman" w:eastAsia="宋体" w:hAnsi="Times New Roman" w:cs="Times New Roman"/>
          <w:b/>
          <w:kern w:val="2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2"/>
          <w:sz w:val="32"/>
          <w:szCs w:val="32"/>
        </w:rPr>
        <w:t xml:space="preserve">   共60分</w:t>
      </w:r>
      <w:r>
        <w:rPr>
          <w:rFonts w:ascii="Times New Roman" w:eastAsia="宋体" w:hAnsi="Times New Roman" w:cs="Times New Roman"/>
          <w:b/>
          <w:kern w:val="2"/>
          <w:sz w:val="32"/>
          <w:szCs w:val="32"/>
        </w:rPr>
        <w:t>)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二、填空题</w:t>
      </w:r>
    </w:p>
    <w:p>
      <w:pPr>
        <w:wordWrap/>
        <w:spacing w:beforeAutospacing="0" w:afterAutospacing="0" w:line="360" w:lineRule="auto"/>
        <w:rPr>
          <w:rFonts w:asciiTheme="minorEastAsia" w:eastAsiaTheme="minorEastAsia" w:hAnsiTheme="minorEastAsia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21．</w:t>
      </w:r>
      <w:r>
        <w:rPr>
          <w:rFonts w:asciiTheme="minorEastAsia" w:eastAsiaTheme="minorEastAsia" w:hAnsiTheme="minorEastAsia" w:hint="eastAsia"/>
          <w:kern w:val="2"/>
          <w:sz w:val="24"/>
          <w:szCs w:val="24"/>
        </w:rPr>
        <w:t>请写出相应的化学符号或化学符号表示的意义（共14分）</w:t>
      </w:r>
    </w:p>
    <w:p>
      <w:pPr>
        <w:widowControl w:val="0"/>
        <w:wordWrap/>
        <w:adjustRightInd/>
        <w:snapToGrid/>
        <w:spacing w:beforeAutospacing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kern w:val="2"/>
          <w:sz w:val="24"/>
          <w:szCs w:val="24"/>
        </w:rPr>
        <w:t>（1）2个氢原子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</w:t>
      </w:r>
      <w:r>
        <w:rPr>
          <w:rFonts w:asciiTheme="minorEastAsia" w:eastAsiaTheme="minorEastAsia" w:hAnsiTheme="minorEastAsia" w:hint="eastAsia"/>
          <w:kern w:val="2"/>
          <w:sz w:val="24"/>
          <w:szCs w:val="24"/>
        </w:rPr>
        <w:t xml:space="preserve"> （2）n个铜原子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（3）地壳中含量最多的金属元素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______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</w:t>
      </w:r>
    </w:p>
    <w:p>
      <w:pPr>
        <w:widowControl w:val="0"/>
        <w:wordWrap/>
        <w:adjustRightInd/>
        <w:snapToGrid/>
        <w:spacing w:beforeAutospacing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（4）银元素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________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（5）保持过氧化氢的化学性质的微粒是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______</w:t>
      </w:r>
    </w:p>
    <w:p>
      <w:pPr>
        <w:widowControl w:val="0"/>
        <w:wordWrap/>
        <w:adjustRightInd/>
        <w:snapToGrid/>
        <w:spacing w:beforeAutospacing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 6）2S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perscript"/>
        </w:rPr>
        <w:t xml:space="preserve">2-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前面数字2的意义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________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</w:rPr>
        <w:t>_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          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；   </w:t>
      </w:r>
    </w:p>
    <w:p>
      <w:pPr>
        <w:widowControl w:val="0"/>
        <w:wordWrap/>
        <w:adjustRightInd/>
        <w:snapToGrid/>
        <w:spacing w:beforeAutospacing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        后面数字2的意义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。      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宋体" w:eastAsia="宋体" w:hAnsi="宋体" w:cs="宋体"/>
          <w:kern w:val="2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</w:rPr>
        <w:t>22．（共14分）溴原子结构示意图如图1所示，请回答下列问题：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</w:rPr>
        <w:t>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1</w:t>
      </w:r>
      <w:r>
        <w:rPr>
          <w:rFonts w:ascii="宋体" w:eastAsia="宋体" w:hAnsi="宋体" w:cs="宋体" w:hint="eastAsia"/>
          <w:kern w:val="2"/>
          <w:sz w:val="24"/>
          <w:szCs w:val="24"/>
        </w:rPr>
        <w:t>）图中</w:t>
      </w:r>
      <w:r>
        <w:rPr>
          <w:rFonts w:ascii="Times New Roman" w:eastAsia="宋体" w:hAnsi="Times New Roman" w:cs="Times New Roman"/>
          <w:i/>
          <w:kern w:val="2"/>
          <w:sz w:val="24"/>
          <w:szCs w:val="24"/>
        </w:rPr>
        <w:t>x</w:t>
      </w:r>
      <w:r>
        <w:rPr>
          <w:rFonts w:ascii="宋体" w:eastAsia="宋体" w:hAnsi="宋体" w:cs="宋体" w:hint="eastAsia"/>
          <w:kern w:val="2"/>
          <w:sz w:val="24"/>
          <w:szCs w:val="24"/>
        </w:rPr>
        <w:t>的值为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kern w:val="2"/>
          <w:sz w:val="24"/>
          <w:szCs w:val="24"/>
        </w:rPr>
        <w:t>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left="2160" w:hanging="2160" w:hangingChars="900"/>
        <w:jc w:val="both"/>
        <w:rPr>
          <w:rFonts w:ascii="宋体" w:eastAsia="宋体" w:hAnsi="宋体" w:cs="宋体"/>
          <w:kern w:val="2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</w:rPr>
        <w:t>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2</w:t>
      </w:r>
      <w:r>
        <w:rPr>
          <w:rFonts w:ascii="宋体" w:eastAsia="宋体" w:hAnsi="宋体" w:cs="宋体" w:hint="eastAsia"/>
          <w:kern w:val="2"/>
          <w:sz w:val="24"/>
          <w:szCs w:val="24"/>
        </w:rPr>
        <w:t>）溴元素的化学性质与下图2中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kern w:val="2"/>
          <w:sz w:val="24"/>
          <w:szCs w:val="24"/>
        </w:rPr>
        <w:t xml:space="preserve">（填字母标号）的化学性质相似。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left="2110" w:hanging="1560" w:leftChars="250" w:hangingChars="650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4672965</wp:posOffset>
            </wp:positionH>
            <wp:positionV relativeFrom="paragraph">
              <wp:posOffset>272415</wp:posOffset>
            </wp:positionV>
            <wp:extent cx="790575" cy="723900"/>
            <wp:effectExtent l="19050" t="0" r="9525" b="0"/>
            <wp:wrapSquare wrapText="bothSides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641387" name="图片 1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996315</wp:posOffset>
            </wp:positionH>
            <wp:positionV relativeFrom="paragraph">
              <wp:posOffset>373380</wp:posOffset>
            </wp:positionV>
            <wp:extent cx="3457575" cy="800100"/>
            <wp:effectExtent l="19050" t="0" r="9525" b="0"/>
            <wp:wrapTight wrapText="bothSides">
              <wp:wrapPolygon>
                <wp:start x="-119" y="0"/>
                <wp:lineTo x="-119" y="21086"/>
                <wp:lineTo x="21660" y="21086"/>
                <wp:lineTo x="21660" y="0"/>
                <wp:lineTo x="-119" y="0"/>
              </wp:wrapPolygon>
            </wp:wrapTight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619883" name="图片 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373380</wp:posOffset>
            </wp:positionV>
            <wp:extent cx="678815" cy="800100"/>
            <wp:effectExtent l="19050" t="0" r="6985" b="0"/>
            <wp:wrapSquare wrapText="left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454332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lum bright="-2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1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A、B、C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</w:t>
      </w:r>
      <w:r>
        <w:rPr>
          <w:rFonts w:ascii="宋体" w:eastAsia="宋体" w:hAnsi="宋体" w:cs="宋体" w:hint="eastAsia"/>
          <w:kern w:val="2"/>
          <w:sz w:val="24"/>
          <w:szCs w:val="24"/>
        </w:rPr>
        <w:t>表示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kern w:val="2"/>
          <w:sz w:val="24"/>
          <w:szCs w:val="24"/>
        </w:rPr>
        <w:t>种元素。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firstLine="600" w:firstLineChars="250"/>
        <w:rPr>
          <w:rFonts w:ascii="Times New Roman" w:eastAsia="宋体" w:hAnsi="宋体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ind w:firstLine="480" w:firstLineChars="200"/>
        <w:rPr>
          <w:rFonts w:ascii="Times New Roman" w:eastAsia="宋体" w:hAnsi="宋体" w:cs="Times New Roman"/>
          <w:kern w:val="2"/>
          <w:sz w:val="24"/>
          <w:szCs w:val="24"/>
        </w:rPr>
      </w:pPr>
      <w:r>
        <w:rPr>
          <w:rFonts w:ascii="Times New Roman" w:eastAsia="宋体" w:hAnsi="宋体" w:cs="Times New Roman" w:hint="eastAsia"/>
          <w:kern w:val="2"/>
          <w:sz w:val="24"/>
          <w:szCs w:val="24"/>
        </w:rPr>
        <w:t>图1                                          图2                                                                 图3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宋体" w:cs="Times New Roman"/>
          <w:kern w:val="2"/>
          <w:sz w:val="24"/>
          <w:szCs w:val="24"/>
        </w:rPr>
      </w:pPr>
      <w:r>
        <w:rPr>
          <w:rFonts w:ascii="Times New Roman" w:eastAsia="宋体" w:hAnsi="宋体" w:cs="Times New Roman"/>
          <w:kern w:val="2"/>
          <w:sz w:val="24"/>
          <w:szCs w:val="24"/>
        </w:rPr>
        <w:t>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3</w:t>
      </w:r>
      <w:r>
        <w:rPr>
          <w:rFonts w:ascii="Times New Roman" w:eastAsia="宋体" w:hAnsi="宋体" w:cs="Times New Roman"/>
          <w:kern w:val="2"/>
          <w:sz w:val="24"/>
          <w:szCs w:val="24"/>
        </w:rPr>
        <w:t>）第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117</w:t>
      </w:r>
      <w:r>
        <w:rPr>
          <w:rFonts w:ascii="Times New Roman" w:eastAsia="宋体" w:hAnsi="宋体" w:cs="Times New Roman"/>
          <w:kern w:val="2"/>
          <w:sz w:val="24"/>
          <w:szCs w:val="24"/>
        </w:rPr>
        <w:t>号元素在元素周期表中的部分信息如图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3</w:t>
      </w:r>
      <w:r>
        <w:rPr>
          <w:rFonts w:ascii="Times New Roman" w:eastAsia="宋体" w:hAnsi="宋体" w:cs="Times New Roman"/>
          <w:kern w:val="2"/>
          <w:sz w:val="24"/>
          <w:szCs w:val="24"/>
        </w:rPr>
        <w:t>所示，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它与溴元素属同主族元素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，则第117号元素</w:t>
      </w:r>
      <w:r>
        <w:rPr>
          <w:rFonts w:ascii="Times New Roman" w:eastAsia="宋体" w:hAnsi="宋体" w:cs="Times New Roman"/>
          <w:kern w:val="2"/>
          <w:sz w:val="24"/>
          <w:szCs w:val="24"/>
        </w:rPr>
        <w:t>原子最外层有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</w:t>
      </w:r>
      <w:r>
        <w:rPr>
          <w:rFonts w:ascii="Times New Roman" w:eastAsia="宋体" w:hAnsi="宋体" w:cs="Times New Roman"/>
          <w:kern w:val="2"/>
          <w:sz w:val="24"/>
          <w:szCs w:val="24"/>
        </w:rPr>
        <w:t>个电子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宋体" w:cs="Times New Roman"/>
          <w:kern w:val="2"/>
          <w:sz w:val="24"/>
          <w:szCs w:val="24"/>
        </w:rPr>
        <w:t>原子中有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</w:t>
      </w:r>
      <w:r>
        <w:rPr>
          <w:rFonts w:ascii="Times New Roman" w:eastAsia="宋体" w:hAnsi="宋体" w:cs="Times New Roman"/>
          <w:kern w:val="2"/>
          <w:sz w:val="24"/>
          <w:szCs w:val="24"/>
        </w:rPr>
        <w:t>个</w:t>
      </w:r>
      <w:r>
        <w:rPr>
          <w:rFonts w:ascii="Times New Roman" w:eastAsia="宋体" w:hAnsi="宋体" w:cs="Times New Roman" w:hint="eastAsia"/>
          <w:kern w:val="2"/>
          <w:sz w:val="24"/>
          <w:szCs w:val="24"/>
        </w:rPr>
        <w:t>质</w:t>
      </w:r>
      <w:r>
        <w:rPr>
          <w:rFonts w:ascii="Times New Roman" w:eastAsia="宋体" w:hAnsi="宋体" w:cs="Times New Roman"/>
          <w:kern w:val="2"/>
          <w:sz w:val="24"/>
          <w:szCs w:val="24"/>
        </w:rPr>
        <w:t>子。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（4）A、 B、C、D四种粒子中表示阳离子的是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(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填A、B、C、D)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（5）D元素与地壳中含量最高的元素组成化合物得化学式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456565</wp:posOffset>
            </wp:positionV>
            <wp:extent cx="3329940" cy="885825"/>
            <wp:effectExtent l="19050" t="0" r="3810" b="0"/>
            <wp:wrapTight wrapText="bothSides">
              <wp:wrapPolygon>
                <wp:start x="-124" y="0"/>
                <wp:lineTo x="-124" y="21368"/>
                <wp:lineTo x="21625" y="21368"/>
                <wp:lineTo x="21625" y="0"/>
                <wp:lineTo x="-124" y="0"/>
              </wp:wrapPolygon>
            </wp:wrapTight>
            <wp:docPr id="8" name="图片 61" descr="http://hiphotos.baidu.com/zhidao/pic/item/3bf33a87e950352a239167bc5043fbf2b3118b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065147" name="图片 61" descr="http://hiphotos.baidu.com/zhidao/pic/item/3bf33a87e950352a239167bc5043fbf2b3118b9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23.（共13分）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A～H八种物质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有如图所示关系：其中A是一种暗紫色固体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，B、 G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是黑色固体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，D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能使带火星的木条复燃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，E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、F都是无色液体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 H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是一种能使澄清石灰水变浑浊的气体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color w:val="000000" w:themeColor="text1"/>
          <w:kern w:val="2"/>
          <w:sz w:val="24"/>
          <w:szCs w:val="24"/>
        </w:rPr>
        <w:t>在</w:t>
      </w:r>
      <w:r>
        <w:rPr>
          <w:rFonts w:ascii="Times New Roman" w:eastAsia="宋体" w:hAnsi="Times New Roman" w:cs="Times New Roman" w:hint="eastAsia"/>
          <w:color w:val="000000" w:themeColor="text1"/>
          <w:kern w:val="2"/>
          <w:sz w:val="24"/>
          <w:szCs w:val="24"/>
        </w:rPr>
        <w:t>②</w:t>
      </w:r>
      <w:r>
        <w:rPr>
          <w:rFonts w:ascii="Times New Roman" w:eastAsia="宋体" w:hAnsi="Times New Roman" w:cs="Times New Roman"/>
          <w:color w:val="000000" w:themeColor="text1"/>
          <w:kern w:val="2"/>
          <w:sz w:val="24"/>
          <w:szCs w:val="24"/>
        </w:rPr>
        <w:t>的反应前后B的质量和化学性质都不改变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  <w:sectPr>
          <w:pgSz w:w="11906" w:h="16838"/>
          <w:pgMar w:top="1418" w:right="1418" w:bottom="1418" w:left="1418" w:header="851" w:footer="992" w:gutter="0"/>
          <w:lnNumType w:countBy="0" w:restart="continuous"/>
          <w:pgNumType w:start="1"/>
          <w:cols w:num="1" w:space="708"/>
          <w:rtlGutter w:val="0"/>
          <w:docGrid w:linePitch="360" w:charSpace="0"/>
        </w:sect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（1）推断出下列物质名称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br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A______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、     E____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_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（2）G在纯净的D中燃烧时可以看到的现象是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       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且生成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使澄清石灰水变浑浊的气体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（3）写出反应</w:t>
      </w:r>
      <w:r>
        <w:rPr>
          <w:rFonts w:ascii="宋体" w:eastAsia="宋体" w:hAnsi="宋体" w:cs="宋体" w:hint="eastAsia"/>
          <w:kern w:val="2"/>
          <w:sz w:val="24"/>
          <w:szCs w:val="24"/>
        </w:rPr>
        <w:t>①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②③的反应文字或符号表达式并写出所属的基本反应类型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宋体" w:eastAsia="宋体" w:hAnsi="宋体" w:cs="宋体"/>
          <w:kern w:val="2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</w:rPr>
        <w:t xml:space="preserve">① 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                                               </w:t>
      </w:r>
      <w:r>
        <w:rPr>
          <w:rFonts w:ascii="宋体" w:eastAsia="宋体" w:hAnsi="宋体" w:cs="宋体" w:hint="eastAsia"/>
          <w:kern w:val="2"/>
          <w:sz w:val="24"/>
          <w:szCs w:val="24"/>
        </w:rPr>
        <w:t>。（               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宋体" w:eastAsia="宋体" w:hAnsi="宋体" w:cs="宋体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②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                                                </w:t>
      </w:r>
      <w:r>
        <w:rPr>
          <w:rFonts w:ascii="宋体" w:eastAsia="宋体" w:hAnsi="宋体" w:cs="宋体" w:hint="eastAsia"/>
          <w:kern w:val="2"/>
          <w:sz w:val="24"/>
          <w:szCs w:val="24"/>
        </w:rPr>
        <w:t>。（               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③</w:t>
      </w:r>
      <w:r>
        <w:rPr>
          <w:rFonts w:ascii="宋体" w:eastAsia="宋体" w:hAnsi="宋体" w:cs="宋体" w:hint="eastAsia"/>
          <w:kern w:val="2"/>
          <w:sz w:val="24"/>
          <w:szCs w:val="24"/>
          <w:u w:val="single"/>
        </w:rPr>
        <w:t xml:space="preserve">                                                 </w:t>
      </w:r>
      <w:r>
        <w:rPr>
          <w:rFonts w:ascii="宋体" w:eastAsia="宋体" w:hAnsi="宋体" w:cs="宋体" w:hint="eastAsia"/>
          <w:kern w:val="2"/>
          <w:sz w:val="24"/>
          <w:szCs w:val="24"/>
        </w:rPr>
        <w:t>。（               ）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三、实验题 （共19分）                                      </w:t>
      </w:r>
    </w:p>
    <w:p>
      <w:pPr>
        <w:pStyle w:val="DefaultParagraph"/>
        <w:wordWrap/>
        <w:spacing w:beforeAutospacing="0" w:afterAutospacing="0" w:line="360" w:lineRule="auto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pict>
          <v:shape id="_x0000_s1036" o:spid="_x0000_s1029" type="#_x0000_t202" style="width:25.5pt;height:23.25pt;margin-top:17.45pt;margin-left:77.25pt;mso-height-relative:page;mso-width-relative:page;position:absolute;z-index:251676672" coordsize="21600,21600" stroked="t" strokecolor="#eeece1">
            <v:stroke joinstyle="miter"/>
            <v:textbox>
              <w:txbxContent>
                <w:p>
                  <w:r>
                    <w:rPr>
                      <w:rFonts w:hint="eastAsia"/>
                    </w:rPr>
                    <w:t>②</w:t>
                  </w:r>
                </w:p>
              </w:txbxContent>
            </v:textbox>
          </v:shape>
        </w:pict>
      </w:r>
      <w:r>
        <w:rPr>
          <w:rFonts w:hAnsi="Times New Roman" w:hint="eastAsia"/>
          <w:sz w:val="24"/>
          <w:szCs w:val="24"/>
        </w:rPr>
        <w:t>24．</w:t>
      </w:r>
      <w:r>
        <w:rPr>
          <w:rFonts w:hAnsi="Times New Roman"/>
          <w:sz w:val="24"/>
          <w:szCs w:val="24"/>
        </w:rPr>
        <w:t>根据</w:t>
      </w:r>
      <w:r>
        <w:rPr>
          <w:rFonts w:hAnsi="Times New Roman" w:hint="eastAsia"/>
          <w:sz w:val="24"/>
          <w:szCs w:val="24"/>
        </w:rPr>
        <w:t>下图</w:t>
      </w:r>
      <w:r>
        <w:rPr>
          <w:rFonts w:hAnsi="Times New Roman"/>
          <w:sz w:val="24"/>
          <w:szCs w:val="24"/>
        </w:rPr>
        <w:t>装置，结合所学化学知识</w:t>
      </w:r>
      <w:r>
        <w:rPr>
          <w:rFonts w:hAnsi="Times New Roman" w:hint="eastAsia"/>
          <w:sz w:val="24"/>
          <w:szCs w:val="24"/>
        </w:rPr>
        <w:t>，</w:t>
      </w:r>
      <w:r>
        <w:rPr>
          <w:rFonts w:hAnsi="Times New Roman"/>
          <w:sz w:val="24"/>
          <w:szCs w:val="24"/>
        </w:rPr>
        <w:t>回答下列问题: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hAnsi="Times New Roman"/>
          <w:sz w:val="24"/>
          <w:szCs w:val="24"/>
        </w:rPr>
        <w:pict>
          <v:shape id="_x0000_s1027" o:spid="_x0000_s1030" type="#_x0000_t202" style="width:25.5pt;height:23.25pt;margin-top:4.5pt;margin-left:5.25pt;mso-height-relative:page;mso-width-relative:page;position:absolute;z-index:251662336" coordsize="21600,21600" stroked="t" strokecolor="#eeece1">
            <v:stroke joinstyle="miter"/>
            <v:textbox>
              <w:txbxContent>
                <w:p>
                  <w:r>
                    <w:rPr>
                      <w:rFonts w:hint="eastAsia"/>
                    </w:rPr>
                    <w:t xml:space="preserve">① </w:t>
                  </w:r>
                </w:p>
              </w:txbxContent>
            </v:textbox>
          </v:shape>
        </w:pict>
      </w:r>
      <w:r>
        <w:rPr>
          <w:rFonts w:hAnsi="Times New Roman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133350</wp:posOffset>
            </wp:positionV>
            <wp:extent cx="4371975" cy="1333500"/>
            <wp:effectExtent l="19050" t="0" r="9525" b="0"/>
            <wp:wrapNone/>
            <wp:docPr id="2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559775" name="图片 1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o:spid="_x0000_s1031" type="#_x0000_t32" style="width:16.35pt;height:14.25pt;margin-top:-0.3pt;margin-left:96.9pt;mso-height-relative:page;mso-width-relative:page;position:absolute;z-index:251677696" coordsize="21600,21600" o:connectortype="straight" filled="f">
            <v:path arrowok="t"/>
          </v:shape>
        </w:pict>
      </w:r>
      <w:r>
        <w:rPr>
          <w:rFonts w:hAnsi="Times New Roman"/>
          <w:sz w:val="24"/>
          <w:szCs w:val="24"/>
        </w:rPr>
        <w:pict>
          <v:shape id="_x0000_s1030" o:spid="_x0000_s1032" type="#_x0000_t32" style="width:15pt;height:12.5pt;margin-top:7.45pt;margin-left:22.5pt;mso-height-relative:page;mso-width-relative:page;position:absolute;z-index:251664384" coordsize="21600,21600" o:connectortype="straight" filled="f">
            <v:path arrowok="t"/>
          </v:shape>
        </w:pic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1029" o:spid="_x0000_s1033" type="#_x0000_t202" style="width:18.75pt;height:19.5pt;margin-top:6.55pt;margin-left:180pt;mso-height-relative:page;mso-width-relative:page;position:absolute;z-index:251659264" coordsize="21600,21600" stroked="t" strokecolor="white">
            <v:stroke joinstyle="miter"/>
            <v:textbox>
              <w:txbxContent>
                <w:p>
                  <w:r>
                    <w:rPr>
                      <w:rFonts w:hint="eastAsia"/>
                    </w:rPr>
                    <w:t xml:space="preserve">③ </w:t>
                  </w:r>
                </w:p>
              </w:txbxContent>
            </v:textbox>
          </v:shape>
        </w:pic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1028" o:spid="_x0000_s1034" type="#_x0000_t32" style="width:11.25pt;height:10.45pt;margin-top:7.8pt;margin-left:176.25pt;flip:y;mso-height-relative:page;mso-width-relative:page;position:absolute;z-index:251678720" coordsize="21600,21600" o:connectortype="straight" filled="f">
            <v:path arrowok="t"/>
          </v:shape>
        </w:pic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jc w:val="both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widowControl w:val="0"/>
        <w:wordWrap/>
        <w:adjustRightInd/>
        <w:snapToGrid/>
        <w:spacing w:beforeAutospacing="0" w:after="0" w:afterAutospacing="0" w:line="360" w:lineRule="auto"/>
        <w:ind w:firstLine="120" w:firstLineChars="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(1)  写出图中的仪器名称：①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②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③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。</w:t>
      </w:r>
    </w:p>
    <w:p>
      <w:pPr>
        <w:pStyle w:val="DefaultParagraph"/>
        <w:wordWrap/>
        <w:spacing w:beforeAutospacing="0" w:afterAutospacing="0" w:line="360" w:lineRule="auto"/>
        <w:rPr>
          <w:rFonts w:hAnsi="Times New Roman"/>
          <w:sz w:val="24"/>
          <w:szCs w:val="24"/>
        </w:rPr>
      </w:pPr>
      <w:r>
        <w:rPr>
          <w:rFonts w:hAnsi="宋体"/>
          <w:sz w:val="24"/>
          <w:szCs w:val="24"/>
        </w:rPr>
        <w:t>（</w:t>
      </w:r>
      <w:r>
        <w:rPr>
          <w:rFonts w:hAnsi="Times New Roman" w:hint="eastAsia"/>
          <w:sz w:val="24"/>
          <w:szCs w:val="24"/>
        </w:rPr>
        <w:t>2</w:t>
      </w:r>
      <w:r>
        <w:rPr>
          <w:rFonts w:hAnsi="宋体"/>
          <w:sz w:val="24"/>
          <w:szCs w:val="24"/>
        </w:rPr>
        <w:t>）</w:t>
      </w:r>
      <w:r>
        <w:rPr>
          <w:rFonts w:hAnsi="Times New Roman"/>
          <w:sz w:val="24"/>
          <w:szCs w:val="24"/>
        </w:rPr>
        <w:t>若用氯酸钾和二氧化锰制取氧气</w:t>
      </w:r>
      <w:r>
        <w:rPr>
          <w:rFonts w:hAnsi="Times New Roman" w:hint="eastAsia"/>
          <w:sz w:val="24"/>
          <w:szCs w:val="24"/>
        </w:rPr>
        <w:t>应选用的发生装置是 </w:t>
      </w:r>
      <w:r>
        <w:rPr>
          <w:rFonts w:hAnsi="Times New Roman" w:hint="eastAsia"/>
          <w:sz w:val="24"/>
          <w:szCs w:val="24"/>
          <w:u w:val="single"/>
        </w:rPr>
        <w:t xml:space="preserve">              </w:t>
      </w:r>
      <w:r>
        <w:rPr>
          <w:rFonts w:hAnsi="Times New Roman" w:hint="eastAsia"/>
          <w:sz w:val="24"/>
          <w:szCs w:val="24"/>
        </w:rPr>
        <w:t> （填字母标号）</w:t>
      </w:r>
      <w:r>
        <w:rPr>
          <w:rFonts w:hAnsi="Times New Roman"/>
          <w:sz w:val="24"/>
          <w:szCs w:val="24"/>
        </w:rPr>
        <w:t>，</w:t>
      </w:r>
      <w:r>
        <w:rPr>
          <w:rFonts w:hAnsi="Times New Roman" w:hint="eastAsia"/>
          <w:sz w:val="24"/>
          <w:szCs w:val="24"/>
        </w:rPr>
        <w:t>反应的文字或符号表达式</w:t>
      </w:r>
      <w:r>
        <w:rPr>
          <w:rFonts w:hAnsi="Times New Roman" w:hint="eastAsia"/>
          <w:sz w:val="24"/>
          <w:szCs w:val="24"/>
          <w:u w:val="single"/>
        </w:rPr>
        <w:t xml:space="preserve">                                                                    ，</w:t>
      </w:r>
      <w:r>
        <w:rPr>
          <w:rFonts w:hAnsi="Times New Roman" w:hint="eastAsia"/>
          <w:sz w:val="24"/>
          <w:szCs w:val="24"/>
        </w:rPr>
        <w:t>如果</w:t>
      </w:r>
      <w:r>
        <w:rPr>
          <w:rFonts w:hAnsi="Times New Roman"/>
          <w:sz w:val="24"/>
          <w:szCs w:val="24"/>
        </w:rPr>
        <w:t>进行铁丝燃烧的实验，选用的最佳收集装置是</w:t>
      </w:r>
      <w:r>
        <w:rPr>
          <w:rFonts w:hAnsi="Times New Roman" w:hint="eastAsia"/>
          <w:sz w:val="24"/>
          <w:szCs w:val="24"/>
        </w:rPr>
        <w:t xml:space="preserve">    </w:t>
      </w:r>
      <w:r>
        <w:rPr>
          <w:rFonts w:hAnsi="Times New Roman"/>
          <w:sz w:val="24"/>
          <w:szCs w:val="24"/>
          <w:lang w:val="pt-BR"/>
        </w:rPr>
        <w:t>_____</w:t>
      </w:r>
      <w:r>
        <w:rPr>
          <w:rFonts w:hAnsi="Times New Roman" w:hint="eastAsia"/>
          <w:sz w:val="24"/>
          <w:szCs w:val="24"/>
          <w:lang w:val="pt-BR"/>
        </w:rPr>
        <w:t>（填字母标号）</w:t>
      </w:r>
      <w:r>
        <w:rPr>
          <w:rFonts w:hAnsi="Times New Roman"/>
          <w:sz w:val="24"/>
          <w:szCs w:val="24"/>
        </w:rPr>
        <w:t>，</w:t>
      </w:r>
      <w:r>
        <w:rPr>
          <w:rFonts w:hAnsi="Times New Roman" w:hint="eastAsia"/>
          <w:sz w:val="24"/>
          <w:szCs w:val="24"/>
        </w:rPr>
        <w:t>铁丝与氧气反应的文字或符号表达式</w:t>
      </w:r>
      <w:r>
        <w:rPr>
          <w:rFonts w:hAnsi="Times New Roman" w:hint="eastAsia"/>
          <w:sz w:val="24"/>
          <w:szCs w:val="24"/>
          <w:u w:val="single"/>
        </w:rPr>
        <w:t xml:space="preserve">                                                                              </w:t>
      </w:r>
      <w:r>
        <w:rPr>
          <w:rFonts w:hAnsi="Times New Roman" w:hint="eastAsia"/>
          <w:sz w:val="24"/>
          <w:szCs w:val="24"/>
        </w:rPr>
        <w:t xml:space="preserve">，   </w:t>
      </w:r>
      <w:r>
        <w:rPr>
          <w:rFonts w:hAnsi="Times New Roman"/>
          <w:sz w:val="24"/>
          <w:szCs w:val="24"/>
        </w:rPr>
        <w:t>若用装置D收集氧气，验满的方法是</w:t>
      </w:r>
      <w:r>
        <w:rPr>
          <w:rFonts w:hAnsi="Times New Roman"/>
          <w:sz w:val="24"/>
          <w:szCs w:val="24"/>
          <w:u w:val="single"/>
        </w:rPr>
        <w:t xml:space="preserve">                                     </w:t>
      </w:r>
      <w:r>
        <w:rPr>
          <w:rFonts w:hAnsi="Times New Roman" w:hint="eastAsia"/>
          <w:sz w:val="24"/>
          <w:szCs w:val="24"/>
          <w:u w:val="single"/>
        </w:rPr>
        <w:t xml:space="preserve">  </w:t>
      </w:r>
      <w:r>
        <w:rPr>
          <w:rFonts w:hAnsi="Times New Roman"/>
          <w:sz w:val="24"/>
          <w:szCs w:val="24"/>
          <w:u w:val="single"/>
        </w:rPr>
        <w:t xml:space="preserve">         </w:t>
      </w:r>
      <w:r>
        <w:rPr>
          <w:rFonts w:hAnsi="Times New Roman" w:hint="eastAsia"/>
          <w:sz w:val="24"/>
          <w:szCs w:val="24"/>
          <w:u w:val="single"/>
        </w:rPr>
        <w:t xml:space="preserve">                                                                                              </w:t>
      </w:r>
      <w:r>
        <w:rPr>
          <w:rFonts w:hAnsi="Times New Roman"/>
          <w:sz w:val="24"/>
          <w:szCs w:val="24"/>
          <w:u w:val="single"/>
        </w:rPr>
        <w:t xml:space="preserve"> </w:t>
      </w:r>
      <w:r>
        <w:rPr>
          <w:rFonts w:hAnsi="Times New Roman"/>
          <w:sz w:val="24"/>
          <w:szCs w:val="24"/>
        </w:rPr>
        <w:t>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left="360" w:hanging="360" w:hangingChars="150"/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3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）实验室用过氧化氢溶液和二氧化锰制取氧气，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若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选用C做</w:t>
      </w:r>
      <w:r>
        <w:rPr>
          <w:rFonts w:ascii="Times New Roman" w:eastAsia="宋体" w:hAnsi="Times New Roman" w:cs="Times New Roman"/>
          <w:sz w:val="24"/>
          <w:szCs w:val="24"/>
        </w:rPr>
        <w:t>发生装置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，你认为选C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装置比B装置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的优点是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</w:rPr>
        <w:t xml:space="preserve">               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</w:rPr>
        <w:t xml:space="preserve">      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。检查装置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C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的气密性步骤如下：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kern w:val="2"/>
          <w:sz w:val="24"/>
          <w:szCs w:val="24"/>
        </w:rPr>
        <w:t>①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将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导气管的一端插入水中；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 xml:space="preserve">         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 xml:space="preserve"> </w:t>
      </w:r>
      <w:r>
        <w:rPr>
          <w:rFonts w:ascii="宋体" w:eastAsia="宋体" w:hAnsi="宋体" w:cs="宋体" w:hint="eastAsia"/>
          <w:kern w:val="2"/>
          <w:sz w:val="24"/>
          <w:szCs w:val="24"/>
          <w:lang w:val="pt-BR"/>
        </w:rPr>
        <w:t>②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缓慢向外拉动注射器的活塞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。若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观察到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_____________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  <w:lang w:val="pt-BR"/>
        </w:rPr>
        <w:t xml:space="preserve">                                                         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则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表示装置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C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的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气密性良好。</w:t>
      </w:r>
    </w:p>
    <w:p>
      <w:pPr>
        <w:wordWrap/>
        <w:adjustRightInd/>
        <w:spacing w:beforeAutospacing="0" w:after="0" w:afterAutospacing="0" w:line="360" w:lineRule="auto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宋体" w:cs="Times New Roman"/>
          <w:kern w:val="2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4</w:t>
      </w:r>
      <w:r>
        <w:rPr>
          <w:rFonts w:ascii="Times New Roman" w:eastAsia="宋体" w:hAnsi="宋体" w:cs="Times New Roman"/>
          <w:kern w:val="2"/>
          <w:sz w:val="24"/>
          <w:szCs w:val="24"/>
        </w:rPr>
        <w:t>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欲使用装置E用排空气法收集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氧气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，则气体应从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</w:t>
      </w:r>
      <w:r>
        <w:rPr>
          <w:rFonts w:ascii="Times New Roman" w:eastAsia="宋体" w:hAnsi="宋体" w:cs="Times New Roman"/>
          <w:kern w:val="2"/>
          <w:sz w:val="24"/>
          <w:szCs w:val="24"/>
          <w:u w:val="single"/>
        </w:rPr>
        <w:t>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填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“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a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”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或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“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b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”</w:t>
      </w:r>
      <w:r>
        <w:rPr>
          <w:rFonts w:ascii="Times New Roman" w:eastAsia="宋体" w:hAnsi="宋体" w:cs="Times New Roman"/>
          <w:kern w:val="2"/>
          <w:sz w:val="24"/>
          <w:szCs w:val="24"/>
        </w:rPr>
        <w:t>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端通入；欲使用装置E用排水法收集氧气，先将瓶中装满水，再将气体从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  <w:lang w:val="pt-BR"/>
        </w:rPr>
        <w:t xml:space="preserve">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  <w:lang w:val="pt-BR"/>
        </w:rPr>
        <w:t xml:space="preserve">        </w:t>
      </w:r>
      <w:r>
        <w:rPr>
          <w:rFonts w:ascii="Times New Roman" w:eastAsia="宋体" w:hAnsi="宋体" w:cs="Times New Roman"/>
          <w:kern w:val="2"/>
          <w:sz w:val="24"/>
          <w:szCs w:val="24"/>
          <w:lang w:val="pt-BR"/>
        </w:rPr>
        <w:t>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填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“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a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”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或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“</w:t>
      </w:r>
      <w:r>
        <w:rPr>
          <w:rFonts w:ascii="Times New Roman" w:eastAsia="宋体" w:hAnsi="Times New Roman" w:cs="Times New Roman"/>
          <w:kern w:val="2"/>
          <w:sz w:val="24"/>
          <w:szCs w:val="24"/>
          <w:lang w:val="pt-BR"/>
        </w:rPr>
        <w:t>b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”</w:t>
      </w:r>
      <w:r>
        <w:rPr>
          <w:rFonts w:ascii="Times New Roman" w:eastAsia="宋体" w:hAnsi="宋体" w:cs="Times New Roman"/>
          <w:kern w:val="2"/>
          <w:sz w:val="24"/>
          <w:szCs w:val="24"/>
          <w:lang w:val="pt-BR"/>
        </w:rPr>
        <w:t>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端通入。</w:t>
      </w:r>
    </w:p>
    <w:p>
      <w:pPr>
        <w:wordWrap/>
        <w:adjustRightInd/>
        <w:spacing w:beforeAutospacing="0" w:after="0" w:afterAutospacing="0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5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）已知一氧化氮气体难溶于水，在空气中容易与氧气发生反应</w:t>
      </w:r>
      <w:r>
        <w:rPr>
          <w:rFonts w:ascii="Times New Roman" w:eastAsia="宋体" w:hAnsi="Times New Roman" w:cs="Times New Roman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则收集一氧化氮气体时应选用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图中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装置</w:t>
      </w:r>
      <w:r>
        <w:rPr>
          <w:rFonts w:ascii="Times New Roman" w:eastAsia="宋体" w:hAnsi="Times New Roman" w:cs="Times New Roman"/>
          <w:kern w:val="2"/>
          <w:sz w:val="24"/>
          <w:szCs w:val="24"/>
          <w:u w:val="single"/>
        </w:rPr>
        <w:t xml:space="preserve">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 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(填字母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号)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left="230" w:hanging="120" w:leftChars="50" w:hangingChars="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( 6 ) 实验室常用加热固体硫酸铵和固体熟石灰的混合物来制取氨气，发生装置应选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u w:val="single"/>
        </w:rPr>
        <w:t xml:space="preserve">       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pt-BR"/>
        </w:rPr>
        <w:t>（填字母标号）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。</w:t>
      </w:r>
    </w:p>
    <w:p>
      <w:pPr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br w:type="page"/>
      </w:r>
    </w:p>
    <w:p>
      <w:pPr>
        <w:spacing w:after="0"/>
        <w:jc w:val="center"/>
        <w:rPr>
          <w:rFonts w:ascii="Times New Roman" w:eastAsia="宋体" w:hAnsi="Times New Roman" w:cs="Times New Roman"/>
          <w:kern w:val="2"/>
          <w:sz w:val="52"/>
          <w:szCs w:val="52"/>
        </w:rPr>
      </w:pPr>
      <w:r>
        <w:rPr>
          <w:rFonts w:ascii="Times New Roman" w:eastAsia="宋体" w:hAnsi="Times New Roman" w:cs="Times New Roman" w:hint="eastAsia"/>
          <w:kern w:val="2"/>
          <w:sz w:val="52"/>
          <w:szCs w:val="52"/>
        </w:rPr>
        <w:t>化学答案</w:t>
      </w:r>
    </w:p>
    <w:p>
      <w:pPr>
        <w:spacing w:line="220" w:lineRule="atLeast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一、选择题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（每小题2分，共40分）</w:t>
      </w:r>
    </w:p>
    <w:tbl>
      <w:tblPr>
        <w:tblStyle w:val="TableGrid"/>
        <w:tblW w:w="97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33"/>
        <w:gridCol w:w="433"/>
        <w:gridCol w:w="433"/>
        <w:gridCol w:w="434"/>
        <w:gridCol w:w="434"/>
        <w:gridCol w:w="434"/>
        <w:gridCol w:w="434"/>
        <w:gridCol w:w="434"/>
        <w:gridCol w:w="434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>
        <w:tblPrEx>
          <w:tblW w:w="9779" w:type="dxa"/>
          <w:tblInd w:w="-4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902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题号</w:t>
            </w:r>
          </w:p>
        </w:tc>
        <w:tc>
          <w:tcPr>
            <w:tcW w:w="443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443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443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</w:p>
        </w:tc>
      </w:tr>
      <w:tr>
        <w:tblPrEx>
          <w:tblW w:w="9779" w:type="dxa"/>
          <w:tblInd w:w="-45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/>
        </w:trPr>
        <w:tc>
          <w:tcPr>
            <w:tcW w:w="902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答案</w:t>
            </w:r>
          </w:p>
        </w:tc>
        <w:tc>
          <w:tcPr>
            <w:tcW w:w="443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3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B</w:t>
            </w:r>
          </w:p>
        </w:tc>
        <w:tc>
          <w:tcPr>
            <w:tcW w:w="443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B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B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</w:p>
        </w:tc>
        <w:tc>
          <w:tcPr>
            <w:tcW w:w="444" w:type="dxa"/>
          </w:tcPr>
          <w:p>
            <w:pPr>
              <w:spacing w:after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D</w:t>
            </w:r>
          </w:p>
        </w:tc>
      </w:tr>
    </w:tbl>
    <w:p>
      <w:pPr>
        <w:widowControl w:val="0"/>
        <w:adjustRightInd/>
        <w:snapToGrid/>
        <w:spacing w:after="0" w:line="240" w:lineRule="atLeast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二、填空题</w:t>
      </w:r>
    </w:p>
    <w:p>
      <w:pPr>
        <w:widowControl w:val="0"/>
        <w:adjustRightInd/>
        <w:snapToGrid/>
        <w:spacing w:after="0" w:line="240" w:lineRule="atLeast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spacing w:after="0"/>
        <w:rPr>
          <w:rFonts w:asciiTheme="minorEastAsia" w:eastAsiaTheme="minorEastAsia" w:hAnsiTheme="minorEastAsia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21、</w:t>
      </w:r>
      <w:r>
        <w:rPr>
          <w:rFonts w:asciiTheme="minorEastAsia" w:eastAsiaTheme="minorEastAsia" w:hAnsiTheme="minorEastAsia" w:hint="eastAsia"/>
          <w:kern w:val="2"/>
          <w:sz w:val="24"/>
          <w:szCs w:val="24"/>
        </w:rPr>
        <w:t>（共14分）</w:t>
      </w:r>
    </w:p>
    <w:p>
      <w:pPr>
        <w:spacing w:after="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（1）2H     (2)  nCu      (3)Al    (4)Ag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perscript"/>
        </w:rPr>
        <w:t xml:space="preserve">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(5) H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</w:t>
      </w:r>
    </w:p>
    <w:p>
      <w:pPr>
        <w:spacing w:after="0"/>
        <w:rPr>
          <w:rFonts w:ascii="Times New Roman" w:eastAsia="宋体" w:hAnsi="Times New Roman" w:cs="Times New Roman"/>
          <w:kern w:val="2"/>
          <w:sz w:val="24"/>
          <w:szCs w:val="24"/>
        </w:rPr>
      </w:pPr>
    </w:p>
    <w:p>
      <w:pPr>
        <w:spacing w:after="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(6)   2个硫离子         每个硫离子带2个单位的负电荷</w:t>
      </w:r>
    </w:p>
    <w:p>
      <w:pPr>
        <w:rPr>
          <w:rFonts w:ascii="宋体" w:eastAsia="宋体" w:hAnsi="宋体" w:cs="宋体" w:hint="eastAsia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22、</w:t>
      </w:r>
      <w:r>
        <w:rPr>
          <w:rFonts w:ascii="宋体" w:eastAsia="宋体" w:hAnsi="宋体" w:cs="宋体" w:hint="eastAsia"/>
          <w:kern w:val="2"/>
          <w:sz w:val="24"/>
          <w:szCs w:val="24"/>
        </w:rPr>
        <w:t>（共14分）</w:t>
      </w:r>
    </w:p>
    <w:p>
      <w:pPr>
        <w:ind w:firstLine="120" w:firstLineChars="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（1）7      (2)    B    三          （3）7     117       （4）D      （5）MgO</w:t>
      </w:r>
    </w:p>
    <w:p>
      <w:pPr>
        <w:spacing w:after="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23、（共13分）（1）高锰酸钾   过氧化氢 </w:t>
      </w:r>
    </w:p>
    <w:p>
      <w:pPr>
        <w:spacing w:after="0"/>
        <w:ind w:firstLine="480" w:firstLineChars="20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（2）发出白光，放出热量</w:t>
      </w:r>
    </w:p>
    <w:p>
      <w:pPr>
        <w:spacing w:after="0"/>
        <w:ind w:firstLine="480" w:firstLineChars="20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</w:t>
      </w:r>
    </w:p>
    <w:p>
      <w:pPr>
        <w:spacing w:after="0"/>
        <w:ind w:firstLine="360" w:firstLineChars="1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（3）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50" o:spid="_x0000_s1035" type="#_x0000_t32" style="width:0;height:13.1pt;margin-top:-0.25pt;margin-left:233.25pt;flip:y;mso-height-relative:page;mso-width-relative:page;position:absolute;z-index:251682816" coordsize="21600,21600" o:connectortype="straight" filled="f">
            <v:stroke endarrow="block"/>
            <v:path arrowok="t"/>
          </v:shape>
        </w:pict>
      </w: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051" o:spid="_x0000_s1036" type="#_x0000_t5" style="width:6pt;height:7.15pt;margin-top:-0.25pt;margin-left:104.25pt;mso-height-relative:page;mso-width-relative:page;position:absolute;z-index:251688960" coordsize="21600,21600">
            <v:stroke joinstyle="miter"/>
            <v:textbox>
              <w:txbxContent>
                <w:p/>
              </w:txbxContent>
            </v:textbox>
          </v:shape>
        </w:pict>
      </w: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52" o:spid="_x0000_s1037" type="#_x0000_t32" style="width:27.75pt;height:0;margin-top:8.7pt;margin-left:92.25pt;mso-height-relative:page;mso-width-relative:page;position:absolute;z-index:251679744" coordsize="21600,21600" o:connectortype="straight" filled="f">
            <v:stroke endarrow="block"/>
            <v:path arrowok="t"/>
          </v:shape>
        </w:pic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KMnO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 xml:space="preserve">4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K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MnO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+MnO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+O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分解反应</w:t>
      </w:r>
    </w:p>
    <w:p>
      <w:pPr>
        <w:tabs>
          <w:tab w:val="left" w:pos="5280"/>
        </w:tabs>
        <w:spacing w:after="0"/>
        <w:ind w:firstLine="960" w:firstLineChars="40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53" o:spid="_x0000_s1038" type="#_x0000_t32" style="width:0;height:13.1pt;margin-top:13.15pt;margin-left:167.25pt;flip:y;mso-height-relative:page;mso-width-relative:page;position:absolute;z-index:251684864" coordsize="21600,21600" o:connectortype="straight" filled="f">
            <v:stroke endarrow="block"/>
            <v:path arrowok="t"/>
          </v:shape>
        </w:pic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MnO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</w:p>
    <w:p>
      <w:pPr>
        <w:spacing w:after="0"/>
        <w:ind w:firstLine="840" w:firstLineChars="3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pict>
          <v:shape id="_x0000_s2054" o:spid="_x0000_s1039" type="#_x0000_t202" style="width:51pt;height:20.6pt;margin-top:12.45pt;margin-left:69pt;mso-height-relative:page;mso-width-relative:page;position:absolute;z-index:251691008" coordsize="21600,21600" stroked="t" strokecolor="#f2f2f2">
            <v:stroke joinstyle="miter"/>
            <v:textbox>
              <w:txbxContent>
                <w:p>
                  <w:pPr>
                    <w:rPr>
                      <w:rFonts w:ascii="宋体" w:eastAsia="宋体" w:hAnsi="宋体"/>
                    </w:rPr>
                  </w:pPr>
                  <w:r>
                    <w:rPr>
                      <w:rFonts w:ascii="宋体" w:eastAsia="宋体" w:hAnsi="宋体" w:hint="eastAsia"/>
                    </w:rPr>
                    <w:t>点燃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55" o:spid="_x0000_s1040" type="#_x0000_t32" style="width:27.75pt;height:0;margin-top:5.95pt;margin-left:76.5pt;mso-height-relative:page;mso-width-relative:page;position:absolute;z-index:251683840" coordsize="21600,21600" o:connectortype="straight" filled="f">
            <v:stroke endarrow="block"/>
            <v:path arrowok="t"/>
          </v:shape>
        </w:pic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H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 H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O+O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 xml:space="preserve">2                      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分解反应</w:t>
      </w:r>
    </w:p>
    <w:p>
      <w:pPr>
        <w:spacing w:after="0"/>
        <w:ind w:firstLine="840" w:firstLineChars="350"/>
        <w:rPr>
          <w:rFonts w:ascii="Times New Roman" w:eastAsia="宋体" w:hAnsi="Times New Roman" w:cs="Times New Roman" w:hint="eastAsia"/>
          <w:kern w:val="2"/>
          <w:sz w:val="24"/>
          <w:szCs w:val="24"/>
        </w:rPr>
      </w:pPr>
    </w:p>
    <w:p>
      <w:pPr>
        <w:spacing w:after="0"/>
        <w:ind w:firstLine="840" w:firstLineChars="3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56" o:spid="_x0000_s1041" type="#_x0000_t32" style="width:30pt;height:0.05pt;margin-top:6.55pt;margin-left:76.5pt;mso-height-relative:page;mso-width-relative:page;position:absolute;z-index:251685888" coordsize="21600,21600" o:connectortype="straight" filled="f">
            <v:stroke endarrow="block"/>
            <v:path arrowok="t"/>
          </v:shape>
        </w:pic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C+O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CO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 xml:space="preserve">2                     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          化合反应</w:t>
      </w:r>
    </w:p>
    <w:p>
      <w:pPr>
        <w:spacing w:after="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三、实验题 （共19分） 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     </w:t>
      </w:r>
    </w:p>
    <w:p>
      <w:pPr>
        <w:spacing w:after="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pict>
          <v:shape id="_x0000_s2057" o:spid="_x0000_s1042" type="#_x0000_t202" style="width:51pt;height:22.25pt;margin-top:8.5pt;margin-left:186pt;mso-height-relative:page;mso-width-relative:page;position:absolute;z-index:251692032" coordsize="21600,21600" stroked="t" strokecolor="white">
            <v:stroke joinstyle="miter"/>
            <v:textbox>
              <w:txbxContent>
                <w:p>
                  <w:r>
                    <w:rPr>
                      <w:rFonts w:ascii="Times New Roman" w:eastAsia="宋体" w:hAnsi="Times New Roman" w:cs="Times New Roman" w:hint="eastAsia"/>
                      <w:kern w:val="2"/>
                      <w:sz w:val="24"/>
                      <w:szCs w:val="24"/>
                    </w:rPr>
                    <w:t>MnO</w:t>
                  </w:r>
                  <w:r>
                    <w:rPr>
                      <w:rFonts w:ascii="Times New Roman" w:eastAsia="宋体" w:hAnsi="Times New Roman" w:cs="Times New Roman" w:hint="eastAsia"/>
                      <w:kern w:val="2"/>
                      <w:sz w:val="24"/>
                      <w:szCs w:val="24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25、（1）试管      长颈漏斗    锥形瓶      </w:t>
      </w:r>
    </w:p>
    <w:p>
      <w:pPr>
        <w:tabs>
          <w:tab w:val="left" w:pos="6300"/>
        </w:tabs>
        <w:spacing w:after="0"/>
        <w:ind w:firstLine="360" w:firstLineChars="150"/>
        <w:rPr>
          <w:rFonts w:ascii="Times New Roman" w:eastAsia="宋体" w:hAnsi="Times New Roman" w:cs="Times New Roman" w:hint="eastAsia"/>
          <w:kern w:val="2"/>
          <w:sz w:val="24"/>
          <w:szCs w:val="24"/>
        </w:rPr>
      </w:pPr>
    </w:p>
    <w:p>
      <w:pPr>
        <w:tabs>
          <w:tab w:val="left" w:pos="6300"/>
        </w:tabs>
        <w:spacing w:after="0"/>
        <w:ind w:firstLine="360" w:firstLineChars="150"/>
        <w:rPr>
          <w:rFonts w:ascii="Times New Roman" w:eastAsia="宋体" w:hAnsi="Times New Roman" w:cs="Times New Roman" w:hint="eastAsia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58" o:spid="_x0000_s1043" type="#_x0000_t5" style="width:10.5pt;height:10.1pt;margin-top:10.25pt;margin-left:198.75pt;mso-height-relative:page;mso-width-relative:page;position:absolute;z-index:251681792" coordsize="21600,21600">
            <v:stroke joinstyle="miter"/>
            <v:textbox>
              <w:txbxContent>
                <w:p/>
              </w:txbxContent>
            </v:textbox>
          </v:shape>
        </w:pict>
      </w: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59" o:spid="_x0000_s1044" type="#_x0000_t32" style="width:30.75pt;height:0.05pt;margin-top:6.85pt;margin-left:194.25pt;mso-height-relative:page;mso-width-relative:page;position:absolute;z-index:251687936" coordsize="21600,21600" o:connectortype="straight" filled="f">
            <v:stroke endarrow="block"/>
            <v:path arrowok="t"/>
          </v:shape>
        </w:pict>
      </w: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60" o:spid="_x0000_s1045" type="#_x0000_t32" style="width:0.05pt;height:13.1pt;margin-top:1.4pt;margin-left:284.95pt;flip:y;mso-height-relative:page;mso-width-relative:page;position:absolute;z-index:251686912" coordsize="21600,21600" o:connectortype="straight" filled="f">
            <v:stroke endarrow="block"/>
            <v:path arrowok="t"/>
          </v:shape>
        </w:pic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（2）A                                 KClO3             KCl+   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kern w:val="2"/>
          <w:sz w:val="24"/>
          <w:szCs w:val="24"/>
          <w:vertAlign w:val="subscript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F</w:t>
      </w:r>
    </w:p>
    <w:p>
      <w:pPr>
        <w:tabs>
          <w:tab w:val="left" w:pos="6300"/>
        </w:tabs>
        <w:spacing w:after="0"/>
        <w:ind w:firstLine="360" w:firstLineChars="150"/>
        <w:rPr>
          <w:rFonts w:ascii="Times New Roman" w:eastAsia="宋体" w:hAnsi="Times New Roman" w:cs="Times New Roman" w:hint="eastAsia"/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pict>
          <v:shape id="_x0000_s2061" o:spid="_x0000_s1046" type="#_x0000_t202" style="width:51pt;height:20.6pt;margin-top:0.6pt;margin-left:69pt;mso-height-relative:page;mso-width-relative:page;position:absolute;z-index:251680768" coordsize="21600,21600" stroked="t" strokecolor="#eeece1">
            <v:stroke joinstyle="miter"/>
            <v:textbox>
              <w:txbxContent>
                <w:p>
                  <w:pPr>
                    <w:rPr>
                      <w:rFonts w:ascii="宋体" w:eastAsia="宋体" w:hAnsi="宋体"/>
                    </w:rPr>
                  </w:pPr>
                  <w:r>
                    <w:rPr>
                      <w:rFonts w:ascii="宋体" w:eastAsia="宋体" w:hAnsi="宋体" w:hint="eastAsia"/>
                    </w:rPr>
                    <w:t>点燃</w:t>
                  </w:r>
                </w:p>
              </w:txbxContent>
            </v:textbox>
          </v:shape>
        </w:pict>
      </w:r>
    </w:p>
    <w:p>
      <w:pPr>
        <w:tabs>
          <w:tab w:val="left" w:pos="2550"/>
        </w:tabs>
        <w:spacing w:after="0"/>
        <w:ind w:firstLine="720" w:firstLineChars="300"/>
        <w:rPr>
          <w:rFonts w:ascii="Times New Roman" w:eastAsia="宋体" w:hAnsi="Times New Roman" w:cs="Times New Roman"/>
          <w:kern w:val="2"/>
          <w:sz w:val="24"/>
          <w:szCs w:val="24"/>
        </w:rPr>
      </w:pPr>
      <w:bookmarkStart w:id="0" w:name="_GoBack"/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pict>
          <v:shape id="_x0000_s2062" o:spid="_x0000_s1047" type="#_x0000_t32" style="width:31.5pt;height:0.05pt;margin-top:7.35pt;margin-left:78.75pt;mso-height-relative:page;mso-width-relative:page;position:absolute;z-index:251689984" coordsize="21600,21600" o:connectortype="straight" filled="f">
            <v:stroke endarrow="block"/>
            <v:path arrowok="t"/>
          </v:shape>
        </w:pict>
      </w:r>
      <w:bookmarkEnd w:id="0"/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Fe+O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Fe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O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  <w:vertAlign w:val="subscript"/>
        </w:rPr>
        <w:t>4</w:t>
      </w:r>
    </w:p>
    <w:p>
      <w:pPr>
        <w:spacing w:after="0"/>
        <w:ind w:firstLine="360" w:firstLineChars="150"/>
        <w:rPr>
          <w:rFonts w:ascii="Times New Roman" w:eastAsia="宋体" w:hAnsi="Times New Roman" w:cs="Times New Roman" w:hint="eastAsia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  </w:t>
      </w:r>
    </w:p>
    <w:p>
      <w:pPr>
        <w:spacing w:after="0"/>
        <w:ind w:firstLine="360" w:firstLineChars="1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 把带火星的木条放在集气瓶口，木条复燃，证明已满。</w:t>
      </w:r>
    </w:p>
    <w:p>
      <w:pPr>
        <w:spacing w:after="0"/>
        <w:ind w:firstLine="360" w:firstLineChars="150"/>
        <w:rPr>
          <w:rFonts w:ascii="Times New Roman" w:eastAsia="宋体" w:hAnsi="Times New Roman" w:cs="Times New Roman" w:hint="eastAsia"/>
          <w:kern w:val="2"/>
          <w:sz w:val="24"/>
          <w:szCs w:val="24"/>
        </w:rPr>
      </w:pPr>
    </w:p>
    <w:p>
      <w:pPr>
        <w:spacing w:after="0"/>
        <w:ind w:firstLine="360" w:firstLineChars="1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（3）可控制反应速率；导管内会上升一段水柱</w:t>
      </w:r>
    </w:p>
    <w:p>
      <w:pPr>
        <w:spacing w:after="0"/>
        <w:ind w:firstLine="360" w:firstLineChars="150"/>
        <w:rPr>
          <w:rFonts w:ascii="Times New Roman" w:eastAsia="宋体" w:hAnsi="Times New Roman" w:cs="Times New Roman" w:hint="eastAsia"/>
          <w:kern w:val="2"/>
          <w:sz w:val="24"/>
          <w:szCs w:val="24"/>
        </w:rPr>
      </w:pPr>
    </w:p>
    <w:p>
      <w:pPr>
        <w:spacing w:after="0"/>
        <w:ind w:firstLine="360" w:firstLineChars="150"/>
        <w:rPr>
          <w:rFonts w:ascii="Times New Roman" w:eastAsia="宋体" w:hAnsi="Times New Roman" w:cs="Times New Roman"/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 xml:space="preserve">（4）a     b         (5)   F         (6)   A  </w:t>
      </w:r>
    </w:p>
    <w:p>
      <w:pPr>
        <w:widowControl w:val="0"/>
        <w:wordWrap/>
        <w:adjustRightInd/>
        <w:snapToGrid/>
        <w:spacing w:beforeAutospacing="0" w:after="0" w:afterAutospacing="0" w:line="360" w:lineRule="auto"/>
        <w:ind w:left="230" w:hanging="120" w:leftChars="50" w:hangingChars="50"/>
        <w:rPr>
          <w:rFonts w:ascii="Times New Roman" w:eastAsia="宋体" w:hAnsi="Times New Roman" w:cs="Times New Roman"/>
          <w:kern w:val="2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pgNumType w:start="1"/>
      <w:cols w:num="1" w:space="708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刘素雅2版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3640" w:firstLineChars="1300"/>
      <w:rPr>
        <w:rFonts w:asciiTheme="majorEastAsia" w:eastAsiaTheme="majorEastAsia" w:hAnsiTheme="majorEastAsia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1F19"/>
    <w:rsid w:val="000026A6"/>
    <w:rsid w:val="00053810"/>
    <w:rsid w:val="00076902"/>
    <w:rsid w:val="000B3F36"/>
    <w:rsid w:val="000B4DA8"/>
    <w:rsid w:val="000D170B"/>
    <w:rsid w:val="000D4566"/>
    <w:rsid w:val="000D5562"/>
    <w:rsid w:val="00161D38"/>
    <w:rsid w:val="001709D8"/>
    <w:rsid w:val="001970A4"/>
    <w:rsid w:val="001B186E"/>
    <w:rsid w:val="001B38DB"/>
    <w:rsid w:val="001C6185"/>
    <w:rsid w:val="001C7C92"/>
    <w:rsid w:val="001E6BE8"/>
    <w:rsid w:val="001F2889"/>
    <w:rsid w:val="00203307"/>
    <w:rsid w:val="00227EF4"/>
    <w:rsid w:val="002602F0"/>
    <w:rsid w:val="00274AA7"/>
    <w:rsid w:val="0028178A"/>
    <w:rsid w:val="0028209E"/>
    <w:rsid w:val="002A7251"/>
    <w:rsid w:val="002C2DFE"/>
    <w:rsid w:val="002D4356"/>
    <w:rsid w:val="00303720"/>
    <w:rsid w:val="0032055E"/>
    <w:rsid w:val="00323B43"/>
    <w:rsid w:val="00343AFB"/>
    <w:rsid w:val="00344473"/>
    <w:rsid w:val="00382270"/>
    <w:rsid w:val="003877DD"/>
    <w:rsid w:val="003B24AE"/>
    <w:rsid w:val="003D37D8"/>
    <w:rsid w:val="00426133"/>
    <w:rsid w:val="004358AB"/>
    <w:rsid w:val="00446EAF"/>
    <w:rsid w:val="00475C8C"/>
    <w:rsid w:val="00482FD9"/>
    <w:rsid w:val="00504CB2"/>
    <w:rsid w:val="005E7263"/>
    <w:rsid w:val="005F1CA9"/>
    <w:rsid w:val="0067100D"/>
    <w:rsid w:val="006966CC"/>
    <w:rsid w:val="00697E19"/>
    <w:rsid w:val="006D3A91"/>
    <w:rsid w:val="006F6886"/>
    <w:rsid w:val="007518CF"/>
    <w:rsid w:val="007A7BDF"/>
    <w:rsid w:val="007F07D1"/>
    <w:rsid w:val="00883692"/>
    <w:rsid w:val="008849FD"/>
    <w:rsid w:val="008912FD"/>
    <w:rsid w:val="0089136A"/>
    <w:rsid w:val="008B7726"/>
    <w:rsid w:val="008C28B3"/>
    <w:rsid w:val="008D0FA2"/>
    <w:rsid w:val="008D40C0"/>
    <w:rsid w:val="008E3A13"/>
    <w:rsid w:val="00920511"/>
    <w:rsid w:val="00926788"/>
    <w:rsid w:val="0093571B"/>
    <w:rsid w:val="00990CEC"/>
    <w:rsid w:val="0099689C"/>
    <w:rsid w:val="009A6B95"/>
    <w:rsid w:val="009B4D5B"/>
    <w:rsid w:val="00A119EC"/>
    <w:rsid w:val="00A87986"/>
    <w:rsid w:val="00AB64CD"/>
    <w:rsid w:val="00AD7EF8"/>
    <w:rsid w:val="00B3685F"/>
    <w:rsid w:val="00B40D88"/>
    <w:rsid w:val="00B54BC8"/>
    <w:rsid w:val="00B84B44"/>
    <w:rsid w:val="00B93C4A"/>
    <w:rsid w:val="00B962AD"/>
    <w:rsid w:val="00BB7656"/>
    <w:rsid w:val="00BD7620"/>
    <w:rsid w:val="00BF3AE5"/>
    <w:rsid w:val="00C05013"/>
    <w:rsid w:val="00C4696D"/>
    <w:rsid w:val="00C54740"/>
    <w:rsid w:val="00C60383"/>
    <w:rsid w:val="00C73B5E"/>
    <w:rsid w:val="00C74EAA"/>
    <w:rsid w:val="00C8139B"/>
    <w:rsid w:val="00C841D6"/>
    <w:rsid w:val="00CA5E34"/>
    <w:rsid w:val="00CC14CC"/>
    <w:rsid w:val="00CF2474"/>
    <w:rsid w:val="00D24CAF"/>
    <w:rsid w:val="00D27944"/>
    <w:rsid w:val="00D31D50"/>
    <w:rsid w:val="00D47930"/>
    <w:rsid w:val="00D54190"/>
    <w:rsid w:val="00D8535D"/>
    <w:rsid w:val="00D90571"/>
    <w:rsid w:val="00DA6577"/>
    <w:rsid w:val="00DA7A0C"/>
    <w:rsid w:val="00E802CD"/>
    <w:rsid w:val="00E84CA0"/>
    <w:rsid w:val="00EC0286"/>
    <w:rsid w:val="00EC404C"/>
    <w:rsid w:val="00EC490D"/>
    <w:rsid w:val="00EE3810"/>
    <w:rsid w:val="00EE5C5B"/>
    <w:rsid w:val="00EF4272"/>
    <w:rsid w:val="00F17847"/>
    <w:rsid w:val="00F33520"/>
    <w:rsid w:val="00F43580"/>
    <w:rsid w:val="00F4721E"/>
    <w:rsid w:val="00F6707E"/>
    <w:rsid w:val="00F6753D"/>
    <w:rsid w:val="00FB65AD"/>
    <w:rsid w:val="00FB7EDA"/>
    <w:rsid w:val="570E4ABB"/>
    <w:rsid w:val="5B39556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微软雅黑" w:ascii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Char2"/>
    <w:qFormat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1"/>
      <w:szCs w:val="20"/>
    </w:rPr>
  </w:style>
  <w:style w:type="paragraph" w:styleId="PlainText">
    <w:name w:val="Plain Text"/>
    <w:basedOn w:val="Normal"/>
    <w:link w:val="Char1"/>
    <w:uiPriority w:val="99"/>
    <w:qFormat/>
    <w:pPr>
      <w:widowControl w:val="0"/>
      <w:adjustRightInd/>
      <w:snapToGrid/>
      <w:spacing w:after="0"/>
      <w:jc w:val="both"/>
    </w:pPr>
    <w:rPr>
      <w:rFonts w:ascii="宋体" w:eastAsia="宋体" w:hAnsi="Courier New" w:cs="Book Antiqua"/>
      <w:kern w:val="2"/>
      <w:sz w:val="21"/>
      <w:szCs w:val="21"/>
    </w:rPr>
  </w:style>
  <w:style w:type="paragraph" w:styleId="BalloonText">
    <w:name w:val="Balloon Text"/>
    <w:basedOn w:val="Normal"/>
    <w:link w:val="Char3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adjustRightInd/>
      <w:snapToGrid/>
      <w:spacing w:before="100" w:beforeAutospacing="1" w:after="100" w:afterAutospacing="1" w:line="276" w:lineRule="auto"/>
    </w:pPr>
    <w:rPr>
      <w:rFonts w:ascii="宋体" w:eastAsia="宋体" w:hAnsi="宋体" w:cs="宋体"/>
      <w:sz w:val="24"/>
      <w:szCs w:val="24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rFonts w:ascii="Tahoma" w:hAnsi="Tahoma"/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Book Antiqua"/>
      <w:kern w:val="2"/>
      <w:sz w:val="21"/>
      <w:szCs w:val="21"/>
    </w:rPr>
  </w:style>
  <w:style w:type="paragraph" w:customStyle="1" w:styleId="DefaultParagraph">
    <w:name w:val="DefaultParagraph"/>
    <w:link w:val="DefaultParagraphChar"/>
    <w:qFormat/>
    <w:pPr>
      <w:spacing w:after="0" w:line="240" w:lineRule="auto"/>
    </w:pPr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basedOn w:val="DefaultParagraphFont"/>
    <w:link w:val="DefaultParagraph"/>
    <w:rPr>
      <w:rFonts w:ascii="Times New Roman" w:eastAsia="宋体" w:hAnsi="Calibri" w:cs="Times New Roman"/>
      <w:kern w:val="2"/>
      <w:sz w:val="21"/>
    </w:rPr>
  </w:style>
  <w:style w:type="character" w:customStyle="1" w:styleId="Char2">
    <w:name w:val="正文文本 Char"/>
    <w:basedOn w:val="DefaultParagraphFont"/>
    <w:link w:val="BodyText"/>
    <w:qFormat/>
    <w:rPr>
      <w:rFonts w:ascii="Times New Roman" w:eastAsia="宋体" w:hAnsi="Times New Roman" w:cs="Times New Roman"/>
      <w:sz w:val="21"/>
      <w:szCs w:val="20"/>
    </w:rPr>
  </w:style>
  <w:style w:type="character" w:customStyle="1" w:styleId="Char3">
    <w:name w:val="批注框文本 Char"/>
    <w:basedOn w:val="DefaultParagraphFont"/>
    <w:link w:val="BalloonText"/>
    <w:uiPriority w:val="99"/>
    <w:semiHidden/>
    <w:qFormat/>
    <w:rPr>
      <w:rFonts w:ascii="Tahoma" w:hAnsi="Tahoma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footer" Target="footer1.xml" /><Relationship Id="rId22" Type="http://schemas.openxmlformats.org/officeDocument/2006/relationships/image" Target="media/image16.png" /><Relationship Id="rId23" Type="http://schemas.openxmlformats.org/officeDocument/2006/relationships/image" Target="media/image17.png" /><Relationship Id="rId24" Type="http://schemas.openxmlformats.org/officeDocument/2006/relationships/image" Target="media/image18.png" /><Relationship Id="rId25" Type="http://schemas.openxmlformats.org/officeDocument/2006/relationships/image" Target="media/image19.png" /><Relationship Id="rId26" Type="http://schemas.openxmlformats.org/officeDocument/2006/relationships/image" Target="media/image20.png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9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3"/>
    <customShpInfo spid="_x0000_s1036"/>
    <customShpInfo spid="_x0000_s1027"/>
    <customShpInfo spid="_x0000_s1035"/>
    <customShpInfo spid="_x0000_s1030"/>
    <customShpInfo spid="_x0000_s1029"/>
    <customShpInfo spid="_x0000_s1028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02E1A6-FF7F-4A59-954C-113EBB08BD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767</Words>
  <Characters>4375</Characters>
  <Application>Microsoft Office Word</Application>
  <DocSecurity>0</DocSecurity>
  <Lines>36</Lines>
  <Paragraphs>10</Paragraphs>
  <ScaleCrop>false</ScaleCrop>
  <Company/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cp:lastPrinted>2020-09-29T06:53:00Z</cp:lastPrinted>
  <dcterms:created xsi:type="dcterms:W3CDTF">2008-09-11T17:20:00Z</dcterms:created>
  <dcterms:modified xsi:type="dcterms:W3CDTF">2020-11-04T08:31:31Z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