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12611100</wp:posOffset>
            </wp:positionH>
            <wp:positionV relativeFrom="topMargin">
              <wp:posOffset>10807700</wp:posOffset>
            </wp:positionV>
            <wp:extent cx="495300" cy="317500"/>
            <wp:effectExtent l="0" t="0" r="0" b="635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2020-2021徐州矿大附中第一次月考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一、单项选择题（本大题共15小题，每小题2分，共30分）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1.在我们的日常生活中涉及到许多变化。下列变化中不包含化学变化的是（）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A.用石灰浆涂抹墙壁后，表面有水珠生成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B.在口中咀嚼米饭或馒头时感到有甜味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C.用干冰做制冷剂进行人工降雨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D.绿色植物的光合作用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2.下列说法正确的是（）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A.空气本来是纯净物，但被污染后变成了混合物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B.矿泉水是混合物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C.液态空气属于纯净物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D.澄清的石灰水是一种纯净物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3.下列变化不属于化合反应的是（）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A.木炭在空气中燃烧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bookmarkStart w:id="0" w:name="_GoBack"/>
      <w:bookmarkEnd w:id="0"/>
      <w:r>
        <w:rPr>
          <w:rFonts w:hint="eastAsia" w:ascii="Times New Roman" w:hAnsi="Times New Roman"/>
        </w:rPr>
        <w:t>.磷在空气中燃烧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C.氢气在氧气中燃烧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D.二氧化碳通入澄清石灰水变浑浊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4.下列仪器能加热但必须垫上石棉网的是（）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A.烧杯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B.量筒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C.漏斗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D.试管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5.</w:t>
      </w:r>
      <w:r>
        <w:rPr>
          <w:rFonts w:hint="eastAsia" w:ascii="Times New Roman" w:hAnsi="Times New Roman"/>
        </w:rPr>
        <w:t>酒精和水混合后的总体积小于混合前它们的体积之和，这一事实说明（）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A.分子间有一定间隔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B.分子是可以再分的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C.分子是不断运动的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D.酒精分子和水分子的体积变小了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6.关于物质然烧现象描述正确的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A.磷在空气中燃烧，反应剧烈，产生大量白雾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B.铁丝在空气中燃烧，火星四射，生成黑色固体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C.镁带在空气中然烧，发出耀眼的白光，生成白色固体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D.氢气燃烧生成水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7.物质的性质决定用途，下列物质的用途主要由其化学性质决定的是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A.用活性炭吸附有色物质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B.用金刚石做钻头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C.用石墨做铅笔芯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D.火箭中使用液态氧作助燃剂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8.关于水的净化过程描述错误的是（）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A.加入明矾使小颗粒凝聚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B.通入氯气杀菌消毒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C.通过过滤装置除去可溶性杂质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D.通过活性炭吸附部分有害物质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9.实验室制取二氧化碳一般有如下5步：①按要求装配好仪器，查装置气密性；②验满；③向漏斗中注入稀盐酸；④向锥形瓶中加几小块大理石；⑤收集气体。正确的操作顺序是：（）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A.①②③④⑤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②①④③⑤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C.①④③⑤②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D.②③④①⑤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10.下列说法正确的是（）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A.一种元素只能组成一种纯净物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B.含氧元素的化合物是氧化物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C.有不同种元素组成的纯净物都是化合物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D.纯净物一定由同种分子构成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11.下列有关比较，正确的是（）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A.密度：空气&lt;氧气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B.沸点：液氧&lt;液氮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C.化学活泼性：氧气&lt;氮气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D.二氧化碳的含量：空气&gt;人体呼出的气体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12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下图是某密闭容器中物质变化的微观示意图（</w:t>
      </w:r>
      <w:r>
        <w:drawing>
          <wp:inline distT="0" distB="0" distL="0" distR="0">
            <wp:extent cx="208915" cy="294640"/>
            <wp:effectExtent l="0" t="0" r="63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9524" cy="2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代表碳原子，</w:t>
      </w:r>
      <w:r>
        <w:drawing>
          <wp:inline distT="0" distB="0" distL="0" distR="0">
            <wp:extent cx="208915" cy="294640"/>
            <wp:effectExtent l="0" t="0" r="63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9524" cy="2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代表氧原子）。下列有关说法错误的是（）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4495165" cy="808990"/>
            <wp:effectExtent l="0" t="0" r="63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95238" cy="8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A.参加反应的物质分子个数比为1:1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B.排列再紧密的分子之间也有间隙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C.过程</w:t>
      </w:r>
      <w:r>
        <w:rPr>
          <w:rFonts w:hint="eastAsia" w:ascii="宋体" w:hAnsi="宋体"/>
        </w:rPr>
        <w:t>Ⅰ</w:t>
      </w:r>
      <w:r>
        <w:rPr>
          <w:rFonts w:hint="eastAsia" w:ascii="Times New Roman" w:hAnsi="Times New Roman"/>
        </w:rPr>
        <w:t>反应类型为化合反应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D.过程Ⅱ发生了物理变化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13.下列各选项中，解释与事实不吻合的是（）</w:t>
      </w:r>
    </w:p>
    <w:tbl>
      <w:tblPr>
        <w:tblStyle w:val="7"/>
        <w:tblW w:w="8535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05"/>
        <w:gridCol w:w="4035"/>
        <w:gridCol w:w="379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7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选项</w:t>
            </w:r>
          </w:p>
        </w:tc>
        <w:tc>
          <w:tcPr>
            <w:tcW w:w="4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事实</w:t>
            </w:r>
          </w:p>
        </w:tc>
        <w:tc>
          <w:tcPr>
            <w:tcW w:w="37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解释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7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4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液氧和氧气都能使带火星的木条复燃</w:t>
            </w:r>
          </w:p>
        </w:tc>
        <w:tc>
          <w:tcPr>
            <w:tcW w:w="37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同种分子的化学性质相同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7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4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温度计里的汞热胀冷缩</w:t>
            </w:r>
          </w:p>
        </w:tc>
        <w:tc>
          <w:tcPr>
            <w:tcW w:w="37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汞原子的体积受热变大，遇冷变小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7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4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湿衣服夏天比冬天干的快</w:t>
            </w:r>
          </w:p>
        </w:tc>
        <w:tc>
          <w:tcPr>
            <w:tcW w:w="37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温度越高，分子运动越快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7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4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食物变质</w:t>
            </w:r>
          </w:p>
        </w:tc>
        <w:tc>
          <w:tcPr>
            <w:tcW w:w="37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分子本身发生了变化</w:t>
            </w:r>
          </w:p>
        </w:tc>
      </w:tr>
    </w:tbl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14.2019年诺贝尔化学奖揭晓，约翰·古迪纳夫、M斯坦利·威廷汉和吉野彰成为诺奖得主，以表彰其在锂电池发展上所做的贡献。右图为锂元素信息和锂原子结构示意图，锂电池放电时的化学方程式为</w:t>
      </w:r>
      <w:r>
        <w:rPr>
          <w:rFonts w:ascii="Times New Roman" w:hAnsi="Times New Roman"/>
          <w:position w:val="-12"/>
        </w:rPr>
        <w:object>
          <v:shape id="_x0000_i1025" o:spt="75" type="#_x0000_t75" style="height:18.15pt;width:100.8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，根据上述信息，下列说法错误的是（）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2018665" cy="1075690"/>
            <wp:effectExtent l="0" t="0" r="63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19048" cy="10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A.该反应属于化合反应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B.反应前后L</w:t>
      </w:r>
      <w:r>
        <w:rPr>
          <w:rFonts w:ascii="Times New Roman" w:hAnsi="Times New Roman"/>
        </w:rPr>
        <w:t>i</w:t>
      </w:r>
      <w:r>
        <w:rPr>
          <w:rFonts w:hint="eastAsia" w:ascii="Times New Roman" w:hAnsi="Times New Roman"/>
        </w:rPr>
        <w:t>元素的化合价发生了变化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C.该反应产物属于氧化物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D.锂元素位于元素周期表第二周期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15.现代科技证明，葡萄酒中含有的白藜芦醇具有美容养颜之功效。下列关于白藜芦醇（C</w:t>
      </w:r>
      <w:r>
        <w:rPr>
          <w:rFonts w:hint="eastAsia" w:ascii="Times New Roman" w:hAnsi="Times New Roman"/>
          <w:vertAlign w:val="subscript"/>
        </w:rPr>
        <w:t>14</w:t>
      </w:r>
      <w:r>
        <w:rPr>
          <w:rFonts w:hint="eastAsia" w:ascii="Times New Roman" w:hAnsi="Times New Roman"/>
        </w:rPr>
        <w:t>H</w:t>
      </w:r>
      <w:r>
        <w:rPr>
          <w:rFonts w:hint="eastAsia" w:ascii="Times New Roman" w:hAnsi="Times New Roman"/>
          <w:vertAlign w:val="subscript"/>
        </w:rPr>
        <w:t>12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）的说法错误的是（）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A.白藜芦醇由碳、氢、氧三种元素组成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B.白藜芦醇由29个原子构成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C.白藜芦醇的相对分子质量为228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D.白蓼芦醇分子中碳、氢、氧三种原子的个数比为14:12:3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二、填空题（本大题共4小题，共30分）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16.用化学用语填空：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（1）两个氨分子_____________________；（2）三个镁离子_____________________；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（3）氢氧根_____________________。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17.氮气和二氧化碳都是无色无味的气体，鉴别它们可选择的试剂是_____________________，发生的有关反应的符号表达式是_____________________。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18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水与人类生活息息相关，请回答下列与水有关的问题。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（1）下列水的净化措施中，净化程度最高的是___________________（填标号）。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A.吸附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B.沉淀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C.蒸馏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D.过滤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（2）茶杯内的纱网，可将茶叶和茶水分离，便于饮用，该设计利用_____________的过程的实验操作，实验室进行该操作的时候需要用到玻璃棒，其作用是_____________。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（3）井水中含有较多的钙、镁离子，如果想知道井水是硬水还是软水，我们可以用_____________来检验。为降低硬度，可采用的方法是_____________。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（4）农业和园林浇灌植物时，将大水漫灌改为喷灌、滴灌的目的是_____________。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（5）小刚利用右图所示的装置探究水的组成。通电一段时间后，试管1中所收集的气体为_____________，该实验说明水是由_____________组成的。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2304415" cy="1532890"/>
            <wp:effectExtent l="0" t="0" r="63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04762" cy="15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19.请根据下图所示的实验装置图填空。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4580890" cy="145669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80952" cy="14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（1）指出图中标有数字的仪器的名称：①_</w:t>
      </w:r>
      <w:r>
        <w:rPr>
          <w:rFonts w:ascii="Times New Roman" w:hAnsi="Times New Roman"/>
        </w:rPr>
        <w:t>___________</w:t>
      </w:r>
      <w:r>
        <w:rPr>
          <w:rFonts w:hint="eastAsia" w:ascii="Times New Roman" w:hAnsi="Times New Roman"/>
        </w:rPr>
        <w:t>，②______________。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（2）在实验室用高锰酸钾制氧气时，试管口的棉花团的作用是__</w:t>
      </w:r>
      <w:r>
        <w:rPr>
          <w:rFonts w:ascii="Times New Roman" w:hAnsi="Times New Roman"/>
        </w:rPr>
        <w:t>_______________</w:t>
      </w:r>
      <w:r>
        <w:rPr>
          <w:rFonts w:hint="eastAsia" w:ascii="Times New Roman" w:hAnsi="Times New Roman"/>
        </w:rPr>
        <w:t>，写出反应的文字表达式______________。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（3）当用B装置制取氧气时，反应符号表达式为______________。仪器②的作用是______________。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（4）在实验室制取并收集二氧化碳可选用_______________（填字母编号），写出实验室制取二氧化碳反应的符号表达式：______________。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（5）如图所示装置也可以用来收集气体。如果用该装置收集二氧化碳，气体应该从______________导管通入。如果用排水法收集氧气，应该先在该装置中装满水，然后将氧气从______________导管通入。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009015" cy="1009015"/>
            <wp:effectExtent l="0" t="0" r="635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09524" cy="10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6）下图装置可用于制取二氧化碳并测量二氧化碳的体积。实验中，二氧化碳的体积可以通过______________（填仪器名）中液体的体积来表示。装置中植物油的作用是______________集气瓶中未装满水，液面上的空气对实验______________（填“有”或“无”）影响。不考虑气压和温度的影响，用此套装置的测量结果仍然偏大，其原因是______________。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818640" cy="117094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19048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（7）下表是某同学利用氯酸钾和二氧化锰制取氧气时测定的实验数据。</w:t>
      </w:r>
    </w:p>
    <w:tbl>
      <w:tblPr>
        <w:tblStyle w:val="7"/>
        <w:tblW w:w="9390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55"/>
        <w:gridCol w:w="795"/>
        <w:gridCol w:w="795"/>
        <w:gridCol w:w="795"/>
        <w:gridCol w:w="675"/>
        <w:gridCol w:w="675"/>
        <w:gridCol w:w="675"/>
        <w:gridCol w:w="675"/>
        <w:gridCol w:w="675"/>
        <w:gridCol w:w="67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MnO</w:t>
            </w:r>
            <w:r>
              <w:rPr>
                <w:rFonts w:ascii="Times New Roman" w:hAnsi="Times New Roman"/>
                <w:vertAlign w:val="subscript"/>
              </w:rPr>
              <w:t>2</w:t>
            </w:r>
            <w:r>
              <w:rPr>
                <w:rFonts w:ascii="Times New Roman" w:hAnsi="Times New Roman"/>
              </w:rPr>
              <w:t>与KC1O</w:t>
            </w:r>
            <w:r>
              <w:rPr>
                <w:rFonts w:ascii="Times New Roman" w:hAnsi="Times New Roman"/>
                <w:vertAlign w:val="subscript"/>
              </w:rPr>
              <w:t>3</w:t>
            </w:r>
            <w:r>
              <w:rPr>
                <w:rFonts w:ascii="Times New Roman" w:hAnsi="Times New Roman"/>
              </w:rPr>
              <w:t>的质量比</w:t>
            </w:r>
          </w:p>
        </w:tc>
        <w:tc>
          <w:tcPr>
            <w:tcW w:w="7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1:40</w:t>
            </w:r>
          </w:p>
        </w:tc>
        <w:tc>
          <w:tcPr>
            <w:tcW w:w="7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1:20</w:t>
            </w:r>
          </w:p>
        </w:tc>
        <w:tc>
          <w:tcPr>
            <w:tcW w:w="7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1:10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1:5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1:3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1:2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2:3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1:1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2:1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生成1LO</w:t>
            </w:r>
            <w:r>
              <w:rPr>
                <w:rFonts w:ascii="Times New Roman" w:hAnsi="Times New Roman"/>
                <w:vertAlign w:val="subscript"/>
              </w:rPr>
              <w:t>2</w:t>
            </w:r>
            <w:r>
              <w:rPr>
                <w:rFonts w:ascii="Times New Roman" w:hAnsi="Times New Roman"/>
              </w:rPr>
              <w:t>所需的时间（s）</w:t>
            </w:r>
          </w:p>
        </w:tc>
        <w:tc>
          <w:tcPr>
            <w:tcW w:w="7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</w:t>
            </w:r>
          </w:p>
        </w:tc>
        <w:tc>
          <w:tcPr>
            <w:tcW w:w="7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7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</w:t>
            </w:r>
          </w:p>
        </w:tc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</w:tr>
    </w:tbl>
    <w:p>
      <w:pPr>
        <w:pStyle w:val="10"/>
        <w:numPr>
          <w:ilvl w:val="0"/>
          <w:numId w:val="1"/>
        </w:numPr>
        <w:spacing w:line="288" w:lineRule="auto"/>
        <w:ind w:firstLineChars="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据上表可知二氧化锰与氯酸钾的质量比为_</w:t>
      </w:r>
      <w:r>
        <w:rPr>
          <w:rFonts w:ascii="Times New Roman" w:hAnsi="Times New Roman"/>
        </w:rPr>
        <w:t>__________</w:t>
      </w:r>
      <w:r>
        <w:rPr>
          <w:rFonts w:hint="eastAsia" w:ascii="Times New Roman" w:hAnsi="Times New Roman"/>
        </w:rPr>
        <w:t>时，反应速率最快。</w:t>
      </w:r>
    </w:p>
    <w:p>
      <w:pPr>
        <w:pStyle w:val="10"/>
        <w:numPr>
          <w:ilvl w:val="0"/>
          <w:numId w:val="1"/>
        </w:numPr>
        <w:spacing w:line="288" w:lineRule="auto"/>
        <w:ind w:firstLineChars="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二氧化锰的用量过少时产生氧气的速率很慢，可能原因是_________________。</w:t>
      </w:r>
    </w:p>
    <w:p>
      <w:pPr>
        <w:pStyle w:val="10"/>
        <w:numPr>
          <w:ilvl w:val="0"/>
          <w:numId w:val="1"/>
        </w:numPr>
        <w:spacing w:line="288" w:lineRule="auto"/>
        <w:ind w:firstLineChars="0"/>
        <w:rPr>
          <w:rFonts w:ascii="Times New Roman" w:hAnsi="Times New Roman"/>
        </w:rPr>
      </w:pPr>
      <w:r>
        <w:rPr>
          <w:rFonts w:hint="eastAsia" w:ascii="Times New Roman" w:hAnsi="Times New Roman"/>
        </w:rPr>
        <w:t>通过上述数据分析可知，在化学反应中催化剂的用量_______________（填“是”或“不是”）越多越好。</w:t>
      </w:r>
    </w:p>
    <w:p>
      <w:pPr>
        <w:widowControl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2020-2021徐州矿大附中第一次月考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</w:t>
      </w:r>
      <w:r>
        <w:rPr>
          <w:rFonts w:ascii="Times New Roman" w:hAnsi="Times New Roman"/>
          <w:b/>
          <w:sz w:val="24"/>
        </w:rPr>
        <w:t>、</w:t>
      </w:r>
      <w:r>
        <w:rPr>
          <w:rFonts w:hint="eastAsia" w:ascii="Times New Roman" w:hAnsi="Times New Roman"/>
          <w:b/>
          <w:sz w:val="24"/>
        </w:rPr>
        <w:t>单项选择题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1.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2.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3.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4.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5.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6.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7.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8.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9.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10.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11.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12.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13.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14.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15.</w:t>
      </w:r>
      <w:r>
        <w:rPr>
          <w:rFonts w:ascii="Times New Roman" w:hAnsi="Times New Roman"/>
        </w:rPr>
        <w:t>B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二、填空题</w:t>
      </w:r>
    </w:p>
    <w:p>
      <w:pPr>
        <w:spacing w:line="288" w:lineRule="auto"/>
        <w:rPr>
          <w:rFonts w:hint="eastAsia" w:ascii="Times New Roman" w:hAnsi="Times New Roman"/>
          <w:vertAlign w:val="subscript"/>
        </w:rPr>
      </w:pPr>
      <w:r>
        <w:rPr>
          <w:rFonts w:hint="eastAsia" w:ascii="Times New Roman" w:hAnsi="Times New Roman"/>
        </w:rPr>
        <w:t>16.（1）2NH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  <w:vertAlign w:val="subscript"/>
        </w:rPr>
        <w:tab/>
      </w:r>
      <w:r>
        <w:rPr>
          <w:rFonts w:ascii="Times New Roman" w:hAnsi="Times New Roman"/>
          <w:vertAlign w:val="subscript"/>
        </w:rPr>
        <w:tab/>
      </w:r>
      <w:r>
        <w:rPr>
          <w:rFonts w:hint="eastAsia" w:ascii="Times New Roman" w:hAnsi="Times New Roman"/>
        </w:rPr>
        <w:t>（2）3Mg</w:t>
      </w:r>
      <w:r>
        <w:rPr>
          <w:rFonts w:ascii="Times New Roman" w:hAnsi="Times New Roman"/>
          <w:vertAlign w:val="superscript"/>
        </w:rPr>
        <w:t>2+</w:t>
      </w:r>
      <w:r>
        <w:rPr>
          <w:rFonts w:ascii="Times New Roman" w:hAnsi="Times New Roman"/>
          <w:vertAlign w:val="subscript"/>
        </w:rPr>
        <w:tab/>
      </w:r>
      <w:r>
        <w:rPr>
          <w:rFonts w:ascii="Times New Roman" w:hAnsi="Times New Roman"/>
          <w:vertAlign w:val="subscript"/>
        </w:rPr>
        <w:tab/>
      </w:r>
      <w:r>
        <w:rPr>
          <w:rFonts w:ascii="Times New Roman" w:hAnsi="Times New Roman"/>
          <w:vertAlign w:val="subscript"/>
        </w:rPr>
        <w:tab/>
      </w:r>
      <w:r>
        <w:rPr>
          <w:rFonts w:hint="eastAsia" w:ascii="Times New Roman" w:hAnsi="Times New Roman"/>
        </w:rPr>
        <w:t>（3）OH</w:t>
      </w:r>
      <w:r>
        <w:rPr>
          <w:rFonts w:ascii="Times New Roman" w:hAnsi="Times New Roman"/>
          <w:vertAlign w:val="superscript"/>
        </w:rPr>
        <w:t>-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17.1：澄清石灰水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2：</w:t>
      </w:r>
      <w:r>
        <w:rPr>
          <w:rFonts w:ascii="Times New Roman" w:hAnsi="Times New Roman"/>
          <w:position w:val="-12"/>
        </w:rPr>
        <w:object>
          <v:shape id="_x0000_i1026" o:spt="75" type="#_x0000_t75" style="height:18.15pt;width:170.3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7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18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（1）C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（2）1</w:t>
      </w:r>
      <w:r>
        <w:rPr>
          <w:rFonts w:ascii="Times New Roman" w:hAnsi="Times New Roman"/>
        </w:rPr>
        <w:t>:</w:t>
      </w:r>
      <w:r>
        <w:rPr>
          <w:rFonts w:hint="eastAsia" w:ascii="Times New Roman" w:hAnsi="Times New Roman"/>
        </w:rPr>
        <w:t>过滤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:</w:t>
      </w:r>
      <w:r>
        <w:rPr>
          <w:rFonts w:hint="eastAsia" w:ascii="Times New Roman" w:hAnsi="Times New Roman"/>
        </w:rPr>
        <w:t>引流，防止液体溅出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（3）1：肥皂水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:</w:t>
      </w:r>
      <w:r>
        <w:rPr>
          <w:rFonts w:hint="eastAsia" w:ascii="Times New Roman" w:hAnsi="Times New Roman"/>
        </w:rPr>
        <w:t>加热煮沸或蒸馏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（4）节约用水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（5）1：氢气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:</w:t>
      </w:r>
      <w:r>
        <w:rPr>
          <w:rFonts w:hint="eastAsia" w:ascii="Times New Roman" w:hAnsi="Times New Roman"/>
        </w:rPr>
        <w:t>氢元素和氧元素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（1）1</w:t>
      </w:r>
      <w:r>
        <w:rPr>
          <w:rFonts w:ascii="Times New Roman" w:hAnsi="Times New Roman"/>
        </w:rPr>
        <w:t>:</w:t>
      </w:r>
      <w:r>
        <w:rPr>
          <w:rFonts w:hint="eastAsia" w:ascii="Times New Roman" w:hAnsi="Times New Roman"/>
        </w:rPr>
        <w:t>铁架台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:</w:t>
      </w:r>
      <w:r>
        <w:rPr>
          <w:rFonts w:hint="eastAsia" w:ascii="Times New Roman" w:hAnsi="Times New Roman"/>
        </w:rPr>
        <w:t>分液漏斗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（2）1：防止加热时高锰酸钾粉未进入导管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2：</w:t>
      </w:r>
      <w:r>
        <w:rPr>
          <w:rFonts w:ascii="Times New Roman" w:hAnsi="Times New Roman"/>
          <w:position w:val="-8"/>
        </w:rPr>
        <w:object>
          <v:shape id="_x0000_i1027" o:spt="75" type="#_x0000_t75" style="height:18.15pt;width:219.1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9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 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（3）1：</w:t>
      </w:r>
      <w:r>
        <w:rPr>
          <w:rFonts w:ascii="Times New Roman" w:hAnsi="Times New Roman"/>
          <w:position w:val="-12"/>
        </w:rPr>
        <w:object>
          <v:shape id="_x0000_i1028" o:spt="75" type="#_x0000_t75" style="height:18.8pt;width:117.7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1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2：控制反应速率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（4）1：B、D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2：</w:t>
      </w:r>
      <w:r>
        <w:rPr>
          <w:rFonts w:ascii="Times New Roman" w:hAnsi="Times New Roman"/>
          <w:position w:val="-12"/>
        </w:rPr>
        <w:object>
          <v:shape id="_x0000_i1029" o:spt="75" type="#_x0000_t75" style="height:18.15pt;width:179.0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3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（5）1：a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2：b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（6）1：量筒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2：防止二氧化碳能溶于水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3：无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4：加入的稀盐酸的体积也计算在气体的体积内</w:t>
      </w:r>
    </w:p>
    <w:p>
      <w:pPr>
        <w:spacing w:line="288" w:lineRule="auto"/>
        <w:rPr>
          <w:rFonts w:hint="eastAsia" w:ascii="Times New Roman" w:hAnsi="Times New Roman"/>
        </w:rPr>
        <w:sectPr>
          <w:headerReference r:id="rId4" w:type="first"/>
          <w:headerReference r:id="rId3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/>
        </w:rPr>
        <w:t>（7）①1:10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②二氧化锰与氯酸钾的接触面积小，催化作用不明显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③不是</w:t>
      </w:r>
    </w:p>
    <w:p>
      <w:r>
        <w:rPr>
          <w:rFonts w:hint="eastAsia" w:ascii="Times New Roman" w:hAnsi="Times New Roman"/>
        </w:rPr>
        <w:drawing>
          <wp:inline distT="0" distB="0" distL="114300" distR="114300">
            <wp:extent cx="5586730" cy="9036050"/>
            <wp:effectExtent l="0" t="0" r="13970" b="12700"/>
            <wp:docPr id="100017" name="图片 100017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promotion-pages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587005" cy="903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B04855"/>
    <w:multiLevelType w:val="multilevel"/>
    <w:tmpl w:val="44B04855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24FE6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A0E5D"/>
    <w:rsid w:val="002A1A21"/>
    <w:rsid w:val="002F06B2"/>
    <w:rsid w:val="003102DB"/>
    <w:rsid w:val="003625C4"/>
    <w:rsid w:val="003A37AE"/>
    <w:rsid w:val="003B1712"/>
    <w:rsid w:val="003C4A95"/>
    <w:rsid w:val="003D0C09"/>
    <w:rsid w:val="004062F6"/>
    <w:rsid w:val="00430A44"/>
    <w:rsid w:val="00435F83"/>
    <w:rsid w:val="00444A46"/>
    <w:rsid w:val="0046214C"/>
    <w:rsid w:val="00465398"/>
    <w:rsid w:val="0049183B"/>
    <w:rsid w:val="004B44B5"/>
    <w:rsid w:val="004D44FD"/>
    <w:rsid w:val="004F19EF"/>
    <w:rsid w:val="00544E2D"/>
    <w:rsid w:val="0059145F"/>
    <w:rsid w:val="00596076"/>
    <w:rsid w:val="005B39DB"/>
    <w:rsid w:val="005C2124"/>
    <w:rsid w:val="005C6040"/>
    <w:rsid w:val="005F1362"/>
    <w:rsid w:val="00605626"/>
    <w:rsid w:val="006071D5"/>
    <w:rsid w:val="0062039B"/>
    <w:rsid w:val="00623C16"/>
    <w:rsid w:val="00627DB2"/>
    <w:rsid w:val="00637D3A"/>
    <w:rsid w:val="00640BF5"/>
    <w:rsid w:val="006A2595"/>
    <w:rsid w:val="006A6193"/>
    <w:rsid w:val="006D5DE9"/>
    <w:rsid w:val="006F45E0"/>
    <w:rsid w:val="00701D6B"/>
    <w:rsid w:val="007061B2"/>
    <w:rsid w:val="00740A09"/>
    <w:rsid w:val="00757322"/>
    <w:rsid w:val="00762E26"/>
    <w:rsid w:val="008028B5"/>
    <w:rsid w:val="00832EC9"/>
    <w:rsid w:val="008634CD"/>
    <w:rsid w:val="008731FA"/>
    <w:rsid w:val="00880A38"/>
    <w:rsid w:val="00893DD6"/>
    <w:rsid w:val="008C1021"/>
    <w:rsid w:val="008D2E9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0657E"/>
    <w:rsid w:val="00B10D43"/>
    <w:rsid w:val="00B21ADE"/>
    <w:rsid w:val="00B73811"/>
    <w:rsid w:val="00B80D67"/>
    <w:rsid w:val="00B8100F"/>
    <w:rsid w:val="00B96924"/>
    <w:rsid w:val="00BB50C6"/>
    <w:rsid w:val="00C02815"/>
    <w:rsid w:val="00C321EB"/>
    <w:rsid w:val="00CA4A07"/>
    <w:rsid w:val="00CC047E"/>
    <w:rsid w:val="00D51257"/>
    <w:rsid w:val="00D634C2"/>
    <w:rsid w:val="00D756B6"/>
    <w:rsid w:val="00D77F6E"/>
    <w:rsid w:val="00D96916"/>
    <w:rsid w:val="00DA0796"/>
    <w:rsid w:val="00DA5448"/>
    <w:rsid w:val="00DB6888"/>
    <w:rsid w:val="00DC061C"/>
    <w:rsid w:val="00DF071B"/>
    <w:rsid w:val="00DF7D9A"/>
    <w:rsid w:val="00E04579"/>
    <w:rsid w:val="00E111FB"/>
    <w:rsid w:val="00E22C2C"/>
    <w:rsid w:val="00E26BEE"/>
    <w:rsid w:val="00E63075"/>
    <w:rsid w:val="00E97096"/>
    <w:rsid w:val="00EA0188"/>
    <w:rsid w:val="00EB17B4"/>
    <w:rsid w:val="00EB298D"/>
    <w:rsid w:val="00EB505A"/>
    <w:rsid w:val="00EB5466"/>
    <w:rsid w:val="00ED1550"/>
    <w:rsid w:val="00ED4F9A"/>
    <w:rsid w:val="00EE1A37"/>
    <w:rsid w:val="00F21C80"/>
    <w:rsid w:val="00F6591B"/>
    <w:rsid w:val="00F676FD"/>
    <w:rsid w:val="00F72514"/>
    <w:rsid w:val="00F86EB4"/>
    <w:rsid w:val="00FA0944"/>
    <w:rsid w:val="00FA6947"/>
    <w:rsid w:val="00FA7673"/>
    <w:rsid w:val="00FB34D2"/>
    <w:rsid w:val="00FB4B17"/>
    <w:rsid w:val="00FC5860"/>
    <w:rsid w:val="00FD377B"/>
    <w:rsid w:val="00FE11F6"/>
    <w:rsid w:val="00FF2D79"/>
    <w:rsid w:val="00FF517A"/>
    <w:rsid w:val="00FF7D1E"/>
    <w:rsid w:val="04D351CB"/>
    <w:rsid w:val="255A4B05"/>
    <w:rsid w:val="38274566"/>
    <w:rsid w:val="44FB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3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customXml" Target="../customXml/item2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15.jpeg"/><Relationship Id="rId24" Type="http://schemas.openxmlformats.org/officeDocument/2006/relationships/image" Target="media/image14.wmf"/><Relationship Id="rId23" Type="http://schemas.openxmlformats.org/officeDocument/2006/relationships/oleObject" Target="embeddings/oleObject5.bin"/><Relationship Id="rId22" Type="http://schemas.openxmlformats.org/officeDocument/2006/relationships/image" Target="media/image13.wmf"/><Relationship Id="rId21" Type="http://schemas.openxmlformats.org/officeDocument/2006/relationships/oleObject" Target="embeddings/oleObject4.bin"/><Relationship Id="rId20" Type="http://schemas.openxmlformats.org/officeDocument/2006/relationships/image" Target="media/image12.wmf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" Type="http://schemas.openxmlformats.org/officeDocument/2006/relationships/image" Target="media/image11.wmf"/><Relationship Id="rId17" Type="http://schemas.openxmlformats.org/officeDocument/2006/relationships/oleObject" Target="embeddings/oleObject2.bin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7D37E69-851D-44C7-AD94-8436BA195A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2012dnd.com</Company>
  <Pages>5</Pages>
  <Words>541</Words>
  <Characters>3089</Characters>
  <Lines>25</Lines>
  <Paragraphs>7</Paragraphs>
  <TotalTime>22</TotalTime>
  <ScaleCrop>false</ScaleCrop>
  <LinksUpToDate>false</LinksUpToDate>
  <CharactersWithSpaces>3623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老倪膏药(招代理)</cp:lastModifiedBy>
  <dcterms:modified xsi:type="dcterms:W3CDTF">2021-10-13T13:41:42Z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