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640" w:lineRule="exact"/>
        <w:jc w:val="center"/>
        <w:rPr>
          <w:rFonts w:ascii="宋体" w:eastAsia="宋体" w:hAnsi="宋体" w:cs="宋体"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12217400</wp:posOffset>
            </wp:positionV>
            <wp:extent cx="304800" cy="4572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89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-202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学年度第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学期</w:t>
      </w:r>
      <w:r>
        <w:rPr>
          <w:rFonts w:ascii="宋体" w:hAnsi="宋体" w:cs="宋体" w:hint="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阶段练习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ascii="宋体" w:hAnsi="宋体" w:cs="宋体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年级语文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积累与运用</w:t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ascii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BodyText"/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（一）选择题（</w:t>
      </w:r>
      <w:r>
        <w:rPr>
          <w:rFonts w:ascii="宋体" w:eastAsia="宋体" w:hAnsi="宋体" w:cs="宋体" w:hint="eastAsia"/>
          <w:lang w:val="en-US" w:eastAsia="zh-CN"/>
        </w:rPr>
        <w:t>15分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1.下列加点字的注音完全正确的一项是(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)(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890"/>
          <w:tab w:val="left" w:pos="3570"/>
          <w:tab w:val="left" w:pos="5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酝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酿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default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liànɡ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smallCaps/>
          <w:color w:val="333333"/>
          <w:spacing w:val="6"/>
          <w:sz w:val="21"/>
          <w:szCs w:val="21"/>
          <w:shd w:val="clear" w:color="auto" w:fill="FFFFFF"/>
          <w:em w:val="dot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smallCaps/>
          <w:color w:val="333333"/>
          <w:spacing w:val="6"/>
          <w:sz w:val="21"/>
          <w:szCs w:val="21"/>
          <w:shd w:val="clear" w:color="auto" w:fill="FFFFFF"/>
          <w:em w:val="dot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巢(</w:t>
      </w:r>
      <w:r>
        <w:rPr>
          <w:rFonts w:ascii="Segoe UI" w:hAnsi="Segoe UI" w:eastAsiaTheme="minorEastAsia" w:cs="Segoe UI" w:hint="default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kē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 xml:space="preserve">)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黄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晕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yùn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 xml:space="preserve">)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发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髻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jì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890"/>
          <w:tab w:val="left" w:pos="5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攲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斜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qī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t>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  <w:lang w:val="en-US" w:eastAsia="zh-CN"/>
        </w:rPr>
        <w:t>薄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烟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báo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 xml:space="preserve">)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em w:val="dot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荫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蔽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yīn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t>)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棱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镜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lén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890"/>
          <w:tab w:val="left" w:pos="3570"/>
          <w:tab w:val="left" w:pos="5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静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谧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mì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 xml:space="preserve">)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高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邈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miǎo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莅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临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lì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 xml:space="preserve">)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  <w:lang w:val="en-US" w:eastAsia="zh-CN"/>
        </w:rPr>
        <w:t>侍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弄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s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hì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890"/>
          <w:tab w:val="left" w:pos="3570"/>
          <w:tab w:val="left" w:pos="5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卖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弄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lòng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 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咄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咄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default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duō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 xml:space="preserve">)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菜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畦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qí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霎</w:t>
      </w:r>
      <w:r>
        <w:rPr>
          <w:rFonts w:ascii="宋体" w:eastAsia="宋体" w:hAnsi="宋体" w:cs="宋体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ascii="Segoe UI" w:hAnsi="Segoe UI" w:eastAsiaTheme="minorEastAsia" w:cs="Segoe UI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shà</w:t>
      </w:r>
      <w:r>
        <w:rPr>
          <w:rFonts w:ascii="宋体" w:eastAsia="宋体" w:hAnsi="宋体" w:cs="宋体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2.下列词语书写有误的一项是(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)(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A.朗润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嘹亮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抖擞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干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燥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　　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B.贮蓄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喉咙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睫毛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响晴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C.化妆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粗犷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干涩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澄清　　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D.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潇瑟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凄冷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碣石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决别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3.下列加点词语运用有误的一项是(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 xml:space="preserve"> )(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147320</wp:posOffset>
                </wp:positionV>
                <wp:extent cx="1647190" cy="286385"/>
                <wp:effectExtent l="7620" t="8255" r="21590" b="10160"/>
                <wp:wrapNone/>
                <wp:docPr id="9" name="文本框 10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47190" cy="2863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0"/>
                        </a:gradFill>
                        <a:ln w="1587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七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年语文第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044" o:spid="_x0000_s1025" type="#_x0000_t202" style="width:129.7pt;height:22.55pt;margin-top:11.6pt;margin-left:314.65pt;mso-height-relative:page;mso-width-relative:page;position:absolute;z-index:251660288" coordsize="21600,21600" filled="t" fillcolor="white" stroked="t" strokecolor="white">
                <v:fill color2="white" angle="90" focus="100%" type="gradient">
                  <o:fill v:ext="view" type="gradientUnscaled"/>
                </v:fill>
                <v:stroke joinstyle="miter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七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年语文第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页（共8页）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A.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台风来了，大家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各得其所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，尽量让损失降到最低。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B.参加舞蹈表演的女同学都做好了充分的准备，个个打扮得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花枝招展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B.有些人常犯的一个错误是在他们发表见解的时候太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咄咄逼人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C.小张今天下午居然收到了哥哥寄给他的足球赛门票，真叫他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6"/>
          <w:sz w:val="21"/>
          <w:szCs w:val="21"/>
          <w:shd w:val="clear" w:color="auto" w:fill="FFFFFF"/>
          <w:em w:val="dot"/>
        </w:rPr>
        <w:t>喜出望外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.下列句子没有语病的一项是(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)(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A.在北中国的冬天，而能有温晴的天气，济南的冬天真得算个宝地。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B.当小草偷偷地从土里钻出来时，令小朋友在草地上快乐地踢球、赛跑、捉迷藏。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C.我国“蛟龙”号载人潜水器出征马里亚纳海沟，执行大约7000米左右的海试任务。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D.夏天的旋律是紧张的，人们的每一根神经都被绷紧。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.下面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内容表达正确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的一项是(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 xml:space="preserve"> )(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default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.“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一切就像刚睡醒的样子，欣欣然睁开了眼。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”运用了比喻的修辞手法。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B.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老舍，现代著名作家，原名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舒庆春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，字舍予，满族人。代表作有长篇小说《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骆驼祥子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》《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四世同堂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》，戏剧《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茶馆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》《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龙须沟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》。被称为“人民艺术家”。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="宋体" w:hAnsi="宋体" w:cs="宋体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.</w:t>
      </w:r>
      <w:r>
        <w:rPr>
          <w:rFonts w:ascii="宋体" w:hAnsi="宋体" w:cs="宋体" w:hint="eastAsia"/>
          <w:sz w:val="21"/>
          <w:szCs w:val="21"/>
        </w:rPr>
        <w:t>我家家教很严，令尊常告诫我们要老老实实做人。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default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D.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《散步》描写了一家三代人散步时，出现了矛盾，终归于和谐的平常小事。这个故事，是对中华传统美德中“孝敬”“慈爱”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“诚信”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观念的形象诠释。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填空（共7分）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水何澹澹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。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  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7.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杨花落尽子规啼，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both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8.春天像健壮的青年，有铁一般的胳膊和腰脚，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kern w:val="0"/>
          <w:sz w:val="21"/>
          <w:szCs w:val="21"/>
          <w:shd w:val="clear" w:color="auto" w:fill="FFFFFF"/>
          <w:lang w:val="en-US" w:eastAsia="zh-CN" w:bidi="ar-SA"/>
        </w:rPr>
        <w:t>9.王湾的《次北固山下》中，揭示新旧更替的生活哲理的句子是：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______________________________，______________________________。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《天净沙 秋思》中表现天涯沦落人孤寂愁苦之情的诗句是：______________，_________________。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hAnsi="宋体" w:cs="宋体" w:hint="eastAsia"/>
          <w:b/>
          <w:bCs/>
          <w:sz w:val="21"/>
          <w:szCs w:val="21"/>
        </w:rPr>
        <w:t>二、阅读</w:t>
      </w:r>
      <w:r>
        <w:rPr>
          <w:rFonts w:ascii="宋体" w:hAnsi="宋体" w:cs="宋体" w:hint="eastAsia"/>
          <w:b w:val="0"/>
          <w:bCs w:val="0"/>
          <w:sz w:val="21"/>
          <w:szCs w:val="21"/>
          <w:lang w:eastAsia="zh-CN"/>
        </w:rPr>
        <w:t>（共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42分</w:t>
      </w:r>
      <w:r>
        <w:rPr>
          <w:rFonts w:ascii="宋体" w:hAnsi="宋体" w:cs="宋体" w:hint="eastAsia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（一）文言文阅读</w:t>
      </w:r>
      <w:r>
        <w:rPr>
          <w:rFonts w:ascii="宋体" w:hAnsi="宋体" w:cs="宋体" w:hint="eastAsia"/>
          <w:b w:val="0"/>
          <w:bCs w:val="0"/>
          <w:sz w:val="21"/>
          <w:szCs w:val="21"/>
        </w:rPr>
        <w:t>（1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ascii="宋体" w:hAnsi="宋体" w:cs="宋体" w:hint="eastAsia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（甲）阅读下文，回答问题。（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咏雪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谢太傅寒雪日内集，与儿女讲论文义。俄而雪骤，公欣然曰：“白雪纷纷何所似？”兄子胡儿曰：“撒盐空中差可拟。”兄女曰：“未若柳因风起。”公大笑乐。即公大兄无女，左将军王凝之要也。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．解释下列句中的加点词（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（1）寒雪日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</w:rPr>
        <w:t>内集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：________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</w:rPr>
        <w:t>俄而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雪骤：  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．翻译下列句子（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（1）撒盐空中差可拟。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（2）未若柳絮因风起。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．“寒雪”“内集”“欣然”“大笑”等词语营造了一种________，________的家庭氛围。（2分）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．请另写出两句咏雪的诗句：________________，________________。（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（乙）阅读选文，回答问题。（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210" w:firstLine="3990" w:leftChars="100" w:firstLineChars="190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钟会妙答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>钟毓、钟会少有令誉，年十三，魏文帝闻之，语其父钟繇曰：“可令二子来。”于是敕见毓面有汗帝曰卿面何以汗？毓对曰：“战战惶惶，汗出如浆。”复问会：“卿何以不汗？”对曰：“战战栗栗，汗不敢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right"/>
        <w:textAlignment w:val="auto"/>
        <w:rPr>
          <w:rFonts w:ascii="楷体" w:eastAsia="楷体" w:hAnsi="楷体" w:cs="楷体"/>
          <w:color w:val="auto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 xml:space="preserve">                                                ------《世说新语》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请用“/”给下面句子断句。（断三处）（3分）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textAlignment w:val="auto"/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>于是敕见毓面有汗帝曰卿面何以汗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16.翻译下面句子。（2分）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textAlignment w:val="auto"/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>钟毓、钟会少有令誉</w:t>
      </w:r>
    </w:p>
    <w:p>
      <w:pPr>
        <w:pStyle w:val="BodyText"/>
        <w:spacing w:line="240" w:lineRule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17.对于钟毓和钟会，你更欣赏哪一个？请说明理由。（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hAnsi="宋体" w:cs="宋体" w:hint="eastAsia"/>
          <w:color w:val="auto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宋体" w:hAnsi="宋体" w:cs="宋体"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textAlignment w:val="auto"/>
        <w:rPr>
          <w:rFonts w:ascii="宋体" w:hAnsi="宋体" w:cs="宋体" w:hint="eastAsia"/>
          <w:b/>
          <w:bCs/>
          <w:sz w:val="21"/>
          <w:szCs w:val="21"/>
        </w:rPr>
        <w:sectPr>
          <w:footerReference w:type="default" r:id="rId6"/>
          <w:headerReference w:type="first" r:id="rId7"/>
          <w:footerReference w:type="first" r:id="rId8"/>
          <w:pgSz w:w="20582" w:h="14515" w:orient="landscape"/>
          <w:pgMar w:top="1134" w:right="1134" w:bottom="1134" w:left="1134" w:header="851" w:footer="992" w:gutter="0"/>
          <w:pgNumType w:fmt="decimal"/>
          <w:cols w:num="2" w:space="708" w:equalWidth="0">
            <w:col w:w="8944" w:space="425"/>
            <w:col w:w="8944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textAlignment w:val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（二）现代文阅读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阅读《王几何》，完成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题（共18分）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王几何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文/马及时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从小学跨进初中校园，一切都是新鲜的，特别是几何那门全新的功课。所以，我们初一上第一节几何课时，大家睁圆了眼睛，认真而安静地坐在教室里，心中充满了好奇和渴望。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几何老师会是怎样一个人呢？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铃声一响，全班42双黑眼睛一齐望向教室门。须臾，一个头方耳大、矮胖结实的中年人夹着一本厚书和一个大圆规、一个大三角板挤进门，眨眼工夫就站到了讲台上。胖人能走这么快？全班同学大吃一惊，教室里更安静了，静得只听见周围深沉的呼吸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可是，一分钟过去了，那矮胖老师一句话不说，像一尊笑面佛一样，只是站在讲台上哑笑。眉梢、眼角、鼻孔、嘴巴、耳朵，可以说，他脸上的每一个器官，每一条皱纹，甚至每一根头发都在微笑！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矮胖老师足足又哑笑了两分钟。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太神奇了，他该不是聋哑学校的老师吧？全班同学再也忍不住了，大家弯腰，摇头，挤眉，弄眼，一齐哄堂大笑！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矮胖老师依然不说一句话，但却渐渐收起了笑容，用黑板刷轻轻敲击着讲台上的课桌，待全班同学安静下来，他突然面向课堂，反手在背后的黑板上徒手画了一个篮球大的圆，紧接着，又反手画了一个等边三角形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那生动地站在黑板上的圆和等边三角形又标准，又好看，于是全班同学都呆呆地想：用圆规和三角板画，恐怕也不过如此吧？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矮胖老师站在讲台上，双目含笑，右嘴角微微斜翘，胖脸上一副得意扬扬的表情。待全班42双黑眼睛惊讶得每一双都放大半公分后。他突然转过身去，面向黑板，挥手写下了排球大的三个字：王玉琳。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“这就是我的大名！”他说，声音出奇的洪亮。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全班男女同学被他那金属般的声音镇住了，大气也不敢出，一个个睁大双眼，屏息静听。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“上几届的同学。承蒙他们的特别关爱，私下里给本老师取了个绰号。”矮胖老师缓缓转过身去，挥手在黑板上优雅地又写了三个大字：王几何。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真是太幽默了，全班男生、女生哄堂大笑。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王老师却毫不理会满教室的笑声，继续用他那金属般的声音说：“这就是那些老同学给我取的绰号。天啦，本人太喜欢这美妙的绰号了！可惜，从来没有一个同学当面喊我王几何……”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老师在黑板上公布自己的绰号，并且希望大家以绰号相称，在那些做什么事都严肃认真、呆板教条的年代，这样的稀奇事，不是太离谱了么？但少年时代总是充满了叛逆，越离谱的事大家越喜欢，于是全班同学兴趣高涨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一个个洗耳恭听这矮胖幽默的绰号叫“王几何”的老师到底还要说些什么有趣的话。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矮胖老师继续用黑板刷轻敲课桌，以镇住教室里的嘈杂声。“上几届有的同学说：王老师你画的那圆圈有啥了不起？我们也会画！”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胖得像弥勒佛一般的王老师，站在讲台上眉开眼笑：“现在，我就请同学们一个个上台来，用不着反手，只是正面徒手画圆和三角形……”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简直要让人笑破了肚子，几何课竟变成了图画课！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如此喜剧的事大家岂肯放过？转眼间，只见男女同学轮番走上讲台。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可是，大家哪里是用粉笔在黑板上画圆和画三角形？笑得双手发抖的同学们，一个个变得笨手笨脚，画的全是鸡蛋、鸭蛋、苹果、梨和丑陋的三角架！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人人都笑得满脸泪水，喉咙发肿。几十年后。我依然可以对天发誓：这是我这辈子笑得最得意忘形、最舒畅、最厉害的一次。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几何老师在同学们快乐得泪流满面的大笑中结束了第一堂课。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王老师下课前的结束语是：“请注意，我并不是要大家死板地学我画圆、画三角形。我教了20多年中学几何，是一个一辈子热爱几何教学的教书匠，我反手画圆，只是向大家说明一个简单朴素的道理——只要功夫深，铁杵可以磨成针！我要大家牢记的是一种热爱知识和持之以恒的学习精神……”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奇怪的是，王老师说这番话时，竟第一次严肃得面无一丝笑容。一时间满教室鸦雀无声。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同学们对王老师第一堂课的评价只有两个字：痛快！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这堂课的喜剧效果让42个中学生一辈子铭记在心，让42个少年永远记住他们的中学时代：有一位业务水平极高、人人都盼望他上课的幽默风趣的老师，他的名字叫做王玉琳，绰号叫做王几何。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．文章多次描写学生的笑声，只有三次描写了学生安静的场面，请找出有关内容，体会每一次学生安静原因。（6分）</w:t>
      </w:r>
    </w:p>
    <w:tbl>
      <w:tblPr>
        <w:tblStyle w:val="TableGrid"/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119"/>
        <w:gridCol w:w="2977"/>
      </w:tblGrid>
      <w:tr>
        <w:tblPrEx>
          <w:tblW w:w="0" w:type="auto"/>
          <w:tblInd w:w="5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学生表现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原因</w:t>
            </w:r>
          </w:p>
        </w:tc>
      </w:tr>
      <w:tr>
        <w:tblPrEx>
          <w:tblW w:w="0" w:type="auto"/>
          <w:tblInd w:w="534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第一次</w:t>
            </w:r>
          </w:p>
        </w:tc>
        <w:tc>
          <w:tcPr>
            <w:tcW w:w="3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①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王老师这么胖，步伐竟然如此矫健</w:t>
            </w:r>
          </w:p>
        </w:tc>
      </w:tr>
      <w:tr>
        <w:tblPrEx>
          <w:tblW w:w="0" w:type="auto"/>
          <w:tblInd w:w="534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第二次</w:t>
            </w:r>
          </w:p>
        </w:tc>
        <w:tc>
          <w:tcPr>
            <w:tcW w:w="3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大气也不敢出，一个个睁大双眼，屏息静听。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②</w:t>
            </w:r>
          </w:p>
        </w:tc>
      </w:tr>
      <w:tr>
        <w:tblPrEx>
          <w:tblW w:w="0" w:type="auto"/>
          <w:tblInd w:w="534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第三次</w:t>
            </w:r>
          </w:p>
        </w:tc>
        <w:tc>
          <w:tcPr>
            <w:tcW w:w="3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一时间满教室鸦雀无声。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③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．“同学们对王老师第一堂课的评价只有两个字：痛快！”结合课文内容，说说你对“痛快”一词的理解（4分）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答：__________________________________________________________________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．分析下列句子各运用了哪种方法对人物进行细致的描写？又取得了怎样的表达效果？（4分）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hanging="525" w:hangingChars="25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（1）矮胖老师站在讲台上，双目含笑，右嘴角微微斜，群上一副得意扬扬的表情。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hanging="525" w:hangingChars="25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大家弯腰，摇头，挤眉，弄眼，一齐哄大笑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答：__________________________________________________________________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综合全文来看，文中的王老师是一位很“特别”的几何老师，他有哪些特别之处？（4分）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cs="宋体" w:hint="eastAsia"/>
          <w:b/>
          <w:bCs/>
          <w:sz w:val="21"/>
          <w:szCs w:val="21"/>
        </w:rPr>
        <w:sectPr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20582" w:h="14515" w:orient="landscape"/>
          <w:pgMar w:top="1134" w:right="1134" w:bottom="1134" w:left="1134" w:header="851" w:footer="992" w:gutter="0"/>
          <w:pgNumType w:fmt="decimal" w:start="1"/>
          <w:cols w:num="2" w:space="708" w:equalWidth="0">
            <w:col w:w="8944" w:space="425"/>
            <w:col w:w="8944"/>
          </w:cols>
          <w:titlePg/>
          <w:docGrid w:type="lines" w:linePitch="312" w:charSpace="0"/>
        </w:sectPr>
      </w:pPr>
      <w:r>
        <w:rPr>
          <w:rFonts w:asciiTheme="minorEastAsia" w:eastAsiaTheme="minorEastAsia" w:hAnsiTheme="minorEastAsia" w:cstheme="minorEastAsia" w:hint="eastAsia"/>
          <w:b w:val="0"/>
          <w:i w:val="0"/>
          <w:caps w:val="0"/>
          <w:color w:val="000000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</w:t>
      </w:r>
      <w:r>
        <w:rPr>
          <w:rFonts w:asciiTheme="minorEastAsia" w:eastAsiaTheme="minorEastAsia" w:hAnsiTheme="minorEastAsia" w:cstheme="minorEastAsia" w:hint="eastAsia"/>
          <w:b w:val="0"/>
          <w:i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。</w:t>
      </w:r>
    </w:p>
    <w:p>
      <w:pPr>
        <w:pStyle w:val="BodyTex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（三）名著阅读（8分）</w:t>
      </w:r>
    </w:p>
    <w:p>
      <w:pPr>
        <w:pStyle w:val="BodyText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274310" cy="4689475"/>
            <wp:effectExtent l="0" t="0" r="254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7247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89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22.</w:t>
      </w:r>
      <w:r>
        <w:rPr>
          <w:rFonts w:hint="eastAsia"/>
          <w:sz w:val="21"/>
          <w:szCs w:val="21"/>
        </w:rPr>
        <w:t>《西游记》的作者是________，________（朝代）人。（2分）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23.</w:t>
      </w:r>
      <w:r>
        <w:rPr>
          <w:rFonts w:hint="eastAsia"/>
          <w:sz w:val="21"/>
          <w:szCs w:val="21"/>
        </w:rPr>
        <w:t>与孙悟空一起分享人参果的是：A________和B________。（2分）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24.</w:t>
      </w:r>
      <w:r>
        <w:rPr>
          <w:rFonts w:hint="eastAsia"/>
          <w:sz w:val="21"/>
          <w:szCs w:val="21"/>
        </w:rPr>
        <w:t>孙悟空打倒人参果树所用的武器是：C________。（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25.</w:t>
      </w:r>
      <w:r>
        <w:rPr>
          <w:rFonts w:hint="eastAsia"/>
          <w:sz w:val="21"/>
          <w:szCs w:val="21"/>
        </w:rPr>
        <w:t>根据前后图文的内容，为第8幅图片补全情节（2分）</w:t>
      </w:r>
    </w:p>
    <w:p>
      <w:pPr>
        <w:spacing w:line="24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三、综合实践与作文（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56</w:t>
      </w:r>
      <w:r>
        <w:rPr>
          <w:rFonts w:ascii="宋体" w:hAnsi="宋体" w:cs="宋体" w:hint="eastAsia"/>
          <w:b/>
          <w:bCs/>
          <w:sz w:val="21"/>
          <w:szCs w:val="21"/>
        </w:rPr>
        <w:t>分）</w:t>
      </w:r>
    </w:p>
    <w:p>
      <w:pPr>
        <w:spacing w:line="24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（一）综合实践（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6</w:t>
      </w:r>
      <w:r>
        <w:rPr>
          <w:rFonts w:ascii="宋体" w:hAnsi="宋体" w:cs="宋体" w:hint="eastAsia"/>
          <w:b/>
          <w:bCs/>
          <w:sz w:val="21"/>
          <w:szCs w:val="21"/>
        </w:rPr>
        <w:t>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寒来暑往，四季更替，自然界就是这样演绎着春夏秋冬的变化，周而复始。今天，就让我们迈着轻松的脚步走进自然，走过四季，一起去看风景！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26.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请为这次活动设计一个宣传标语。(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75" w:beforeAutospacing="0" w:after="75" w:afterAutospacing="0" w:line="240" w:lineRule="auto"/>
        <w:ind w:right="0" w:leftChars="0" w:rightChars="0"/>
        <w:jc w:val="both"/>
        <w:rPr>
          <w:rFonts w:ascii="宋体" w:eastAsia="宋体" w:hAnsi="宋体" w:cs="宋体" w:hint="default"/>
          <w:b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75" w:beforeAutospacing="0" w:after="75" w:afterAutospacing="0" w:line="240" w:lineRule="auto"/>
        <w:ind w:left="0" w:right="0" w:firstLine="0"/>
        <w:jc w:val="both"/>
        <w:rPr>
          <w:rFonts w:ascii="宋体" w:eastAsia="宋体" w:hAnsi="宋体" w:cs="宋体" w:hint="eastAsia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27.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请你仿照下面的例子为此次活动再设计一个环节。(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第一环节：绘四季美景。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第二环节：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jc w:val="left"/>
        <w:textAlignment w:val="auto"/>
        <w:rPr>
          <w:rStyle w:val="Strong"/>
          <w:rFonts w:ascii="宋体" w:eastAsia="宋体" w:hAnsi="宋体" w:cs="宋体" w:hint="eastAsia"/>
          <w:i w:val="0"/>
          <w:caps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第三环节：唱四季赞歌。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000000"/>
          <w:spacing w:val="8"/>
          <w:sz w:val="21"/>
          <w:szCs w:val="21"/>
          <w:shd w:val="clear" w:color="auto" w:fill="FFFFFF"/>
        </w:rPr>
        <w:t>第四环节：四季诗文及常识竞赛。</w:t>
      </w:r>
    </w:p>
    <w:p>
      <w:pPr>
        <w:spacing w:line="24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（二）作文（50分）</w:t>
      </w:r>
    </w:p>
    <w:p>
      <w:pPr>
        <w:spacing w:line="240" w:lineRule="auto"/>
        <w:ind w:firstLine="420" w:firstLineChars="200"/>
        <w:rPr>
          <w:rFonts w:ascii="楷体" w:eastAsia="楷体" w:hAnsi="楷体" w:cs="楷体" w:hint="eastAsia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28.</w:t>
      </w:r>
      <w:r>
        <w:rPr>
          <w:rFonts w:ascii="楷体" w:eastAsia="楷体" w:hAnsi="楷体" w:cs="楷体" w:hint="eastAsia"/>
          <w:sz w:val="21"/>
          <w:szCs w:val="21"/>
        </w:rPr>
        <w:t>我们每一个人都在家庭的怀抱中生活、成长。家人的关怀照顾、理解支持，都给我们无尽的勇气与力量。在你的生活中，曾有过什么事情，让你深切地感受到家庭的温暖、亲情的可贵？以“</w:t>
      </w:r>
      <w:r>
        <w:rPr>
          <w:rFonts w:ascii="楷体" w:eastAsia="楷体" w:hAnsi="楷体" w:cs="楷体" w:hint="eastAsia"/>
          <w:b/>
          <w:sz w:val="21"/>
          <w:szCs w:val="21"/>
          <w:u w:val="single"/>
        </w:rPr>
        <w:t>我们是一家人</w:t>
      </w:r>
      <w:r>
        <w:rPr>
          <w:rFonts w:ascii="楷体" w:eastAsia="楷体" w:hAnsi="楷体" w:cs="楷体" w:hint="eastAsia"/>
          <w:sz w:val="21"/>
          <w:szCs w:val="21"/>
        </w:rPr>
        <w:t>”为题，自主选材立意，写一篇作文。</w:t>
      </w:r>
    </w:p>
    <w:p>
      <w:pPr>
        <w:spacing w:line="240" w:lineRule="auto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作文要求：⑴结合你最熟悉的生活，抒发你最真挚的情感；</w:t>
      </w:r>
    </w:p>
    <w:p>
      <w:pPr>
        <w:spacing w:line="240" w:lineRule="auto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       ⑵认真书写，力求工整、美观；</w:t>
      </w:r>
    </w:p>
    <w:p>
      <w:pPr>
        <w:spacing w:line="240" w:lineRule="auto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       ⑶文章不得出现真实的姓名；</w:t>
      </w:r>
    </w:p>
    <w:p>
      <w:pPr>
        <w:spacing w:line="240" w:lineRule="auto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       ⑷不少于</w:t>
      </w:r>
      <w:r>
        <w:rPr>
          <w:rFonts w:ascii="宋体" w:hAnsi="宋体" w:hint="eastAsia"/>
          <w:sz w:val="21"/>
          <w:szCs w:val="21"/>
          <w:lang w:val="en-US" w:eastAsia="zh-CN"/>
        </w:rPr>
        <w:t>5</w:t>
      </w:r>
      <w:r>
        <w:rPr>
          <w:rFonts w:ascii="宋体" w:hAnsi="宋体" w:hint="eastAsia"/>
          <w:sz w:val="21"/>
          <w:szCs w:val="21"/>
        </w:rPr>
        <w:t>00字。</w:t>
      </w:r>
    </w:p>
    <w:p>
      <w:pPr>
        <w:spacing w:line="240" w:lineRule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BodyText"/>
        <w:spacing w:line="240" w:lineRule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BodyText"/>
        <w:spacing w:line="240" w:lineRule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BodyText"/>
        <w:spacing w:line="240" w:lineRule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BodyText"/>
        <w:spacing w:line="240" w:lineRule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BodyText"/>
        <w:spacing w:line="240" w:lineRule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</w:pPr>
      <w:r>
        <w:rPr>
          <w:rFonts w:hint="eastAsia"/>
        </w:rPr>
        <w:t xml:space="preserve">                 </w:t>
      </w:r>
      <w:r>
        <w:rPr>
          <w:rFonts w:hint="eastAsia"/>
          <w:b/>
          <w:bCs/>
        </w:rPr>
        <w:t xml:space="preserve">   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德惠三中学202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-202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学年度第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eastAsia="zh-CN"/>
        </w:rPr>
        <w:t>一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学期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eastAsia="zh-CN"/>
        </w:rPr>
        <w:t>阶段练习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（202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.0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）</w:t>
      </w:r>
    </w:p>
    <w:p>
      <w:pPr>
        <w:ind w:firstLine="3150" w:firstLineChars="1500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eastAsia="zh-CN"/>
        </w:rPr>
        <w:t>七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年级语文答案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一、积累与运用（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（一）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1.C  2.D  3. A  4. D  5.B   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（二）古诗文默写（7分，每句1分，出现错字、别字、漏字或前后顺序颠倒等现象，该不得分。）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山岛竦峙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闻道龙标过五溪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</w:rPr>
        <w:t>他领着我们上前去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9.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海日生残夜，江春入旧年。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  <w:lang w:val="en-US" w:eastAsia="zh-CN"/>
        </w:rPr>
        <w:t>10.夕阳西下，断肠人在天涯。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二、阅读（45分）（一）文言文阅读（1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分）（甲）阅读下文，回答问题。（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.（1）把家人聚集到一起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（2）不久，一会儿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12.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.（1）跟把盐撒在空中差不多可以相比。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（2）不如比作风吹柳絮满天飞舞。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. 表达了一种温馨、和睦、融洽、轻松、快乐的家庭氛围。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.内容合理即可</w:t>
      </w:r>
    </w:p>
    <w:p>
      <w:pPr>
        <w:pStyle w:val="PlainText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（乙）阅读下面选文，回答问题（8分）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  <w:t>15.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</w:rPr>
        <w:t xml:space="preserve">于是敕见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  <w:lang w:val="en-US" w:eastAsia="zh-CN"/>
        </w:rPr>
        <w:t>/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</w:rPr>
        <w:t xml:space="preserve">  毓面有汗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  <w:lang w:val="en-US" w:eastAsia="zh-CN"/>
        </w:rPr>
        <w:t>/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</w:rPr>
        <w:t xml:space="preserve"> 帝曰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  <w:lang w:val="en-US" w:eastAsia="zh-CN"/>
        </w:rPr>
        <w:t>/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</w:rPr>
        <w:t xml:space="preserve"> 卿面何以汗</w:t>
      </w:r>
    </w:p>
    <w:p>
      <w:pPr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  <w:t>16.钟毓、钟会在少年时期就有美好的声誉。</w:t>
      </w:r>
    </w:p>
    <w:p>
      <w:pPr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555555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  <w:t>17.更欣赏钟毓：诚实的人。更欣赏钟会：机智、胆大的人。（言之成理即可）</w:t>
      </w:r>
    </w:p>
    <w:p>
      <w:pPr>
        <w:ind w:left="315" w:hanging="315" w:hanging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（二）现代文阅读（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【答案】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①全班同学大吃一惊，教室里更安静了，静得只听见周围深沉的呼吸。②被他那金属般洪亮的声音镇住了。③王老师身体力行，告诉大家要牢记一种热爱知识和持之以恒的学习精神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【解析】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为了真正达到准确地理解文章的内容，筛选要点，归纳概括这一目的，有三个原则：①带着题目，通读全文，把握大意。②对照考题，找到答题区，筛选出相关的语言材料，选好答题的角度，组织好答题的语言。③快速浏览全文，验证答案。本题筛选出相关的内容并加以概括即可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.【答案】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王老师这节课目标明确，教育方式新颖而奇特。他通过富有感染力的微笑、绝活表演、公布自己的绰号、让学生到黑板上画圆和三角形，制造了喜剧效果。学生在课堂上身心放松，情感自由抒发，充分体会到了老师的用心，也充分享受了课堂带来的乐趣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【解析】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考查词语的表达作用的理解。解答时要从表层含义和深层含义来理解。王老师通过富有感染力的微笑、绝活表演、公布自己的绰号、让学生到黑板上画圆和三角形等，制造了喜剧效果，使学生身心彻底放松，情感得以自由发泄，充分享受了课堂带来的乐趣。“痛快”既指这堂课是笑的最忘乎其形、最舒畅、最厉害的一次；又指从这堂课中悟出了一种热爱知识和持之以恒的学习精神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.题目一【答案】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（1）神态描写，写出王老师的和蔼以及反手画圆和三角形后的自得心情。（2）对同学们的动作描写和神态描写，突出表现王老师哑笑的喜剧效果。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【解析】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考查描写手法及其作用。（1）“双目含笑”“右嘴角微微斜翘”“得意扬扬的表情”——运用的是神态描写，结合句子具体分析表现的内容即可。（2）“弯腰，摇头，挤眉，弄眼，一齐哄堂大笑”运用的是动作和神态描写，结合语境对句子的表达作用分析即可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题目二【答案】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王老师充满教育智慧，善于揣摩学生心理。教育方式新颖特别，公布自己的绰号，让同学们到黑板上画圆和三角形。业务水平高，能反手在背后的黑板上徒手画圆和等边三角形。幽默风趣，平易近人。热爱教育事业、热爱学生。是一位深受学生尊敬和喜爱的好老师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【解析】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考查分析概括人物形象的能力。解答时，（1）把人物放在具体的故事情节中，了解人物在各个情节中的表现。（2）抓住人物的肖像，语言，动作，心理等描写，特别是那些富有特征的细节描写来分析人物形象。（3）重视人物的身份，地位，经历，教养，气质等，因为他们直接决定人物的言行，影响人物的性格。（4）注意作者对人物的介绍和评价。本题从教学方式、教学水平和职业操守等几个方面结合内容分析即可。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（三）名著阅读（8分）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22.吴承恩；明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23.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猪八戒，沙僧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24.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金箍棒</w:t>
      </w:r>
    </w:p>
    <w:p>
      <w:pPr>
        <w:ind w:firstLine="210" w:firstLineChars="1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25.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求助观音，观音菩萨救活人参果树，众人得救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三、综合实践与作文（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56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（一）综合实践（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numPr>
          <w:ilvl w:val="0"/>
          <w:numId w:val="0"/>
        </w:numP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auto"/>
          <w:spacing w:val="8"/>
          <w:sz w:val="21"/>
          <w:szCs w:val="21"/>
          <w:u w:val="none"/>
          <w:shd w:val="clear" w:color="auto" w:fill="FFFFFF"/>
          <w:lang w:val="en-US" w:eastAsia="zh-CN"/>
        </w:rPr>
        <w:t>26.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</w:rPr>
        <w:t>走进自然，领略美景。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  <w:t xml:space="preserve"> （3分）   27.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</w:rPr>
        <w:t>诵四季诗文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eastAsia="zh-CN"/>
        </w:rPr>
        <w:t>（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  <w:t>3分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eastAsia="zh-CN"/>
        </w:rPr>
        <w:t>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（二）作文（50分）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28.作文（50分）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3078480</wp:posOffset>
                </wp:positionV>
                <wp:extent cx="914400" cy="914400"/>
                <wp:effectExtent l="0" t="0" r="0" b="0"/>
                <wp:wrapNone/>
                <wp:docPr id="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type="#_x0000_t202" style="width:1in;height:1in;margin-top:242.4pt;margin-left:-4.35pt;mso-height-relative:page;mso-width-relative:page;position:absolute;z-index:25167667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2163445</wp:posOffset>
                </wp:positionV>
                <wp:extent cx="914400" cy="914400"/>
                <wp:effectExtent l="0" t="0" r="0" b="0"/>
                <wp:wrapNone/>
                <wp:docPr id="7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7" type="#_x0000_t202" style="width:1in;height:1in;margin-top:170.35pt;margin-left:-3pt;mso-height-relative:page;mso-width-relative:page;position:absolute;z-index:25167462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5637530</wp:posOffset>
                </wp:positionV>
                <wp:extent cx="503555" cy="442595"/>
                <wp:effectExtent l="0" t="0" r="10795" b="14605"/>
                <wp:wrapNone/>
                <wp:docPr id="6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0355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1" o:spid="_x0000_s1028" style="width:39.65pt;height:34.85pt;margin-top:443.9pt;margin-left:0.75pt;mso-height-relative:page;mso-width-relative:page;position:absolute;z-index:251672576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4022090</wp:posOffset>
                </wp:positionV>
                <wp:extent cx="523875" cy="442595"/>
                <wp:effectExtent l="0" t="0" r="9525" b="14605"/>
                <wp:wrapNone/>
                <wp:docPr id="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2387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9" o:spid="_x0000_s1029" style="width:41.25pt;height:34.85pt;margin-top:316.7pt;margin-left:-0.05pt;mso-height-relative:page;mso-width-relative:page;position:absolute;z-index:251668480" coordsize="21600,21600" filled="t" fillcolor="white" stroked="f"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cs="宋体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4743450</wp:posOffset>
                </wp:positionV>
                <wp:extent cx="1912620" cy="442595"/>
                <wp:effectExtent l="0" t="0" r="11430" b="14605"/>
                <wp:wrapNone/>
                <wp:docPr id="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12620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0" o:spid="_x0000_s1030" style="width:150.6pt;height:34.85pt;margin-top:373.5pt;margin-left:0.35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cs="宋体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2508250</wp:posOffset>
                </wp:positionV>
                <wp:extent cx="523875" cy="442595"/>
                <wp:effectExtent l="0" t="0" r="9525" b="14605"/>
                <wp:wrapNone/>
                <wp:docPr id="3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2387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8" o:spid="_x0000_s1031" style="width:41.25pt;height:34.85pt;margin-top:197.5pt;margin-left:0.35pt;mso-height-relative:page;mso-width-relative:page;position:absolute;z-index:251666432" coordsize="21600,21600" filled="t" fillcolor="white" stroked="f"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cs="宋体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1812290</wp:posOffset>
                </wp:positionV>
                <wp:extent cx="523875" cy="442595"/>
                <wp:effectExtent l="0" t="0" r="9525" b="14605"/>
                <wp:wrapNone/>
                <wp:docPr id="2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2387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7" o:spid="_x0000_s1032" style="width:41.25pt;height:34.85pt;margin-top:142.7pt;margin-left:0.75pt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cs="宋体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877570</wp:posOffset>
                </wp:positionV>
                <wp:extent cx="523875" cy="442595"/>
                <wp:effectExtent l="0" t="0" r="9525" b="14605"/>
                <wp:wrapNone/>
                <wp:docPr id="10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2387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5" o:spid="_x0000_s1033" style="width:41.25pt;height:34.85pt;margin-top:69.1pt;margin-left:0.35pt;mso-height-relative:page;mso-width-relative:page;position:absolute;z-index:251662336" coordsize="21600,21600" filled="t" fillcolor="white" stroked="f"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cs="宋体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End w:id="0"/>
    </w:p>
    <w:p>
      <w:pPr>
        <w:pStyle w:val="BodyText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sectPr>
          <w:footerReference w:type="default" r:id="rId15"/>
          <w:pgSz w:w="20582" w:h="14515" w:orient="landscape"/>
          <w:pgMar w:top="1134" w:right="1134" w:bottom="1134" w:left="1134" w:header="851" w:footer="992" w:gutter="0"/>
          <w:pgNumType w:fmt="decimal"/>
          <w:cols w:num="2" w:space="708" w:equalWidth="0">
            <w:col w:w="8944" w:space="425"/>
            <w:col w:w="8944"/>
          </w:cols>
          <w:docGrid w:type="lines" w:linePitch="312" w:charSpace="0"/>
        </w:sectPr>
      </w:pPr>
    </w:p>
    <w:p>
      <w:r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>
            <wp:extent cx="4808437" cy="7776845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6455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08437" cy="777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582" w:h="1451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600" w:firstLineChars="2000"/>
      <w:rPr>
        <w:rFonts w:eastAsia="宋体" w:hint="default"/>
        <w:lang w:val="en-US" w:eastAsia="zh-CN"/>
      </w:rPr>
    </w:pPr>
    <w:r>
      <w:rPr>
        <w:rFonts w:hint="eastAsia"/>
        <w:lang w:val="en-US" w:eastAsia="zh-CN"/>
      </w:rPr>
      <w:t>七年语文第1页（共6页）                                                                               七年语文第2页（共6页）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600" w:firstLineChars="2000"/>
      <w:rPr>
        <w:rFonts w:eastAsia="宋体" w:hint="default"/>
        <w:lang w:val="en-US" w:eastAsia="zh-CN"/>
      </w:rPr>
    </w:pPr>
    <w:r>
      <w:rPr>
        <w:rFonts w:hint="eastAsia"/>
        <w:lang w:val="en-US" w:eastAsia="zh-CN"/>
      </w:rPr>
      <w:t>七年语文第5页（共6页）                                                                               七年语文第6页（共6页）</w:t>
    </w:r>
  </w:p>
  <w:p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600" w:firstLineChars="2000"/>
      <w:rPr>
        <w:rFonts w:eastAsia="宋体" w:hint="default"/>
        <w:lang w:val="en-US" w:eastAsia="zh-CN"/>
      </w:rPr>
    </w:pPr>
    <w:r>
      <w:rPr>
        <w:rFonts w:hint="eastAsia"/>
        <w:lang w:eastAsia="zh-CN"/>
      </w:rPr>
      <w:t>七年语文第</w:t>
    </w:r>
    <w:r>
      <w:rPr>
        <w:rFonts w:hint="eastAsia"/>
        <w:lang w:val="en-US" w:eastAsia="zh-CN"/>
      </w:rPr>
      <w:t>1页（共6页）                                                                             七年语文第2页（共6页）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600" w:firstLineChars="2000"/>
      <w:rPr>
        <w:rFonts w:eastAsia="宋体" w:hint="default"/>
        <w:lang w:val="en-US" w:eastAsia="zh-CN"/>
      </w:rPr>
    </w:pPr>
    <w:r>
      <w:rPr>
        <w:rFonts w:hint="eastAsia"/>
        <w:lang w:val="en-US" w:eastAsia="zh-CN"/>
      </w:rPr>
      <w:t>七年语文第3页（共6页）                                                                               七年语文第4页（共6页）</w:t>
    </w:r>
  </w:p>
  <w:p>
    <w:pPr>
      <w:pStyle w:val="Footer"/>
      <w:rPr>
        <w:rFonts w:hint="default"/>
        <w:lang w:val="en-US" w:eastAsia="zh-CN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600" w:firstLineChars="2000"/>
      <w:rPr>
        <w:rFonts w:eastAsia="宋体"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eastAsia="zh-CN"/>
      </w:rPr>
      <w:t>七年语文第</w:t>
    </w:r>
    <w:r>
      <w:rPr>
        <w:rFonts w:hint="eastAsia"/>
        <w:lang w:val="en-US" w:eastAsia="zh-CN"/>
      </w:rPr>
      <w:t>1页（共6页）                                                                             七年语文第2页（共6页）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2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14695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286858"/>
    <w:multiLevelType w:val="singleLevel"/>
    <w:tmpl w:val="87286858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F20ACE"/>
    <w:multiLevelType w:val="singleLevel"/>
    <w:tmpl w:val="19F20ACE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D3"/>
    <w:rsid w:val="000628D3"/>
    <w:rsid w:val="00072956"/>
    <w:rsid w:val="003E3377"/>
    <w:rsid w:val="00534ACC"/>
    <w:rsid w:val="005D2ABB"/>
    <w:rsid w:val="005E7B6E"/>
    <w:rsid w:val="00747A4B"/>
    <w:rsid w:val="00B95753"/>
    <w:rsid w:val="00F11240"/>
    <w:rsid w:val="00FB1EF6"/>
    <w:rsid w:val="00FF3D18"/>
    <w:rsid w:val="01361FB3"/>
    <w:rsid w:val="01760BA3"/>
    <w:rsid w:val="01BF5B4E"/>
    <w:rsid w:val="01E65830"/>
    <w:rsid w:val="01F559B6"/>
    <w:rsid w:val="02DF1EB2"/>
    <w:rsid w:val="033A1737"/>
    <w:rsid w:val="037A5B0E"/>
    <w:rsid w:val="04495542"/>
    <w:rsid w:val="04807D93"/>
    <w:rsid w:val="04C11398"/>
    <w:rsid w:val="04D90DD1"/>
    <w:rsid w:val="0522460F"/>
    <w:rsid w:val="054A03F5"/>
    <w:rsid w:val="05DF091A"/>
    <w:rsid w:val="077A4804"/>
    <w:rsid w:val="078708A8"/>
    <w:rsid w:val="092B450E"/>
    <w:rsid w:val="097214BB"/>
    <w:rsid w:val="0996658F"/>
    <w:rsid w:val="09C62B2D"/>
    <w:rsid w:val="0ACF34AD"/>
    <w:rsid w:val="0AD2116C"/>
    <w:rsid w:val="0AEB72AE"/>
    <w:rsid w:val="0BE437F9"/>
    <w:rsid w:val="0C7D5CFE"/>
    <w:rsid w:val="0D1C5BFA"/>
    <w:rsid w:val="0D4B6911"/>
    <w:rsid w:val="0D8D5087"/>
    <w:rsid w:val="0DE91A7C"/>
    <w:rsid w:val="0E031A64"/>
    <w:rsid w:val="0E064E38"/>
    <w:rsid w:val="0E650C37"/>
    <w:rsid w:val="0F847D89"/>
    <w:rsid w:val="10A80D1D"/>
    <w:rsid w:val="10CB532F"/>
    <w:rsid w:val="113E2289"/>
    <w:rsid w:val="117E5346"/>
    <w:rsid w:val="118A4885"/>
    <w:rsid w:val="119A26CD"/>
    <w:rsid w:val="12D20679"/>
    <w:rsid w:val="132A5518"/>
    <w:rsid w:val="13B05BDD"/>
    <w:rsid w:val="14915FDD"/>
    <w:rsid w:val="154D18B7"/>
    <w:rsid w:val="163410E2"/>
    <w:rsid w:val="16545114"/>
    <w:rsid w:val="165D0CCC"/>
    <w:rsid w:val="16AE1BD5"/>
    <w:rsid w:val="16C31392"/>
    <w:rsid w:val="172C7AA0"/>
    <w:rsid w:val="174A183B"/>
    <w:rsid w:val="178129B3"/>
    <w:rsid w:val="185F07B9"/>
    <w:rsid w:val="18C76A9B"/>
    <w:rsid w:val="19414884"/>
    <w:rsid w:val="19A33DDD"/>
    <w:rsid w:val="19C51B14"/>
    <w:rsid w:val="1A246B9A"/>
    <w:rsid w:val="1A783D8F"/>
    <w:rsid w:val="1AE675E3"/>
    <w:rsid w:val="1B6B4791"/>
    <w:rsid w:val="1C626AA0"/>
    <w:rsid w:val="1CC51166"/>
    <w:rsid w:val="1CDD6DD3"/>
    <w:rsid w:val="1DAC08DE"/>
    <w:rsid w:val="1DFE6DD1"/>
    <w:rsid w:val="1F9E5B9A"/>
    <w:rsid w:val="1FCB1399"/>
    <w:rsid w:val="1FDD6F2E"/>
    <w:rsid w:val="20393DC9"/>
    <w:rsid w:val="20E05921"/>
    <w:rsid w:val="20E626C3"/>
    <w:rsid w:val="2109468E"/>
    <w:rsid w:val="210B06A4"/>
    <w:rsid w:val="215A24CB"/>
    <w:rsid w:val="22031BD5"/>
    <w:rsid w:val="22073014"/>
    <w:rsid w:val="22207660"/>
    <w:rsid w:val="22221260"/>
    <w:rsid w:val="2263394B"/>
    <w:rsid w:val="227779C0"/>
    <w:rsid w:val="228E7595"/>
    <w:rsid w:val="22E72AD0"/>
    <w:rsid w:val="2452001C"/>
    <w:rsid w:val="24E55C6F"/>
    <w:rsid w:val="25912932"/>
    <w:rsid w:val="25CF7AB5"/>
    <w:rsid w:val="25D550C3"/>
    <w:rsid w:val="2645556E"/>
    <w:rsid w:val="26BF20E9"/>
    <w:rsid w:val="28045ADF"/>
    <w:rsid w:val="28181DDB"/>
    <w:rsid w:val="287B53EE"/>
    <w:rsid w:val="28BF6CBB"/>
    <w:rsid w:val="28E47B75"/>
    <w:rsid w:val="2902541C"/>
    <w:rsid w:val="29626DF7"/>
    <w:rsid w:val="2A240855"/>
    <w:rsid w:val="2A332C09"/>
    <w:rsid w:val="2B0E0359"/>
    <w:rsid w:val="2B555249"/>
    <w:rsid w:val="2B950D2B"/>
    <w:rsid w:val="2BA628B8"/>
    <w:rsid w:val="2BB87528"/>
    <w:rsid w:val="2BD55A5C"/>
    <w:rsid w:val="2BDF6247"/>
    <w:rsid w:val="2C821948"/>
    <w:rsid w:val="2D1669B0"/>
    <w:rsid w:val="2D2C426D"/>
    <w:rsid w:val="2DB9779D"/>
    <w:rsid w:val="2DF61FD0"/>
    <w:rsid w:val="2E332C12"/>
    <w:rsid w:val="2E635298"/>
    <w:rsid w:val="2EA939B4"/>
    <w:rsid w:val="2EAA4C35"/>
    <w:rsid w:val="2EB36CB1"/>
    <w:rsid w:val="2F160852"/>
    <w:rsid w:val="2F8B39B2"/>
    <w:rsid w:val="2FC45AEF"/>
    <w:rsid w:val="30323C19"/>
    <w:rsid w:val="3106731A"/>
    <w:rsid w:val="31496AC1"/>
    <w:rsid w:val="322E648F"/>
    <w:rsid w:val="32633E9A"/>
    <w:rsid w:val="32A54A52"/>
    <w:rsid w:val="33A75E9F"/>
    <w:rsid w:val="33E80C2B"/>
    <w:rsid w:val="34444B1C"/>
    <w:rsid w:val="348435C2"/>
    <w:rsid w:val="34850228"/>
    <w:rsid w:val="34AA43C0"/>
    <w:rsid w:val="34BB7C41"/>
    <w:rsid w:val="351D13AE"/>
    <w:rsid w:val="35812567"/>
    <w:rsid w:val="364B2E81"/>
    <w:rsid w:val="36A824C6"/>
    <w:rsid w:val="36BB6B73"/>
    <w:rsid w:val="37521315"/>
    <w:rsid w:val="37751192"/>
    <w:rsid w:val="37FB516F"/>
    <w:rsid w:val="383D4C37"/>
    <w:rsid w:val="3983213C"/>
    <w:rsid w:val="3A8F2B7E"/>
    <w:rsid w:val="3AC46107"/>
    <w:rsid w:val="3AF15AA3"/>
    <w:rsid w:val="3B5C75AF"/>
    <w:rsid w:val="3C39435C"/>
    <w:rsid w:val="3C8B48A8"/>
    <w:rsid w:val="3D371404"/>
    <w:rsid w:val="3D4B15B4"/>
    <w:rsid w:val="3D4C265E"/>
    <w:rsid w:val="3E67663F"/>
    <w:rsid w:val="3EF83132"/>
    <w:rsid w:val="3F085DF8"/>
    <w:rsid w:val="3F163A23"/>
    <w:rsid w:val="3F34359D"/>
    <w:rsid w:val="3F4955F8"/>
    <w:rsid w:val="3FB80A8D"/>
    <w:rsid w:val="3FDB5D68"/>
    <w:rsid w:val="3FF906AE"/>
    <w:rsid w:val="4029112F"/>
    <w:rsid w:val="406D2063"/>
    <w:rsid w:val="407C2F3B"/>
    <w:rsid w:val="40E361EA"/>
    <w:rsid w:val="40F13248"/>
    <w:rsid w:val="42A60B4F"/>
    <w:rsid w:val="42F450BD"/>
    <w:rsid w:val="43864821"/>
    <w:rsid w:val="43E136B2"/>
    <w:rsid w:val="43F403E1"/>
    <w:rsid w:val="44B51CCF"/>
    <w:rsid w:val="451F6476"/>
    <w:rsid w:val="45315A5F"/>
    <w:rsid w:val="4560485E"/>
    <w:rsid w:val="45854DA9"/>
    <w:rsid w:val="463D7A94"/>
    <w:rsid w:val="464C1AF8"/>
    <w:rsid w:val="46A7368C"/>
    <w:rsid w:val="46F215BD"/>
    <w:rsid w:val="475D3363"/>
    <w:rsid w:val="47AD32F6"/>
    <w:rsid w:val="47B663D8"/>
    <w:rsid w:val="48470172"/>
    <w:rsid w:val="495E4C28"/>
    <w:rsid w:val="4AA835A6"/>
    <w:rsid w:val="4AE30187"/>
    <w:rsid w:val="4BCF2EAB"/>
    <w:rsid w:val="4C1F7ECC"/>
    <w:rsid w:val="4C581088"/>
    <w:rsid w:val="4C835D09"/>
    <w:rsid w:val="4D1E0480"/>
    <w:rsid w:val="4D2523B7"/>
    <w:rsid w:val="4FB16F4F"/>
    <w:rsid w:val="4FF9768B"/>
    <w:rsid w:val="50104A96"/>
    <w:rsid w:val="507339D3"/>
    <w:rsid w:val="507C56E3"/>
    <w:rsid w:val="50E75133"/>
    <w:rsid w:val="50ED79FD"/>
    <w:rsid w:val="51364E05"/>
    <w:rsid w:val="52552D8E"/>
    <w:rsid w:val="52C03536"/>
    <w:rsid w:val="531B7F4E"/>
    <w:rsid w:val="533C22F3"/>
    <w:rsid w:val="53EF2D00"/>
    <w:rsid w:val="53FD539A"/>
    <w:rsid w:val="54296158"/>
    <w:rsid w:val="549B3B3B"/>
    <w:rsid w:val="55151D83"/>
    <w:rsid w:val="55536470"/>
    <w:rsid w:val="557F3DDB"/>
    <w:rsid w:val="559906E5"/>
    <w:rsid w:val="57912E12"/>
    <w:rsid w:val="57AE4884"/>
    <w:rsid w:val="57B52969"/>
    <w:rsid w:val="584A4F0B"/>
    <w:rsid w:val="587B2D0B"/>
    <w:rsid w:val="59B43233"/>
    <w:rsid w:val="5A024989"/>
    <w:rsid w:val="5A0B31C3"/>
    <w:rsid w:val="5A3B27EE"/>
    <w:rsid w:val="5A601598"/>
    <w:rsid w:val="5AA61C19"/>
    <w:rsid w:val="5CB1166C"/>
    <w:rsid w:val="5CD25F9A"/>
    <w:rsid w:val="5DD12022"/>
    <w:rsid w:val="5DE31AB1"/>
    <w:rsid w:val="5E0A786C"/>
    <w:rsid w:val="5E5512C5"/>
    <w:rsid w:val="5EFB46A6"/>
    <w:rsid w:val="60471F55"/>
    <w:rsid w:val="607365CD"/>
    <w:rsid w:val="609D44F8"/>
    <w:rsid w:val="60C60917"/>
    <w:rsid w:val="620E6FE2"/>
    <w:rsid w:val="62335B67"/>
    <w:rsid w:val="62567F7F"/>
    <w:rsid w:val="6258012C"/>
    <w:rsid w:val="628524CB"/>
    <w:rsid w:val="630C1042"/>
    <w:rsid w:val="64330F00"/>
    <w:rsid w:val="64D92AD7"/>
    <w:rsid w:val="66817C57"/>
    <w:rsid w:val="66876509"/>
    <w:rsid w:val="6691738D"/>
    <w:rsid w:val="67331809"/>
    <w:rsid w:val="67517DD8"/>
    <w:rsid w:val="67D65A96"/>
    <w:rsid w:val="68065BD8"/>
    <w:rsid w:val="6857179E"/>
    <w:rsid w:val="6874438A"/>
    <w:rsid w:val="68913D57"/>
    <w:rsid w:val="68CA7888"/>
    <w:rsid w:val="699A3787"/>
    <w:rsid w:val="69E30B1C"/>
    <w:rsid w:val="6A3F601E"/>
    <w:rsid w:val="6A470258"/>
    <w:rsid w:val="6A7E7897"/>
    <w:rsid w:val="6A8574AC"/>
    <w:rsid w:val="6B050E8D"/>
    <w:rsid w:val="6B2A3AE3"/>
    <w:rsid w:val="6B6A3E44"/>
    <w:rsid w:val="6BDD56B4"/>
    <w:rsid w:val="6BF0284E"/>
    <w:rsid w:val="6BF233BD"/>
    <w:rsid w:val="6C0C62EC"/>
    <w:rsid w:val="6C9E6E30"/>
    <w:rsid w:val="6CE90904"/>
    <w:rsid w:val="6CE974C8"/>
    <w:rsid w:val="6E483629"/>
    <w:rsid w:val="6E4E1780"/>
    <w:rsid w:val="6E6B5CF4"/>
    <w:rsid w:val="6E7002D0"/>
    <w:rsid w:val="6EDC6406"/>
    <w:rsid w:val="6F6A0584"/>
    <w:rsid w:val="6F746140"/>
    <w:rsid w:val="70093735"/>
    <w:rsid w:val="70105F60"/>
    <w:rsid w:val="70400F1C"/>
    <w:rsid w:val="71A76B89"/>
    <w:rsid w:val="7268314B"/>
    <w:rsid w:val="72820FB0"/>
    <w:rsid w:val="72BA66AF"/>
    <w:rsid w:val="732B3B42"/>
    <w:rsid w:val="737734BB"/>
    <w:rsid w:val="73941EFB"/>
    <w:rsid w:val="73E2433A"/>
    <w:rsid w:val="743B7C78"/>
    <w:rsid w:val="74883CFA"/>
    <w:rsid w:val="74B9134D"/>
    <w:rsid w:val="757F244B"/>
    <w:rsid w:val="75800388"/>
    <w:rsid w:val="75C64291"/>
    <w:rsid w:val="76C23F94"/>
    <w:rsid w:val="77224056"/>
    <w:rsid w:val="7755039A"/>
    <w:rsid w:val="77D8486E"/>
    <w:rsid w:val="780D38F1"/>
    <w:rsid w:val="78323102"/>
    <w:rsid w:val="783943CE"/>
    <w:rsid w:val="797B7C36"/>
    <w:rsid w:val="798D712C"/>
    <w:rsid w:val="79B2566F"/>
    <w:rsid w:val="79FD2622"/>
    <w:rsid w:val="7A853D80"/>
    <w:rsid w:val="7AB137CD"/>
    <w:rsid w:val="7B414F1D"/>
    <w:rsid w:val="7B50294C"/>
    <w:rsid w:val="7B6176D4"/>
    <w:rsid w:val="7C313608"/>
    <w:rsid w:val="7C540B05"/>
    <w:rsid w:val="7C7569B2"/>
    <w:rsid w:val="7CCC1728"/>
    <w:rsid w:val="7CF05FDD"/>
    <w:rsid w:val="7DC82F69"/>
    <w:rsid w:val="7DFD65BB"/>
    <w:rsid w:val="7E8134C2"/>
    <w:rsid w:val="7EBE1927"/>
    <w:rsid w:val="7F6206D1"/>
    <w:rsid w:val="7F7E2047"/>
    <w:rsid w:val="7FFB3B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0">
    <w:name w:val="正文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footer" Target="footer4.xml" /><Relationship Id="rId12" Type="http://schemas.openxmlformats.org/officeDocument/2006/relationships/header" Target="header3.xml" /><Relationship Id="rId13" Type="http://schemas.openxmlformats.org/officeDocument/2006/relationships/footer" Target="footer5.xml" /><Relationship Id="rId14" Type="http://schemas.openxmlformats.org/officeDocument/2006/relationships/image" Target="media/image3.png" /><Relationship Id="rId15" Type="http://schemas.openxmlformats.org/officeDocument/2006/relationships/footer" Target="footer6.xml" /><Relationship Id="rId16" Type="http://schemas.openxmlformats.org/officeDocument/2006/relationships/image" Target="media/image4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6419</Words>
  <Characters>588</Characters>
  <Application>Microsoft Office Word</Application>
  <DocSecurity>0</DocSecurity>
  <Lines>4</Lines>
  <Paragraphs>13</Paragraphs>
  <ScaleCrop>false</ScaleCrop>
  <Company/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2019-2020学年下学期</dc:title>
  <dc:creator>admin</dc:creator>
  <cp:lastModifiedBy>WPS_1608542707</cp:lastModifiedBy>
  <cp:revision>2</cp:revision>
  <cp:lastPrinted>2021-09-22T05:55:00Z</cp:lastPrinted>
  <dcterms:created xsi:type="dcterms:W3CDTF">2021-03-27T00:56:00Z</dcterms:created>
  <dcterms:modified xsi:type="dcterms:W3CDTF">2021-10-14T07:14:08Z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