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F479D">
      <w:pPr>
        <w:spacing w:line="360" w:lineRule="exact"/>
        <w:jc w:val="center"/>
        <w:textAlignment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12382500</wp:posOffset>
            </wp:positionV>
            <wp:extent cx="342900" cy="4699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278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hAnsi="宋体" w:cs="宋体" w:hint="eastAsia"/>
          <w:b/>
          <w:sz w:val="32"/>
          <w:szCs w:val="32"/>
        </w:rPr>
        <w:t>2021-2022</w:t>
      </w:r>
      <w:r>
        <w:rPr>
          <w:rFonts w:hint="eastAsia"/>
          <w:b/>
          <w:sz w:val="32"/>
          <w:szCs w:val="32"/>
        </w:rPr>
        <w:t>秋学期课后服务阶段调研作业</w:t>
      </w:r>
      <w:r>
        <w:rPr>
          <w:rFonts w:ascii="宋体" w:hAnsi="宋体" w:cs="宋体" w:hint="eastAsia"/>
          <w:sz w:val="32"/>
          <w:szCs w:val="32"/>
        </w:rPr>
        <w:t>答案</w:t>
      </w:r>
    </w:p>
    <w:p w:rsidR="005F479D">
      <w:pPr>
        <w:spacing w:line="360" w:lineRule="exact"/>
        <w:jc w:val="center"/>
        <w:textAlignment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七年级语文</w:t>
      </w:r>
    </w:p>
    <w:p w:rsidR="005F479D">
      <w:pPr>
        <w:spacing w:line="360" w:lineRule="exact"/>
        <w:textAlignment w:val="center"/>
        <w:rPr>
          <w:rFonts w:ascii="黑体" w:eastAsia="黑体" w:hAnsi="黑体" w:cs="黑体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一、积累与运用（</w:t>
      </w:r>
      <w:r>
        <w:rPr>
          <w:rFonts w:ascii="黑体" w:eastAsia="黑体" w:hAnsi="黑体" w:cs="黑体" w:hint="eastAsia"/>
          <w:kern w:val="0"/>
          <w:szCs w:val="21"/>
        </w:rPr>
        <w:t>2</w:t>
      </w:r>
      <w:r>
        <w:rPr>
          <w:rFonts w:ascii="黑体" w:eastAsia="黑体" w:hAnsi="黑体" w:cs="黑体"/>
          <w:kern w:val="0"/>
          <w:szCs w:val="21"/>
        </w:rPr>
        <w:t>3</w:t>
      </w:r>
      <w:r>
        <w:rPr>
          <w:rFonts w:ascii="黑体" w:eastAsia="黑体" w:hAnsi="黑体" w:cs="黑体" w:hint="eastAsia"/>
          <w:kern w:val="0"/>
          <w:szCs w:val="21"/>
        </w:rPr>
        <w:t>分）</w:t>
      </w:r>
    </w:p>
    <w:p w:rsidR="005F479D">
      <w:pPr>
        <w:spacing w:line="360" w:lineRule="exact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kern w:val="0"/>
          <w:szCs w:val="21"/>
        </w:rPr>
        <w:t xml:space="preserve">1. </w:t>
      </w:r>
      <w:r>
        <w:rPr>
          <w:rFonts w:hint="eastAsia"/>
          <w:kern w:val="0"/>
          <w:szCs w:val="21"/>
        </w:rPr>
        <w:t>略</w:t>
      </w:r>
      <w:r>
        <w:rPr>
          <w:rFonts w:hint="eastAsia"/>
          <w:kern w:val="0"/>
          <w:szCs w:val="21"/>
        </w:rPr>
        <w:t xml:space="preserve">  </w:t>
      </w:r>
      <w:r>
        <w:rPr>
          <w:kern w:val="0"/>
          <w:szCs w:val="21"/>
        </w:rPr>
        <w:t xml:space="preserve">2. </w:t>
      </w:r>
      <w:r>
        <w:rPr>
          <w:rFonts w:hint="eastAsia"/>
          <w:kern w:val="0"/>
          <w:szCs w:val="21"/>
        </w:rPr>
        <w:t>略</w:t>
      </w:r>
      <w:r>
        <w:rPr>
          <w:rFonts w:hint="eastAsia"/>
          <w:kern w:val="0"/>
          <w:szCs w:val="21"/>
        </w:rPr>
        <w:t xml:space="preserve">   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 w:hint="eastAsia"/>
          <w:szCs w:val="21"/>
        </w:rPr>
        <w:t>4.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 xml:space="preserve">   5.</w:t>
      </w:r>
      <w:r>
        <w:rPr>
          <w:rFonts w:ascii="宋体" w:hAnsi="宋体" w:hint="eastAsia"/>
          <w:szCs w:val="21"/>
        </w:rPr>
        <w:t>B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6.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略</w:t>
      </w:r>
    </w:p>
    <w:p w:rsidR="005F479D">
      <w:pPr>
        <w:spacing w:line="360" w:lineRule="exac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二、阅读与赏析（</w:t>
      </w:r>
      <w:r>
        <w:rPr>
          <w:rFonts w:ascii="黑体" w:eastAsia="黑体" w:hAnsi="黑体" w:cs="黑体" w:hint="eastAsia"/>
          <w:szCs w:val="21"/>
        </w:rPr>
        <w:t>3</w:t>
      </w:r>
      <w:r>
        <w:rPr>
          <w:rFonts w:ascii="黑体" w:eastAsia="黑体" w:hAnsi="黑体" w:cs="黑体"/>
          <w:szCs w:val="21"/>
        </w:rPr>
        <w:t>7</w:t>
      </w:r>
      <w:r>
        <w:rPr>
          <w:rFonts w:ascii="黑体" w:eastAsia="黑体" w:hAnsi="黑体" w:cs="黑体" w:hint="eastAsia"/>
          <w:szCs w:val="21"/>
        </w:rPr>
        <w:t>分）</w:t>
      </w:r>
    </w:p>
    <w:p w:rsidR="005F479D">
      <w:pPr>
        <w:pStyle w:val="NormalWeb"/>
        <w:adjustRightInd w:val="0"/>
        <w:snapToGrid w:val="0"/>
        <w:spacing w:before="0" w:beforeAutospacing="0" w:after="0" w:afterAutospacing="0" w:line="400" w:lineRule="exact"/>
        <w:rPr>
          <w:sz w:val="21"/>
          <w:szCs w:val="21"/>
        </w:rPr>
      </w:pPr>
      <w:r>
        <w:rPr>
          <w:sz w:val="21"/>
          <w:szCs w:val="21"/>
        </w:rPr>
        <w:t>7.</w:t>
      </w:r>
      <w:r>
        <w:rPr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sz w:val="21"/>
          <w:szCs w:val="21"/>
        </w:rPr>
        <w:t>分）《鉴略》、《阿长与</w:t>
      </w:r>
      <w:r>
        <w:rPr>
          <w:sz w:val="21"/>
          <w:szCs w:val="21"/>
        </w:rPr>
        <w:t>&lt;</w:t>
      </w:r>
      <w:r>
        <w:rPr>
          <w:sz w:val="21"/>
          <w:szCs w:val="21"/>
        </w:rPr>
        <w:t>山海经</w:t>
      </w:r>
      <w:r>
        <w:rPr>
          <w:sz w:val="21"/>
          <w:szCs w:val="21"/>
        </w:rPr>
        <w:t>&gt;</w:t>
      </w:r>
      <w:r>
        <w:rPr>
          <w:sz w:val="21"/>
          <w:szCs w:val="21"/>
        </w:rPr>
        <w:t>》（各</w:t>
      </w:r>
      <w:r>
        <w:rPr>
          <w:sz w:val="21"/>
          <w:szCs w:val="21"/>
        </w:rPr>
        <w:t>1</w:t>
      </w:r>
      <w:r>
        <w:rPr>
          <w:sz w:val="21"/>
          <w:szCs w:val="21"/>
        </w:rPr>
        <w:t>分）；对《鉴略》这本书，鲁迅先生的态度是厌恶的，排斥的（或反感，</w:t>
      </w:r>
      <w:r>
        <w:rPr>
          <w:sz w:val="21"/>
          <w:szCs w:val="21"/>
        </w:rPr>
        <w:t>1</w:t>
      </w:r>
      <w:r>
        <w:rPr>
          <w:sz w:val="21"/>
          <w:szCs w:val="21"/>
        </w:rPr>
        <w:t>分），因为父亲在看戏前让他背，他认为这扼杀了作为孩子的他内心的快乐。《山海经》是鲁迅先生渴慕已久、心心念念渴求（或渴望）阅读的书籍。（</w:t>
      </w:r>
      <w:r>
        <w:rPr>
          <w:sz w:val="21"/>
          <w:szCs w:val="21"/>
        </w:rPr>
        <w:t>1</w:t>
      </w:r>
      <w:r>
        <w:rPr>
          <w:sz w:val="21"/>
          <w:szCs w:val="21"/>
        </w:rPr>
        <w:t>分）</w:t>
      </w:r>
    </w:p>
    <w:p w:rsidR="005F479D">
      <w:pPr>
        <w:widowControl/>
        <w:jc w:val="lef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8.</w:t>
      </w:r>
      <w:r>
        <w:rPr>
          <w:rFonts w:asciiTheme="minorEastAsia" w:eastAsiaTheme="minorEastAsia" w:hAnsiTheme="minorEastAsia" w:cstheme="minorEastAsia" w:hint="eastAsia"/>
          <w:szCs w:val="21"/>
        </w:rPr>
        <w:t>运用视觉描写，</w:t>
      </w: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分）</w:t>
      </w:r>
      <w:r>
        <w:rPr>
          <w:rFonts w:asciiTheme="minorEastAsia" w:eastAsiaTheme="minorEastAsia" w:hAnsiTheme="minorEastAsia" w:cstheme="minorEastAsia" w:hint="eastAsia"/>
        </w:rPr>
        <w:t>“绿”，写</w:t>
      </w:r>
      <w:r>
        <w:rPr>
          <w:rFonts w:asciiTheme="minorEastAsia" w:eastAsiaTheme="minorEastAsia" w:hAnsiTheme="minorEastAsia" w:cstheme="minorEastAsia" w:hint="eastAsia"/>
        </w:rPr>
        <w:t>出了</w:t>
      </w:r>
      <w:r>
        <w:rPr>
          <w:rFonts w:asciiTheme="minorEastAsia" w:eastAsiaTheme="minorEastAsia" w:hAnsiTheme="minorEastAsia" w:cstheme="minorEastAsia" w:hint="eastAsia"/>
        </w:rPr>
        <w:t>树木葱郁，“白”，写水光映天</w:t>
      </w:r>
      <w:r>
        <w:rPr>
          <w:rFonts w:asciiTheme="minorEastAsia" w:eastAsiaTheme="minorEastAsia" w:hAnsiTheme="minorEastAsia" w:cstheme="minorEastAsia" w:hint="eastAsia"/>
        </w:rPr>
        <w:t>，</w:t>
      </w:r>
      <w:r>
        <w:rPr>
          <w:rFonts w:asciiTheme="minorEastAsia" w:eastAsiaTheme="minorEastAsia" w:hAnsiTheme="minorEastAsia" w:cstheme="minorEastAsia" w:hint="eastAsia"/>
        </w:rPr>
        <w:t>描绘出明丽动人的山水色彩。</w:t>
      </w:r>
      <w:r>
        <w:rPr>
          <w:rFonts w:asciiTheme="minorEastAsia" w:eastAsiaTheme="minorEastAsia" w:hAnsiTheme="minorEastAsia" w:cstheme="minorEastAsia" w:hint="eastAsia"/>
        </w:rPr>
        <w:t>（</w:t>
      </w:r>
      <w:r>
        <w:rPr>
          <w:rFonts w:asciiTheme="minorEastAsia" w:eastAsiaTheme="minorEastAsia" w:hAnsiTheme="minorEastAsia" w:cstheme="minorEastAsia" w:hint="eastAsia"/>
        </w:rPr>
        <w:t>1</w:t>
      </w:r>
      <w:r>
        <w:rPr>
          <w:rFonts w:asciiTheme="minorEastAsia" w:eastAsiaTheme="minorEastAsia" w:hAnsiTheme="minorEastAsia" w:cstheme="minorEastAsia" w:hint="eastAsia"/>
        </w:rPr>
        <w:t>分）</w:t>
      </w:r>
    </w:p>
    <w:p w:rsidR="005F479D">
      <w:pPr>
        <w:pStyle w:val="NormalWeb"/>
        <w:adjustRightInd w:val="0"/>
        <w:snapToGrid w:val="0"/>
        <w:spacing w:before="0" w:beforeAutospacing="0" w:after="0" w:afterAutospacing="0" w:line="400" w:lineRule="exact"/>
        <w:rPr>
          <w:rFonts w:ascii="楷体" w:eastAsia="楷体" w:hAnsi="楷体"/>
          <w:sz w:val="21"/>
          <w:szCs w:val="21"/>
        </w:rPr>
      </w:pPr>
      <w:r>
        <w:rPr>
          <w:sz w:val="21"/>
          <w:szCs w:val="21"/>
        </w:rPr>
        <w:t>9.</w:t>
      </w:r>
      <w:r>
        <w:rPr>
          <w:rFonts w:hint="eastAsia"/>
          <w:sz w:val="21"/>
          <w:szCs w:val="21"/>
        </w:rPr>
        <w:t>表现了诗人对乡村风光的热爱与向往之情（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分）以及对劳动人民、劳动生活的赞美之情。（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分）</w:t>
      </w:r>
    </w:p>
    <w:p w:rsidR="005F479D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>全，都</w:t>
      </w:r>
      <w:r>
        <w:rPr>
          <w:rFonts w:hint="eastAsia"/>
          <w:sz w:val="21"/>
          <w:szCs w:val="21"/>
        </w:rPr>
        <w:t>；（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>舍弃，丢弃，抛弃</w:t>
      </w:r>
      <w:r>
        <w:rPr>
          <w:rFonts w:hint="eastAsia"/>
          <w:sz w:val="21"/>
          <w:szCs w:val="21"/>
        </w:rPr>
        <w:t>；（</w:t>
      </w:r>
      <w:r>
        <w:rPr>
          <w:rFonts w:hint="eastAsia"/>
          <w:sz w:val="21"/>
          <w:szCs w:val="21"/>
        </w:rPr>
        <w:t>3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>急</w:t>
      </w:r>
      <w:r>
        <w:rPr>
          <w:rFonts w:hint="eastAsia"/>
          <w:sz w:val="21"/>
          <w:szCs w:val="21"/>
        </w:rPr>
        <w:t>；（</w:t>
      </w:r>
      <w:r>
        <w:rPr>
          <w:rFonts w:hint="eastAsia"/>
          <w:sz w:val="21"/>
          <w:szCs w:val="21"/>
        </w:rPr>
        <w:t>4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>约定</w:t>
      </w:r>
      <w:r>
        <w:rPr>
          <w:rFonts w:hint="eastAsia"/>
          <w:sz w:val="21"/>
          <w:szCs w:val="21"/>
        </w:rPr>
        <w:t>。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hint="eastAsia"/>
          <w:sz w:val="21"/>
          <w:szCs w:val="21"/>
        </w:rPr>
        <w:t>分）</w:t>
      </w:r>
    </w:p>
    <w:p w:rsidR="005F479D">
      <w:pPr>
        <w:pStyle w:val="NormalWeb"/>
        <w:spacing w:before="0" w:beforeAutospacing="0" w:after="0" w:afterAutospacing="0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>11.</w:t>
      </w:r>
      <w:r>
        <w:rPr>
          <w:rFonts w:hint="eastAsia"/>
          <w:sz w:val="21"/>
          <w:szCs w:val="21"/>
        </w:rPr>
        <w:t>D</w:t>
      </w:r>
    </w:p>
    <w:p w:rsidR="005F479D">
      <w:pPr>
        <w:pStyle w:val="NormalWeb"/>
        <w:spacing w:before="0" w:beforeAutospacing="0" w:after="0" w:afterAutospacing="0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>12.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）</w:t>
      </w:r>
      <w:r>
        <w:rPr>
          <w:rFonts w:ascii="Times New Roman" w:hAnsi="Times New Roman" w:cs="楷体" w:hint="eastAsia"/>
          <w:kern w:val="24"/>
          <w:sz w:val="21"/>
          <w:szCs w:val="21"/>
        </w:rPr>
        <w:t>于</w:t>
      </w:r>
      <w:r>
        <w:rPr>
          <w:rFonts w:ascii="Times New Roman" w:hAnsi="Times New Roman" w:cs="楷体" w:hint="eastAsia"/>
          <w:kern w:val="24"/>
          <w:sz w:val="21"/>
          <w:szCs w:val="21"/>
        </w:rPr>
        <w:t>是</w:t>
      </w:r>
      <w:r>
        <w:rPr>
          <w:rFonts w:cs="楷体" w:hint="eastAsia"/>
          <w:kern w:val="24"/>
          <w:sz w:val="21"/>
          <w:szCs w:val="21"/>
        </w:rPr>
        <w:t>华歆</w:t>
      </w:r>
      <w:r>
        <w:rPr>
          <w:rFonts w:ascii="Times New Roman" w:hAnsi="Times New Roman" w:cs="楷体" w:hint="eastAsia"/>
          <w:kern w:val="24"/>
          <w:sz w:val="21"/>
          <w:szCs w:val="21"/>
        </w:rPr>
        <w:t>像原来一样携带着他继续赶路。世人用这件事来判定华、王二人的优劣高下。</w:t>
      </w:r>
      <w:r>
        <w:rPr>
          <w:rFonts w:ascii="Times New Roman" w:hAnsi="Times New Roman" w:cs="楷体" w:hint="eastAsia"/>
          <w:kern w:val="24"/>
          <w:sz w:val="21"/>
          <w:szCs w:val="21"/>
        </w:rPr>
        <w:t>（</w:t>
      </w:r>
      <w:r>
        <w:rPr>
          <w:rFonts w:ascii="Times New Roman" w:hAnsi="Times New Roman" w:cs="楷体" w:hint="eastAsia"/>
          <w:kern w:val="24"/>
          <w:sz w:val="21"/>
          <w:szCs w:val="21"/>
        </w:rPr>
        <w:t>遂，如初，以，主语）（</w:t>
      </w:r>
      <w:r>
        <w:rPr>
          <w:rFonts w:ascii="Times New Roman" w:hAnsi="Times New Roman" w:cs="楷体"/>
          <w:kern w:val="24"/>
          <w:sz w:val="21"/>
          <w:szCs w:val="21"/>
        </w:rPr>
        <w:t>2</w:t>
      </w:r>
      <w:r>
        <w:rPr>
          <w:rFonts w:ascii="Times New Roman" w:hAnsi="Times New Roman" w:cs="楷体" w:hint="eastAsia"/>
          <w:kern w:val="24"/>
          <w:sz w:val="21"/>
          <w:szCs w:val="21"/>
        </w:rPr>
        <w:t>分）</w:t>
      </w:r>
    </w:p>
    <w:p w:rsidR="005F479D">
      <w:pPr>
        <w:pStyle w:val="NormalWeb"/>
        <w:spacing w:before="0" w:beforeAutospacing="0" w:after="0" w:afterAutospacing="0"/>
        <w:ind w:firstLine="210" w:firstLineChars="100"/>
        <w:jc w:val="both"/>
        <w:textAlignment w:val="baseline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）</w:t>
      </w:r>
      <w:r>
        <w:rPr>
          <w:sz w:val="21"/>
          <w:szCs w:val="21"/>
        </w:rPr>
        <w:t>友人感到惭愧，便下车拉元方。元方头也不回就进了门。</w:t>
      </w: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惭，引，顾，句子通顺）</w:t>
      </w:r>
    </w:p>
    <w:p w:rsidR="005F479D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/>
          <w:sz w:val="21"/>
          <w:szCs w:val="21"/>
        </w:rPr>
      </w:pPr>
      <w:r>
        <w:rPr>
          <w:rFonts w:cs="黑体"/>
          <w:kern w:val="24"/>
          <w:sz w:val="21"/>
          <w:szCs w:val="21"/>
        </w:rPr>
        <w:t>13.</w:t>
      </w:r>
      <w:r>
        <w:rPr>
          <w:rFonts w:cs="黑体" w:hint="eastAsia"/>
          <w:kern w:val="24"/>
          <w:sz w:val="21"/>
          <w:szCs w:val="21"/>
        </w:rPr>
        <w:t>华歆：重信重义，思虑周全。谨慎对待别人的请托，但一经接受请托，无论遇到怎样危急的情况都不相弃。言必行，行必果。（文本略）王朗：乐于做好事，在不危及自身的情况下，能够与人方便时尽量与人方便；但是到了有风险的时候，他就出尔反尔，这样的人有始无终，不能共患难，不值得信赖。（文本略）</w:t>
      </w:r>
    </w:p>
    <w:p w:rsidR="005F479D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楷体"/>
          <w:kern w:val="24"/>
          <w:sz w:val="21"/>
          <w:szCs w:val="21"/>
        </w:rPr>
      </w:pPr>
      <w:r>
        <w:rPr>
          <w:rFonts w:cs="楷体" w:hint="eastAsia"/>
          <w:kern w:val="24"/>
          <w:sz w:val="21"/>
          <w:szCs w:val="21"/>
        </w:rPr>
        <w:t>【</w:t>
      </w:r>
      <w:r>
        <w:rPr>
          <w:rFonts w:cs="楷体" w:hint="eastAsia"/>
          <w:kern w:val="24"/>
          <w:sz w:val="21"/>
          <w:szCs w:val="21"/>
        </w:rPr>
        <w:t>译文】</w:t>
      </w:r>
      <w:r>
        <w:rPr>
          <w:rFonts w:cs="楷体" w:hint="eastAsia"/>
          <w:kern w:val="24"/>
          <w:sz w:val="21"/>
          <w:szCs w:val="21"/>
        </w:rPr>
        <w:t>华歆和王朗一起乘船避难，有一个人想搭乘他们的船，华歆就感到十分为难（而没立刻答应）。王朗却说：</w:t>
      </w:r>
      <w:r>
        <w:rPr>
          <w:rFonts w:ascii="Times New Roman" w:hAnsi="Times New Roman" w:cs="楷体" w:hint="eastAsia"/>
          <w:kern w:val="24"/>
          <w:sz w:val="21"/>
          <w:szCs w:val="21"/>
        </w:rPr>
        <w:t>“幸好船还宽敞，为什么不可以呢？”后来贼寇追到，王朗想抛弃刚才搭船的人。华歆说：“原来我之所以犹豫，正是为了这种情况。既然已经接纳了</w:t>
      </w:r>
      <w:r>
        <w:rPr>
          <w:rFonts w:ascii="Times New Roman" w:hAnsi="Times New Roman" w:cs="楷体" w:hint="eastAsia"/>
          <w:kern w:val="24"/>
          <w:sz w:val="21"/>
          <w:szCs w:val="21"/>
        </w:rPr>
        <w:t>他来船上安身，怎么能因为情况危急就丢下他呢？”于是像原来一样携带着他继续赶路。世人用这件事来判定华、王二人的优劣高下。</w:t>
      </w:r>
    </w:p>
    <w:p w:rsidR="005F479D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Times New Roman" w:hAnsi="Times New Roman" w:cs="楷体"/>
          <w:kern w:val="24"/>
          <w:sz w:val="21"/>
          <w:szCs w:val="21"/>
        </w:rPr>
      </w:pPr>
      <w:r>
        <w:rPr>
          <w:rFonts w:ascii="Times New Roman" w:hAnsi="Times New Roman" w:cs="楷体" w:hint="eastAsia"/>
          <w:kern w:val="24"/>
          <w:sz w:val="21"/>
          <w:szCs w:val="21"/>
        </w:rPr>
        <w:t>济南的山山水水。</w:t>
      </w:r>
      <w:r>
        <w:rPr>
          <w:rFonts w:ascii="Times New Roman" w:hAnsi="Times New Roman" w:cs="楷体" w:hint="eastAsia"/>
          <w:kern w:val="24"/>
          <w:sz w:val="21"/>
          <w:szCs w:val="21"/>
        </w:rPr>
        <w:t>（</w:t>
      </w:r>
      <w:r>
        <w:rPr>
          <w:rFonts w:ascii="Times New Roman" w:hAnsi="Times New Roman" w:cs="楷体"/>
          <w:kern w:val="24"/>
          <w:sz w:val="21"/>
          <w:szCs w:val="21"/>
        </w:rPr>
        <w:t>1</w:t>
      </w:r>
      <w:r>
        <w:rPr>
          <w:rFonts w:ascii="Times New Roman" w:hAnsi="Times New Roman" w:cs="楷体" w:hint="eastAsia"/>
          <w:kern w:val="24"/>
          <w:sz w:val="21"/>
          <w:szCs w:val="21"/>
        </w:rPr>
        <w:t>分）</w:t>
      </w:r>
      <w:r>
        <w:rPr>
          <w:rFonts w:ascii="Times New Roman" w:hAnsi="Times New Roman" w:cs="楷体" w:hint="eastAsia"/>
          <w:kern w:val="24"/>
          <w:sz w:val="21"/>
          <w:szCs w:val="21"/>
        </w:rPr>
        <w:t xml:space="preserve">  </w:t>
      </w:r>
      <w:r>
        <w:rPr>
          <w:rFonts w:ascii="Times New Roman" w:hAnsi="Times New Roman" w:cs="楷体" w:hint="eastAsia"/>
          <w:kern w:val="24"/>
          <w:sz w:val="21"/>
          <w:szCs w:val="21"/>
        </w:rPr>
        <w:t>这一圈小山。</w:t>
      </w:r>
      <w:r>
        <w:rPr>
          <w:rFonts w:ascii="Times New Roman" w:hAnsi="Times New Roman" w:cs="楷体" w:hint="eastAsia"/>
          <w:kern w:val="24"/>
          <w:sz w:val="21"/>
          <w:szCs w:val="21"/>
        </w:rPr>
        <w:t>（</w:t>
      </w:r>
      <w:r>
        <w:rPr>
          <w:rFonts w:ascii="Times New Roman" w:hAnsi="Times New Roman" w:cs="楷体"/>
          <w:kern w:val="24"/>
          <w:sz w:val="21"/>
          <w:szCs w:val="21"/>
        </w:rPr>
        <w:t>1</w:t>
      </w:r>
      <w:r>
        <w:rPr>
          <w:rFonts w:ascii="Times New Roman" w:hAnsi="Times New Roman" w:cs="楷体" w:hint="eastAsia"/>
          <w:kern w:val="24"/>
          <w:sz w:val="21"/>
          <w:szCs w:val="21"/>
        </w:rPr>
        <w:t>分）</w:t>
      </w:r>
    </w:p>
    <w:p w:rsidR="005F479D">
      <w:pPr>
        <w:spacing w:line="280" w:lineRule="exact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15.</w:t>
      </w:r>
      <w:r>
        <w:rPr>
          <w:rFonts w:asciiTheme="minorEastAsia" w:eastAsiaTheme="minorEastAsia" w:hAnsiTheme="minorEastAsia" w:hint="eastAsia"/>
        </w:rPr>
        <w:t>拟人，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/>
        </w:rPr>
        <w:t>1</w:t>
      </w:r>
      <w:r>
        <w:rPr>
          <w:rFonts w:asciiTheme="minorEastAsia" w:eastAsiaTheme="minorEastAsia" w:hAnsiTheme="minorEastAsia" w:hint="eastAsia"/>
        </w:rPr>
        <w:t>分）</w:t>
      </w:r>
      <w:r>
        <w:rPr>
          <w:rFonts w:asciiTheme="minorEastAsia" w:eastAsiaTheme="minorEastAsia" w:hAnsiTheme="minorEastAsia" w:hint="eastAsia"/>
        </w:rPr>
        <w:t>生动形象地烘托出济南温暖舒适的环境。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/>
        </w:rPr>
        <w:t>1</w:t>
      </w:r>
      <w:r>
        <w:rPr>
          <w:rFonts w:asciiTheme="minorEastAsia" w:eastAsiaTheme="minorEastAsia" w:hAnsiTheme="minorEastAsia" w:hint="eastAsia"/>
        </w:rPr>
        <w:t>分）</w:t>
      </w:r>
    </w:p>
    <w:p w:rsidR="005F479D">
      <w:pPr>
        <w:spacing w:line="320" w:lineRule="exact"/>
        <w:jc w:val="left"/>
        <w:rPr>
          <w:rFonts w:ascii="宋体" w:hAnsi="宋体" w:cs="宋体"/>
          <w:szCs w:val="21"/>
          <w:shd w:val="clear" w:color="auto" w:fill="FFFFFF"/>
        </w:rPr>
      </w:pPr>
      <w:r>
        <w:rPr>
          <w:rFonts w:ascii="宋体" w:hAnsi="宋体" w:cs="宋体" w:hint="eastAsia"/>
          <w:szCs w:val="21"/>
          <w:shd w:val="clear" w:color="auto" w:fill="FFFFFF"/>
        </w:rPr>
        <w:t>16</w:t>
      </w:r>
      <w:r>
        <w:rPr>
          <w:rFonts w:ascii="宋体" w:hAnsi="宋体" w:cs="宋体" w:hint="eastAsia"/>
          <w:szCs w:val="21"/>
          <w:shd w:val="clear" w:color="auto" w:fill="FFFFFF"/>
        </w:rPr>
        <w:t>.</w:t>
      </w:r>
      <w:r>
        <w:rPr>
          <w:rFonts w:ascii="宋体" w:hAnsi="宋体" w:cs="宋体" w:hint="eastAsia"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szCs w:val="21"/>
          <w:shd w:val="clear" w:color="auto" w:fill="FFFFFF"/>
        </w:rPr>
        <w:t>4</w:t>
      </w:r>
      <w:r>
        <w:rPr>
          <w:rFonts w:ascii="宋体" w:hAnsi="宋体" w:cs="宋体" w:hint="eastAsia"/>
          <w:szCs w:val="21"/>
          <w:shd w:val="clear" w:color="auto" w:fill="FFFFFF"/>
        </w:rPr>
        <w:t>分）鸟窝：大、简陋、孤零零、坚定</w:t>
      </w:r>
      <w:r>
        <w:rPr>
          <w:rFonts w:ascii="宋体" w:hAnsi="宋体" w:cs="宋体" w:hint="eastAsia"/>
          <w:szCs w:val="21"/>
          <w:shd w:val="clear" w:color="auto" w:fill="FFFFFF"/>
        </w:rPr>
        <w:t> </w:t>
      </w:r>
    </w:p>
    <w:p w:rsidR="005F479D">
      <w:pPr>
        <w:spacing w:line="320" w:lineRule="exact"/>
        <w:jc w:val="left"/>
        <w:rPr>
          <w:rFonts w:ascii="宋体" w:hAnsi="宋体" w:cs="宋体"/>
          <w:szCs w:val="21"/>
          <w:shd w:val="clear" w:color="auto" w:fill="FFFFFF"/>
        </w:rPr>
      </w:pPr>
      <w:r>
        <w:rPr>
          <w:rFonts w:ascii="宋体" w:hAnsi="宋体" w:cs="宋体" w:hint="eastAsia"/>
          <w:szCs w:val="21"/>
          <w:shd w:val="clear" w:color="auto" w:fill="FFFFFF"/>
        </w:rPr>
        <w:t>菊花：金黄、丰腴、默默地、声势浩大、灿烂（生机勃勃）（各答两点即可）</w:t>
      </w:r>
    </w:p>
    <w:p w:rsidR="005F479D">
      <w:pPr>
        <w:spacing w:line="320" w:lineRule="exact"/>
        <w:jc w:val="left"/>
        <w:rPr>
          <w:rFonts w:ascii="宋体" w:hAnsi="宋体" w:cs="宋体"/>
          <w:szCs w:val="21"/>
          <w:shd w:val="clear" w:color="auto" w:fill="FFFFFF"/>
        </w:rPr>
      </w:pPr>
      <w:r>
        <w:rPr>
          <w:rFonts w:ascii="宋体" w:hAnsi="宋体" w:cs="宋体" w:hint="eastAsia"/>
          <w:szCs w:val="21"/>
          <w:shd w:val="clear" w:color="auto" w:fill="FFFFFF"/>
        </w:rPr>
        <w:t>17</w:t>
      </w:r>
      <w:r>
        <w:rPr>
          <w:rFonts w:ascii="宋体" w:hAnsi="宋体" w:cs="宋体" w:hint="eastAsia"/>
          <w:szCs w:val="21"/>
          <w:shd w:val="clear" w:color="auto" w:fill="FFFFFF"/>
        </w:rPr>
        <w:t>.</w:t>
      </w:r>
      <w:r>
        <w:rPr>
          <w:rFonts w:ascii="宋体" w:hAnsi="宋体" w:cs="宋体" w:hint="eastAsia"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szCs w:val="21"/>
          <w:shd w:val="clear" w:color="auto" w:fill="FFFFFF"/>
        </w:rPr>
        <w:t>3</w:t>
      </w:r>
      <w:r>
        <w:rPr>
          <w:rFonts w:ascii="宋体" w:hAnsi="宋体" w:cs="宋体" w:hint="eastAsia"/>
          <w:szCs w:val="21"/>
          <w:shd w:val="clear" w:color="auto" w:fill="FFFFFF"/>
        </w:rPr>
        <w:t>分）用麻雀的得过且过的流浪的生活和喜鹊坚守一个家的生活进行对比，突出了喜鹊的憨厚，对家的不离不弃。</w:t>
      </w:r>
    </w:p>
    <w:p w:rsidR="005F479D">
      <w:pPr>
        <w:spacing w:line="320" w:lineRule="exact"/>
        <w:jc w:val="left"/>
        <w:rPr>
          <w:rFonts w:ascii="宋体" w:hAnsi="宋体" w:cs="宋体"/>
          <w:szCs w:val="21"/>
          <w:shd w:val="clear" w:color="auto" w:fill="FFFFFF"/>
        </w:rPr>
      </w:pPr>
      <w:r>
        <w:rPr>
          <w:rFonts w:ascii="宋体" w:hAnsi="宋体" w:cs="宋体" w:hint="eastAsia"/>
          <w:szCs w:val="21"/>
          <w:shd w:val="clear" w:color="auto" w:fill="FFFFFF"/>
        </w:rPr>
        <w:t>18</w:t>
      </w:r>
      <w:r>
        <w:rPr>
          <w:rFonts w:ascii="宋体" w:hAnsi="宋体" w:cs="宋体" w:hint="eastAsia"/>
          <w:szCs w:val="21"/>
          <w:shd w:val="clear" w:color="auto" w:fill="FFFFFF"/>
        </w:rPr>
        <w:t>.</w:t>
      </w:r>
      <w:r>
        <w:rPr>
          <w:rFonts w:ascii="宋体" w:hAnsi="宋体" w:cs="宋体" w:hint="eastAsia"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szCs w:val="21"/>
          <w:shd w:val="clear" w:color="auto" w:fill="FFFFFF"/>
        </w:rPr>
        <w:t>2</w:t>
      </w:r>
      <w:r>
        <w:rPr>
          <w:rFonts w:ascii="宋体" w:hAnsi="宋体" w:cs="宋体" w:hint="eastAsia"/>
          <w:szCs w:val="21"/>
          <w:shd w:val="clear" w:color="auto" w:fill="FFFFFF"/>
        </w:rPr>
        <w:t>分）动词，这里指突然地冒出来。强调了作者看见鸟窝和菊花时内心油然而生的柔软和温情，以及它们在作者心目中的分量之重。</w:t>
      </w:r>
    </w:p>
    <w:p w:rsidR="005F479D">
      <w:pPr>
        <w:spacing w:line="320" w:lineRule="exact"/>
        <w:jc w:val="left"/>
        <w:rPr>
          <w:rFonts w:ascii="微软雅黑" w:eastAsia="微软雅黑" w:hAnsi="微软雅黑" w:cs="微软雅黑"/>
          <w:szCs w:val="21"/>
          <w:shd w:val="clear" w:color="auto" w:fill="FFFFFF"/>
        </w:rPr>
      </w:pPr>
      <w:r>
        <w:rPr>
          <w:rFonts w:ascii="宋体" w:hAnsi="宋体" w:cs="宋体" w:hint="eastAsia"/>
          <w:szCs w:val="21"/>
          <w:shd w:val="clear" w:color="auto" w:fill="FFFFFF"/>
        </w:rPr>
        <w:t>19</w:t>
      </w:r>
      <w:r>
        <w:rPr>
          <w:rFonts w:ascii="宋体" w:hAnsi="宋体" w:cs="宋体" w:hint="eastAsia"/>
          <w:szCs w:val="21"/>
          <w:shd w:val="clear" w:color="auto" w:fill="FFFFFF"/>
        </w:rPr>
        <w:t>.</w:t>
      </w:r>
      <w:r>
        <w:rPr>
          <w:rFonts w:ascii="宋体" w:hAnsi="宋体" w:cs="宋体" w:hint="eastAsia"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szCs w:val="21"/>
          <w:shd w:val="clear" w:color="auto" w:fill="FFFFFF"/>
        </w:rPr>
        <w:t>4</w:t>
      </w:r>
      <w:r>
        <w:rPr>
          <w:rFonts w:ascii="宋体" w:hAnsi="宋体" w:cs="宋体" w:hint="eastAsia"/>
          <w:szCs w:val="21"/>
          <w:shd w:val="clear" w:color="auto" w:fill="FFFFFF"/>
        </w:rPr>
        <w:t>分）因为鸟窝和菊花都是乡村最普通的随处可见的事物；都让人产生家的温暖、幸福之感；它们都守望着故乡和家园；是我的精神栖息地。（答出一点得</w:t>
      </w:r>
      <w:r>
        <w:rPr>
          <w:rFonts w:ascii="宋体" w:hAnsi="宋体" w:cs="宋体" w:hint="eastAsia"/>
          <w:szCs w:val="21"/>
          <w:shd w:val="clear" w:color="auto" w:fill="FFFFFF"/>
        </w:rPr>
        <w:t>1</w:t>
      </w:r>
      <w:r>
        <w:rPr>
          <w:rFonts w:ascii="宋体" w:hAnsi="宋体" w:cs="宋体" w:hint="eastAsia"/>
          <w:szCs w:val="21"/>
          <w:shd w:val="clear" w:color="auto" w:fill="FFFFFF"/>
        </w:rPr>
        <w:t>分）</w:t>
      </w:r>
    </w:p>
    <w:p w:rsidR="005F479D">
      <w:pPr>
        <w:rPr>
          <w:rFonts w:ascii="宋体" w:hAnsi="宋体"/>
          <w:szCs w:val="21"/>
          <w:u w:val="single"/>
        </w:rPr>
        <w:sectPr>
          <w:footerReference w:type="default" r:id="rId6"/>
          <w:headerReference w:type="first" r:id="rId7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>
      <w:r w:rsidR="005F479D">
        <w:rPr>
          <w:rFonts w:ascii="宋体" w:hAnsi="宋体"/>
          <w:szCs w:val="21"/>
          <w:u w:val="single"/>
        </w:rPr>
        <w:drawing>
          <wp:inline>
            <wp:extent cx="5480212" cy="8863330"/>
            <wp:docPr id="10000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8073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0212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F479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479D"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stroked="f" strokeweight="0.5pt">
              <v:textbox style="mso-fit-shape-to-text:t" inset="0,0,0,0">
                <w:txbxContent>
                  <w:p w:rsidR="005F479D">
                    <w:pPr>
                      <w:pStyle w:val="Footer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466684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89CD9DD"/>
    <w:multiLevelType w:val="singleLevel"/>
    <w:tmpl w:val="489CD9DD"/>
    <w:lvl w:ilvl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52D25E"/>
    <w:multiLevelType w:val="singleLevel"/>
    <w:tmpl w:val="6152D25E"/>
    <w:lvl w:ilvl="0">
      <w:start w:val="14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C421C1"/>
    <w:rsid w:val="EEDF6802"/>
    <w:rsid w:val="FF735797"/>
    <w:rsid w:val="005F479D"/>
    <w:rsid w:val="00B10B5C"/>
    <w:rsid w:val="04A1694C"/>
    <w:rsid w:val="05A26700"/>
    <w:rsid w:val="0F6342AE"/>
    <w:rsid w:val="0FC421C1"/>
    <w:rsid w:val="10071323"/>
    <w:rsid w:val="1E316751"/>
    <w:rsid w:val="303143A5"/>
    <w:rsid w:val="3AC465F7"/>
    <w:rsid w:val="44E373E7"/>
    <w:rsid w:val="592C34DC"/>
    <w:rsid w:val="66D17B58"/>
    <w:rsid w:val="722E6E29"/>
    <w:rsid w:val="75D11BAA"/>
    <w:rsid w:val="7DDE3888"/>
    <w:rsid w:val="7FEBF0D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38754465-DE91-4C6B-870A-F5C12F701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99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uiPriority w:val="99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Strong">
    <w:name w:val="Strong"/>
    <w:uiPriority w:val="99"/>
    <w:qFormat/>
    <w:rPr>
      <w:rFonts w:cs="Times New Roman"/>
      <w:b/>
    </w:rPr>
  </w:style>
  <w:style w:type="character" w:customStyle="1" w:styleId="apple-converted-space">
    <w:name w:val="apple-converted-space"/>
    <w:uiPriority w:val="99"/>
    <w:qFormat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image" Target="media/image3.png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Company>学科网（北京）股份有限公司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杨东萍</dc:creator>
  <cp:lastModifiedBy>学科网(Zxxk.com)</cp:lastModifiedBy>
  <cp:revision>2</cp:revision>
  <dcterms:created xsi:type="dcterms:W3CDTF">2021-10-11T02:07:00Z</dcterms:created>
  <dcterms:modified xsi:type="dcterms:W3CDTF">2021-10-11T02:07:00Z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