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11518900</wp:posOffset>
            </wp:positionV>
            <wp:extent cx="393700" cy="4445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5544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sz w:val="36"/>
          <w:szCs w:val="36"/>
        </w:rPr>
        <w:t>乾安县202</w:t>
      </w:r>
      <w:r>
        <w:rPr>
          <w:rFonts w:ascii="黑体" w:eastAsia="黑体" w:hint="eastAsia"/>
          <w:b/>
          <w:sz w:val="36"/>
          <w:szCs w:val="36"/>
          <w:lang w:val="en-US" w:eastAsia="zh-CN"/>
        </w:rPr>
        <w:t>1</w:t>
      </w:r>
      <w:r>
        <w:rPr>
          <w:rFonts w:ascii="黑体" w:eastAsia="黑体" w:hint="eastAsia"/>
          <w:b/>
          <w:sz w:val="36"/>
          <w:szCs w:val="36"/>
        </w:rPr>
        <w:t>----202</w:t>
      </w:r>
      <w:r>
        <w:rPr>
          <w:rFonts w:ascii="黑体" w:eastAsia="黑体" w:hint="eastAsia"/>
          <w:b/>
          <w:sz w:val="36"/>
          <w:szCs w:val="36"/>
          <w:lang w:val="en-US" w:eastAsia="zh-CN"/>
        </w:rPr>
        <w:t>2</w:t>
      </w:r>
      <w:r>
        <w:rPr>
          <w:rFonts w:ascii="黑体" w:eastAsia="黑体" w:hint="eastAsia"/>
          <w:b/>
          <w:sz w:val="36"/>
          <w:szCs w:val="36"/>
        </w:rPr>
        <w:t xml:space="preserve">学年度第一学期期中质量检测 </w:t>
      </w:r>
    </w:p>
    <w:p>
      <w:pPr>
        <w:ind w:firstLine="1062" w:firstLineChars="295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九年级物理</w:t>
      </w:r>
      <w:r>
        <w:rPr>
          <w:rFonts w:ascii="黑体" w:eastAsia="黑体" w:hint="eastAsia"/>
          <w:b/>
          <w:sz w:val="36"/>
          <w:szCs w:val="36"/>
          <w:lang w:eastAsia="zh-CN"/>
        </w:rPr>
        <w:t>试题</w:t>
      </w:r>
      <w:r>
        <w:rPr>
          <w:rFonts w:ascii="黑体" w:eastAsia="黑体" w:hint="eastAsia"/>
          <w:b/>
          <w:sz w:val="36"/>
          <w:szCs w:val="36"/>
        </w:rPr>
        <w:t>参考答案及评分标准</w:t>
      </w:r>
    </w:p>
    <w:p>
      <w:pPr>
        <w:ind w:firstLine="480" w:firstLineChars="200"/>
        <w:rPr>
          <w:rFonts w:ascii="楷体" w:eastAsia="楷体" w:hAnsi="楷体" w:cs="楷体"/>
          <w:bCs/>
          <w:color w:val="000000"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评分要求：</w:t>
      </w:r>
    </w:p>
    <w:p>
      <w:pPr>
        <w:ind w:firstLine="480" w:firstLineChars="200"/>
        <w:rPr>
          <w:rFonts w:ascii="楷体" w:eastAsia="楷体" w:hAnsi="楷体" w:cs="楷体"/>
          <w:bCs/>
          <w:color w:val="000000"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1、主观性物理试题包括答案不唯一的客观性物理试题，要根据试题的具体物理情境赋分！</w:t>
      </w:r>
    </w:p>
    <w:p>
      <w:pPr>
        <w:ind w:left="105" w:firstLine="360" w:leftChars="50" w:firstLineChars="150"/>
        <w:rPr>
          <w:rFonts w:ascii="楷体" w:eastAsia="楷体" w:hAnsi="楷体" w:cs="楷体"/>
          <w:bCs/>
          <w:color w:val="000000"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2、参考答案中计算题每步骤的赋分，只作为参考，如果学生在综合步骤中有所体现，就应该给分。计算题中只有数学运算而没有物理运算（没有物理公式）不能给分！结果不正确去1分。计算题中没有文字说明可以给分。</w:t>
      </w:r>
    </w:p>
    <w:p>
      <w:pPr>
        <w:ind w:left="105" w:firstLine="360" w:leftChars="50" w:firstLineChars="150"/>
        <w:rPr>
          <w:rFonts w:ascii="楷体" w:eastAsia="楷体" w:hAnsi="楷体" w:cs="楷体"/>
          <w:bCs/>
          <w:color w:val="000000"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3、简答题划横线部分为本题的采分点，正确即可得满分。</w:t>
      </w:r>
    </w:p>
    <w:p>
      <w:pPr>
        <w:ind w:left="105" w:firstLine="360" w:leftChars="50" w:firstLineChars="150"/>
        <w:rPr>
          <w:rFonts w:ascii="楷体" w:eastAsia="楷体" w:hAnsi="楷体" w:cs="楷体"/>
          <w:bCs/>
          <w:color w:val="000000"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4、严禁教师不看试卷而只凭参考答案进行阅卷赋分！</w:t>
      </w:r>
    </w:p>
    <w:p>
      <w:pPr>
        <w:ind w:left="105" w:firstLine="360" w:leftChars="50" w:firstLineChars="150"/>
        <w:rPr>
          <w:rFonts w:ascii="楷体" w:eastAsia="楷体" w:hAnsi="楷体" w:cs="楷体"/>
          <w:bCs/>
          <w:sz w:val="24"/>
        </w:rPr>
      </w:pPr>
      <w:r>
        <w:rPr>
          <w:rFonts w:ascii="楷体" w:eastAsia="楷体" w:hAnsi="楷体" w:cs="楷体" w:hint="eastAsia"/>
          <w:bCs/>
          <w:color w:val="000000"/>
          <w:sz w:val="24"/>
        </w:rPr>
        <w:t>5、本答案只是阅卷教师阅卷时的参考答案。</w:t>
      </w:r>
    </w:p>
    <w:p>
      <w:pPr>
        <w:widowControl/>
        <w:spacing w:line="300" w:lineRule="exact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  <w:r>
        <w:rPr>
          <w:rFonts w:ascii="宋体" w:hAnsi="宋体" w:cs="宋体" w:hint="eastAsia"/>
          <w:b/>
          <w:kern w:val="0"/>
          <w:szCs w:val="21"/>
        </w:rPr>
        <w:t>(每题2分，共12分)</w:t>
      </w:r>
    </w:p>
    <w:tbl>
      <w:tblPr>
        <w:tblStyle w:val="TableNormal"/>
        <w:tblpPr w:leftFromText="180" w:rightFromText="180" w:vertAnchor="text" w:horzAnchor="page" w:tblpX="2092" w:tblpY="138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516"/>
        <w:gridCol w:w="516"/>
        <w:gridCol w:w="516"/>
        <w:gridCol w:w="516"/>
        <w:gridCol w:w="517"/>
        <w:gridCol w:w="798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题号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答案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</w:p>
        </w:tc>
      </w:tr>
    </w:tbl>
    <w:p>
      <w:pPr>
        <w:spacing w:line="400" w:lineRule="exact"/>
        <w:rPr>
          <w:rFonts w:ascii="宋体" w:hAnsi="宋体" w:cs="宋体" w:hint="eastAsia"/>
          <w:b/>
          <w:szCs w:val="21"/>
        </w:rPr>
      </w:pPr>
    </w:p>
    <w:p>
      <w:pPr>
        <w:spacing w:line="400" w:lineRule="exact"/>
        <w:rPr>
          <w:rFonts w:ascii="宋体" w:hAnsi="宋体" w:cs="宋体" w:hint="eastAsia"/>
          <w:b/>
          <w:szCs w:val="21"/>
        </w:rPr>
      </w:pPr>
    </w:p>
    <w:p>
      <w:pPr>
        <w:spacing w:line="400" w:lineRule="exact"/>
        <w:rPr>
          <w:rFonts w:ascii="宋体" w:hAnsi="宋体" w:cs="宋体" w:hint="eastAsia"/>
          <w:b/>
          <w:szCs w:val="21"/>
        </w:rPr>
      </w:pPr>
    </w:p>
    <w:p>
      <w:pPr>
        <w:spacing w:line="400" w:lineRule="exact"/>
        <w:rPr>
          <w:rFonts w:ascii="宋体" w:hAnsi="宋体" w:cs="宋体" w:hint="eastAsia"/>
          <w:b/>
          <w:szCs w:val="21"/>
        </w:rPr>
      </w:pPr>
    </w:p>
    <w:p>
      <w:pPr>
        <w:spacing w:line="400" w:lineRule="exac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二、填空题（每空1分，共1</w:t>
      </w:r>
      <w:r>
        <w:rPr>
          <w:rFonts w:ascii="宋体" w:hAnsi="宋体" w:cs="宋体" w:hint="eastAsia"/>
          <w:b/>
          <w:szCs w:val="21"/>
          <w:lang w:val="en-US" w:eastAsia="zh-CN"/>
        </w:rPr>
        <w:t>8</w:t>
      </w:r>
      <w:r>
        <w:rPr>
          <w:rFonts w:ascii="宋体" w:hAnsi="宋体" w:cs="宋体" w:hint="eastAsia"/>
          <w:b/>
          <w:szCs w:val="21"/>
        </w:rPr>
        <w:t>分）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7</w:t>
      </w:r>
      <w:r>
        <w:rPr>
          <w:rFonts w:ascii="宋体" w:hAnsi="宋体" w:cs="宋体" w:hint="eastAsia"/>
          <w:szCs w:val="21"/>
        </w:rPr>
        <w:t>、比热容；放出；热量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8</w:t>
      </w:r>
      <w:r>
        <w:rPr>
          <w:rFonts w:ascii="宋体" w:hAnsi="宋体" w:cs="宋体" w:hint="eastAsia"/>
          <w:szCs w:val="21"/>
        </w:rPr>
        <w:t>、同种；异种</w:t>
      </w:r>
    </w:p>
    <w:p>
      <w:pPr>
        <w:jc w:val="left"/>
        <w:rPr>
          <w:rFonts w:ascii="宋体" w:eastAsia="宋体" w:hAnsi="宋体" w:cs="宋体" w:hint="eastAsia"/>
          <w:szCs w:val="21"/>
          <w:lang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9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  <w:lang w:eastAsia="zh-CN"/>
        </w:rPr>
        <w:t>并联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lang w:eastAsia="zh-CN"/>
        </w:rPr>
        <w:t>每台电脑均可独立工作</w:t>
      </w:r>
      <w:bookmarkStart w:id="0" w:name="_GoBack"/>
      <w:bookmarkEnd w:id="0"/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  <w:lang w:val="en-US" w:eastAsia="zh-CN"/>
        </w:rPr>
        <w:t>1</w:t>
      </w:r>
      <w:r>
        <w:rPr>
          <w:rFonts w:ascii="宋体" w:hAnsi="宋体" w:cs="宋体" w:hint="eastAsia"/>
          <w:szCs w:val="21"/>
        </w:rPr>
        <w:t>、增大；压缩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  <w:lang w:val="en-US" w:eastAsia="zh-CN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b w:val="0"/>
          <w:bCs w:val="0"/>
          <w:sz w:val="21"/>
          <w:szCs w:val="21"/>
          <w:lang w:val="en-US" w:eastAsia="zh-CN"/>
        </w:rPr>
        <w:t>＞；＝</w:t>
      </w:r>
    </w:p>
    <w:p>
      <w:pPr>
        <w:jc w:val="left"/>
        <w:rPr>
          <w:rFonts w:ascii="宋体" w:hAnsi="宋体" w:cs="宋体" w:hint="default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12、电表2；很小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13、</w:t>
      </w:r>
      <w:r>
        <w:rPr>
          <w:rFonts w:ascii="宋体" w:hAnsi="宋体" w:cs="宋体" w:hint="eastAsia"/>
          <w:szCs w:val="21"/>
        </w:rPr>
        <w:t>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；电铃</w:t>
      </w:r>
    </w:p>
    <w:p>
      <w:pPr>
        <w:jc w:val="left"/>
        <w:rPr>
          <w:rFonts w:ascii="宋体" w:eastAsia="宋体" w:hAnsi="宋体" w:cs="宋体" w:hint="eastAsia"/>
          <w:szCs w:val="21"/>
          <w:vertAlign w:val="baseline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14、并；</w:t>
      </w:r>
      <w:r>
        <w:rPr>
          <w:rFonts w:ascii="宋体" w:hAnsi="宋体" w:cs="宋体" w:hint="eastAsia"/>
          <w:szCs w:val="21"/>
        </w:rPr>
        <w:t>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  <w:vertAlign w:val="baseline"/>
          <w:lang w:eastAsia="zh-CN"/>
        </w:rPr>
        <w:t>；断开</w:t>
      </w:r>
    </w:p>
    <w:p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三、计算题（</w:t>
      </w:r>
      <w:r>
        <w:rPr>
          <w:rFonts w:ascii="宋体" w:hAnsi="宋体" w:hint="eastAsia"/>
          <w:b/>
          <w:color w:val="000000"/>
          <w:sz w:val="21"/>
          <w:szCs w:val="21"/>
        </w:rPr>
        <w:t>每小题5分，共10分</w:t>
      </w:r>
      <w:r>
        <w:rPr>
          <w:rFonts w:ascii="宋体" w:hAnsi="宋体" w:cs="宋体" w:hint="eastAsia"/>
          <w:b/>
          <w:szCs w:val="21"/>
        </w:rPr>
        <w:t>）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15、4.4×10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J</w:t>
      </w:r>
    </w:p>
    <w:p>
      <w:pPr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16、</w:t>
      </w:r>
      <w:r>
        <w:rPr>
          <w:rFonts w:ascii="宋体" w:hAnsi="宋体" w:cs="宋体" w:hint="eastAsia"/>
          <w:szCs w:val="21"/>
          <w:lang w:val="en-US" w:eastAsia="zh-CN"/>
        </w:rPr>
        <w:t>3.5</w:t>
      </w:r>
      <w:r>
        <w:rPr>
          <w:rFonts w:ascii="宋体" w:hAnsi="宋体" w:cs="宋体" w:hint="eastAsia"/>
          <w:szCs w:val="21"/>
        </w:rPr>
        <w:t>V</w:t>
      </w:r>
    </w:p>
    <w:p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四、简答题（每小题</w:t>
      </w:r>
      <w:r>
        <w:rPr>
          <w:rFonts w:ascii="宋体" w:hAnsi="宋体" w:cs="宋体" w:hint="eastAsia"/>
          <w:b/>
          <w:szCs w:val="21"/>
          <w:lang w:val="en-US" w:eastAsia="zh-CN"/>
        </w:rPr>
        <w:t>2</w:t>
      </w:r>
      <w:r>
        <w:rPr>
          <w:rFonts w:ascii="宋体" w:hAnsi="宋体" w:cs="宋体" w:hint="eastAsia"/>
          <w:b/>
          <w:szCs w:val="21"/>
        </w:rPr>
        <w:t>分，共6分）</w:t>
      </w:r>
    </w:p>
    <w:p>
      <w:pPr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b/>
          <w:bCs w:val="0"/>
          <w:szCs w:val="21"/>
          <w:lang w:eastAsia="zh-CN"/>
        </w:rPr>
        <w:t>注：划双横线部分为采分点，答出即可得满分。</w:t>
      </w:r>
    </w:p>
    <w:p>
      <w:pPr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17、答：</w:t>
      </w:r>
      <w:r>
        <w:rPr>
          <w:rFonts w:ascii="宋体" w:hAnsi="宋体" w:cs="宋体" w:hint="eastAsia"/>
          <w:szCs w:val="21"/>
          <w:lang w:eastAsia="zh-CN"/>
        </w:rPr>
        <w:t>质量相同的</w:t>
      </w:r>
      <w:r>
        <w:rPr>
          <w:rFonts w:ascii="宋体" w:hAnsi="宋体" w:cs="宋体" w:hint="eastAsia"/>
          <w:szCs w:val="21"/>
        </w:rPr>
        <w:t>海水</w:t>
      </w:r>
      <w:r>
        <w:rPr>
          <w:rFonts w:ascii="宋体" w:hAnsi="宋体" w:cs="宋体" w:hint="eastAsia"/>
          <w:szCs w:val="21"/>
          <w:lang w:eastAsia="zh-CN"/>
        </w:rPr>
        <w:t>和沙子，</w:t>
      </w:r>
      <w:r>
        <w:rPr>
          <w:rFonts w:ascii="宋体" w:hAnsi="宋体" w:cs="宋体" w:hint="eastAsia"/>
          <w:szCs w:val="21"/>
          <w:u w:val="double"/>
        </w:rPr>
        <w:t>吸收了</w:t>
      </w:r>
      <w:r>
        <w:rPr>
          <w:rFonts w:ascii="宋体" w:hAnsi="宋体" w:cs="宋体" w:hint="eastAsia"/>
          <w:szCs w:val="21"/>
          <w:u w:val="double"/>
          <w:lang w:eastAsia="zh-CN"/>
        </w:rPr>
        <w:t>相同的</w:t>
      </w:r>
      <w:r>
        <w:rPr>
          <w:rFonts w:ascii="宋体" w:hAnsi="宋体" w:cs="宋体" w:hint="eastAsia"/>
          <w:szCs w:val="21"/>
          <w:u w:val="double"/>
        </w:rPr>
        <w:t>热量</w:t>
      </w:r>
      <w:r>
        <w:rPr>
          <w:rFonts w:ascii="宋体" w:hAnsi="宋体" w:cs="宋体" w:hint="eastAsia"/>
          <w:szCs w:val="21"/>
        </w:rPr>
        <w:t>，但是由于海</w:t>
      </w:r>
      <w:r>
        <w:rPr>
          <w:rFonts w:ascii="宋体" w:hAnsi="宋体" w:cs="宋体" w:hint="eastAsia"/>
          <w:szCs w:val="21"/>
          <w:u w:val="double"/>
        </w:rPr>
        <w:t>水的比热容较大，导致海水的温度变化并不大</w:t>
      </w:r>
      <w:r>
        <w:rPr>
          <w:rFonts w:ascii="宋体" w:hAnsi="宋体" w:cs="宋体" w:hint="eastAsia"/>
          <w:szCs w:val="21"/>
        </w:rPr>
        <w:t>，所以感觉海水还是凉凉的；</w:t>
      </w:r>
      <w:r>
        <w:rPr>
          <w:rFonts w:ascii="宋体" w:hAnsi="宋体" w:cs="宋体" w:hint="eastAsia"/>
          <w:szCs w:val="21"/>
          <w:u w:val="double"/>
        </w:rPr>
        <w:t>沙子的比热容较小，沙子的温度会上升较多</w:t>
      </w:r>
      <w:r>
        <w:rPr>
          <w:rFonts w:ascii="宋体" w:hAnsi="宋体" w:cs="宋体" w:hint="eastAsia"/>
          <w:szCs w:val="21"/>
        </w:rPr>
        <w:t>，所以会感觉到沙子烫脚。</w:t>
      </w:r>
    </w:p>
    <w:p>
      <w:pPr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18、答：</w:t>
      </w:r>
      <w:r>
        <w:rPr>
          <w:rFonts w:ascii="宋体" w:hAnsi="宋体" w:cs="宋体" w:hint="eastAsia"/>
          <w:szCs w:val="21"/>
          <w:lang w:eastAsia="zh-CN"/>
        </w:rPr>
        <w:t>感觉</w:t>
      </w:r>
      <w:r>
        <w:rPr>
          <w:rFonts w:ascii="宋体" w:hAnsi="宋体" w:cs="宋体" w:hint="eastAsia"/>
          <w:szCs w:val="21"/>
          <w:u w:val="double"/>
        </w:rPr>
        <w:t>图钉钉帽变热</w:t>
      </w:r>
      <w:r>
        <w:rPr>
          <w:rFonts w:ascii="宋体" w:hAnsi="宋体" w:cs="宋体" w:hint="eastAsia"/>
          <w:szCs w:val="21"/>
          <w:lang w:eastAsia="zh-CN"/>
        </w:rPr>
        <w:t>。</w:t>
      </w:r>
      <w:r>
        <w:rPr>
          <w:rFonts w:ascii="宋体" w:hAnsi="宋体" w:cs="宋体" w:hint="eastAsia"/>
          <w:szCs w:val="21"/>
        </w:rPr>
        <w:t>因为通过克服</w:t>
      </w:r>
      <w:r>
        <w:rPr>
          <w:rFonts w:ascii="宋体" w:hAnsi="宋体" w:cs="宋体" w:hint="eastAsia"/>
          <w:szCs w:val="21"/>
          <w:u w:val="double"/>
        </w:rPr>
        <w:t>摩擦做功，内能增大，</w:t>
      </w:r>
      <w:r>
        <w:rPr>
          <w:rFonts w:ascii="宋体" w:hAnsi="宋体" w:cs="宋体" w:hint="eastAsia"/>
          <w:szCs w:val="21"/>
          <w:u w:val="none"/>
        </w:rPr>
        <w:t>图钉钉帽的</w:t>
      </w:r>
      <w:r>
        <w:rPr>
          <w:rFonts w:ascii="宋体" w:hAnsi="宋体" w:cs="宋体" w:hint="eastAsia"/>
          <w:szCs w:val="21"/>
          <w:u w:val="double"/>
        </w:rPr>
        <w:t>温度升高</w:t>
      </w:r>
      <w:r>
        <w:rPr>
          <w:rFonts w:ascii="宋体" w:hAnsi="宋体" w:cs="宋体" w:hint="eastAsia"/>
          <w:szCs w:val="21"/>
        </w:rPr>
        <w:t>。</w:t>
      </w:r>
    </w:p>
    <w:p>
      <w:pPr>
        <w:rPr>
          <w:rFonts w:ascii="宋体" w:eastAsia="宋体" w:hAnsi="宋体" w:cs="宋体" w:hint="default"/>
          <w:b w:val="0"/>
          <w:bCs/>
          <w:szCs w:val="21"/>
          <w:lang w:val="en-US" w:eastAsia="zh-CN"/>
        </w:rPr>
      </w:pPr>
      <w:r>
        <w:rPr>
          <w:rFonts w:ascii="宋体" w:hAnsi="宋体" w:cs="宋体" w:hint="eastAsia"/>
          <w:b w:val="0"/>
          <w:bCs/>
          <w:szCs w:val="21"/>
          <w:lang w:val="en-US" w:eastAsia="zh-CN"/>
        </w:rPr>
        <w:t>19、略</w:t>
      </w:r>
    </w:p>
    <w:p>
      <w:pPr>
        <w:rPr>
          <w:rFonts w:ascii="宋体" w:hAnsi="宋体" w:cs="宋体" w:hint="eastAsia"/>
          <w:b/>
          <w:szCs w:val="21"/>
        </w:rPr>
      </w:pPr>
    </w:p>
    <w:p>
      <w:pPr>
        <w:rPr>
          <w:rFonts w:ascii="宋体" w:hAnsi="宋体" w:cs="宋体" w:hint="eastAsia"/>
          <w:b/>
          <w:szCs w:val="21"/>
        </w:rPr>
      </w:pPr>
    </w:p>
    <w:p>
      <w:pPr>
        <w:rPr>
          <w:rFonts w:ascii="宋体" w:hAnsi="宋体" w:cs="宋体" w:hint="eastAsia"/>
          <w:b/>
          <w:szCs w:val="21"/>
        </w:rPr>
      </w:pPr>
    </w:p>
    <w:p>
      <w:pPr>
        <w:rPr>
          <w:rFonts w:ascii="宋体" w:hAnsi="宋体" w:cs="宋体" w:hint="eastAsia"/>
          <w:b/>
          <w:szCs w:val="21"/>
        </w:rPr>
      </w:pPr>
    </w:p>
    <w:p>
      <w:pPr>
        <w:rPr>
          <w:rFonts w:ascii="宋体" w:hAnsi="宋体" w:cs="宋体" w:hint="eastAsia"/>
          <w:b/>
          <w:szCs w:val="21"/>
        </w:rPr>
      </w:pPr>
    </w:p>
    <w:p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五、实验与探究（</w:t>
      </w:r>
      <w:r>
        <w:rPr>
          <w:rFonts w:ascii="宋体" w:hAnsi="宋体" w:cs="宋体" w:hint="eastAsia"/>
          <w:b/>
          <w:szCs w:val="21"/>
          <w:lang w:eastAsia="zh-CN"/>
        </w:rPr>
        <w:t>每图</w:t>
      </w:r>
      <w:r>
        <w:rPr>
          <w:rFonts w:ascii="宋体" w:hAnsi="宋体" w:cs="宋体" w:hint="eastAsia"/>
          <w:b/>
          <w:szCs w:val="21"/>
          <w:lang w:val="en-US" w:eastAsia="zh-CN"/>
        </w:rPr>
        <w:t>2分</w:t>
      </w:r>
      <w:r>
        <w:rPr>
          <w:rFonts w:ascii="宋体" w:hAnsi="宋体" w:cs="宋体" w:hint="eastAsia"/>
          <w:b/>
          <w:szCs w:val="21"/>
        </w:rPr>
        <w:t>，每空1分，共2</w:t>
      </w:r>
      <w:r>
        <w:rPr>
          <w:rFonts w:ascii="宋体" w:hAnsi="宋体" w:cs="宋体" w:hint="eastAsia"/>
          <w:b/>
          <w:szCs w:val="21"/>
          <w:lang w:val="en-US" w:eastAsia="zh-CN"/>
        </w:rPr>
        <w:t>4</w:t>
      </w:r>
      <w:r>
        <w:rPr>
          <w:rFonts w:ascii="宋体" w:hAnsi="宋体" w:cs="宋体" w:hint="eastAsia"/>
          <w:b/>
          <w:szCs w:val="21"/>
        </w:rPr>
        <w:t>分）</w:t>
      </w:r>
    </w:p>
    <w:p>
      <w:pPr>
        <w:pStyle w:val="DefaultParagraph"/>
        <w:ind w:left="420" w:hanging="420" w:hangingChars="200"/>
        <w:rPr>
          <w:rFonts w:ascii="宋体" w:hAnsi="宋体" w:eastAsiaTheme="minorEastAsia" w:cs="宋体" w:hint="default"/>
          <w:szCs w:val="21"/>
          <w:lang w:val="en-US" w:eastAsia="zh-CN"/>
        </w:rPr>
      </w:pPr>
      <w:r>
        <w:rPr>
          <w:rFonts w:ascii="宋体" w:hAnsi="宋体" w:cs="宋体" w:hint="eastAsia"/>
          <w:szCs w:val="21"/>
          <w:lang w:val="en-US" w:eastAsia="zh-CN"/>
        </w:rPr>
        <w:t>20、图略</w:t>
      </w:r>
    </w:p>
    <w:p>
      <w:pPr>
        <w:pStyle w:val="DefaultParagraph"/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21、（1）a、b；②；③；导体的电阻与导体的材料有关；（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</w:rPr>
        <w:t>）减小</w:t>
      </w:r>
    </w:p>
    <w:p>
      <w:pPr>
        <w:pStyle w:val="DefaultParagraph"/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22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>1</w:t>
      </w:r>
      <w:r>
        <w:rPr>
          <w:rFonts w:ascii="宋体" w:hAnsi="宋体" w:cs="宋体" w:hint="eastAsia"/>
          <w:szCs w:val="21"/>
          <w:lang w:eastAsia="zh-CN"/>
        </w:rPr>
        <w:t>）图</w:t>
      </w:r>
      <w:r>
        <w:rPr>
          <w:rFonts w:ascii="宋体" w:hAnsi="宋体" w:cs="宋体" w:hint="eastAsia"/>
          <w:szCs w:val="21"/>
        </w:rPr>
        <w:t>略；（2）灯L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或电流表断路；（3）0.36；I=I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+I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；应更换不同规格的灯泡多次</w:t>
      </w:r>
      <w:r>
        <w:rPr>
          <w:rFonts w:ascii="宋体" w:hAnsi="宋体" w:cs="宋体" w:hint="eastAsia"/>
          <w:szCs w:val="21"/>
          <w:lang w:eastAsia="zh-CN"/>
        </w:rPr>
        <w:t>实</w:t>
      </w:r>
      <w:r>
        <w:rPr>
          <w:rFonts w:ascii="宋体" w:hAnsi="宋体" w:cs="宋体" w:hint="eastAsia"/>
          <w:szCs w:val="21"/>
        </w:rPr>
        <w:t>验</w:t>
      </w:r>
    </w:p>
    <w:p>
      <w:pPr>
        <w:pStyle w:val="DefaultParagraph"/>
        <w:ind w:left="420" w:hanging="420" w:hangingChars="20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23、（1）晶体；（2）固液共存；（3）</w:t>
      </w:r>
      <w:r>
        <w:rPr>
          <w:rFonts w:ascii="宋体" w:hAnsi="宋体" w:cs="宋体" w:hint="eastAsia"/>
          <w:szCs w:val="21"/>
          <w:u w:val="none"/>
          <w:lang w:val="en-US" w:eastAsia="zh-CN"/>
        </w:rPr>
        <w:t>4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</w:rPr>
        <w:t>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lang w:eastAsia="zh-CN"/>
        </w:rPr>
        <w:t>；（</w:t>
      </w:r>
      <w:r>
        <w:rPr>
          <w:rFonts w:ascii="宋体" w:hAnsi="宋体" w:cs="宋体" w:hint="eastAsia"/>
          <w:szCs w:val="21"/>
          <w:lang w:val="en-US" w:eastAsia="zh-CN"/>
        </w:rPr>
        <w:t>4</w:t>
      </w:r>
      <w:r>
        <w:rPr>
          <w:rFonts w:ascii="宋体" w:hAnsi="宋体" w:cs="宋体" w:hint="eastAsia"/>
          <w:szCs w:val="21"/>
          <w:lang w:eastAsia="zh-CN"/>
        </w:rPr>
        <w:t>）水的比热容较大，质量相同的冰和水吸收相同的热量，水升温应较慢。</w:t>
      </w:r>
    </w:p>
    <w:p>
      <w:pPr>
        <w:pStyle w:val="DefaultParagraph"/>
        <w:numPr>
          <w:ilvl w:val="0"/>
          <w:numId w:val="0"/>
        </w:numPr>
        <w:ind w:left="-420" w:leftChars="-200"/>
        <w:rPr>
          <w:rFonts w:ascii="宋体" w:hAnsi="宋体" w:eastAsiaTheme="minorEastAsia" w:cs="宋体" w:hint="eastAsia"/>
          <w:szCs w:val="21"/>
          <w:vertAlign w:val="baseline"/>
          <w:lang w:eastAsia="zh-CN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 xml:space="preserve">  24、（1）</w:t>
      </w:r>
      <w:r>
        <w:rPr>
          <w:rFonts w:ascii="宋体" w:hAnsi="宋体" w:cs="宋体" w:hint="eastAsia"/>
          <w:szCs w:val="21"/>
          <w:lang w:eastAsia="zh-CN"/>
        </w:rPr>
        <w:t>并联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  <w:lang w:eastAsia="zh-CN"/>
        </w:rPr>
        <w:t>）负；（</w:t>
      </w:r>
      <w:r>
        <w:rPr>
          <w:rFonts w:ascii="宋体" w:hAnsi="宋体" w:cs="宋体" w:hint="eastAsia"/>
          <w:szCs w:val="21"/>
          <w:lang w:val="en-US" w:eastAsia="zh-CN"/>
        </w:rPr>
        <w:t>3</w:t>
      </w:r>
      <w:r>
        <w:rPr>
          <w:rFonts w:ascii="宋体" w:hAnsi="宋体" w:cs="宋体" w:hint="eastAsia"/>
          <w:szCs w:val="21"/>
          <w:lang w:eastAsia="zh-CN"/>
        </w:rPr>
        <w:t>）图略；（</w:t>
      </w:r>
      <w:r>
        <w:rPr>
          <w:rFonts w:ascii="宋体" w:hAnsi="宋体" w:cs="宋体" w:hint="eastAsia"/>
          <w:szCs w:val="21"/>
          <w:lang w:val="en-US" w:eastAsia="zh-CN"/>
        </w:rPr>
        <w:t>4</w:t>
      </w:r>
      <w:r>
        <w:rPr>
          <w:rFonts w:ascii="宋体" w:hAnsi="宋体" w:cs="宋体" w:hint="eastAsia"/>
          <w:szCs w:val="21"/>
          <w:lang w:eastAsia="zh-CN"/>
        </w:rPr>
        <w:t>）</w:t>
      </w:r>
      <w:r>
        <w:rPr>
          <w:rFonts w:ascii="宋体" w:hAnsi="宋体" w:cs="宋体" w:hint="eastAsia"/>
          <w:szCs w:val="21"/>
          <w:vertAlign w:val="baseline"/>
          <w:lang w:val="en-US" w:eastAsia="zh-CN"/>
        </w:rPr>
        <w:t>S</w:t>
      </w:r>
      <w:r>
        <w:rPr>
          <w:rFonts w:ascii="宋体" w:hAnsi="宋体" w:cs="宋体" w:hint="eastAsia"/>
          <w:sz w:val="18"/>
          <w:szCs w:val="18"/>
          <w:vertAlign w:val="baseline"/>
          <w:lang w:val="en-US" w:eastAsia="zh-CN"/>
        </w:rPr>
        <w:t>1</w:t>
      </w:r>
      <w:r>
        <w:rPr>
          <w:rFonts w:ascii="宋体" w:hAnsi="宋体" w:cs="宋体" w:hint="eastAsia"/>
          <w:sz w:val="21"/>
          <w:szCs w:val="21"/>
          <w:vertAlign w:val="baseline"/>
          <w:lang w:val="en-US" w:eastAsia="zh-CN"/>
        </w:rPr>
        <w:t>断路；</w:t>
      </w:r>
      <w:r>
        <w:rPr>
          <w:rFonts w:ascii="宋体" w:hAnsi="宋体" w:cs="宋体" w:hint="eastAsia"/>
          <w:szCs w:val="21"/>
        </w:rPr>
        <w:t>L</w:t>
      </w:r>
      <w:r>
        <w:rPr>
          <w:rFonts w:ascii="宋体" w:hAnsi="宋体" w:cs="宋体" w:hint="eastAsia"/>
          <w:sz w:val="18"/>
          <w:szCs w:val="18"/>
          <w:lang w:val="en-US" w:eastAsia="zh-CN"/>
        </w:rPr>
        <w:t>1</w:t>
      </w:r>
      <w:r>
        <w:rPr>
          <w:rFonts w:ascii="宋体" w:hAnsi="宋体" w:cs="宋体" w:hint="eastAsia"/>
          <w:szCs w:val="21"/>
          <w:vertAlign w:val="baseline"/>
          <w:lang w:eastAsia="zh-CN"/>
        </w:rPr>
        <w:t>断路；</w:t>
      </w:r>
      <w:r>
        <w:rPr>
          <w:rFonts w:ascii="宋体" w:hAnsi="宋体" w:cs="宋体" w:hint="eastAsia"/>
          <w:szCs w:val="21"/>
          <w:vertAlign w:val="baseline"/>
          <w:lang w:val="en-US" w:eastAsia="zh-CN"/>
        </w:rPr>
        <w:t>S</w:t>
      </w:r>
      <w:r>
        <w:rPr>
          <w:rFonts w:ascii="宋体" w:hAnsi="宋体" w:cs="宋体" w:hint="eastAsia"/>
          <w:sz w:val="18"/>
          <w:szCs w:val="18"/>
          <w:vertAlign w:val="baseline"/>
          <w:lang w:val="en-US" w:eastAsia="zh-CN"/>
        </w:rPr>
        <w:t>1</w:t>
      </w:r>
      <w:r>
        <w:rPr>
          <w:rFonts w:ascii="宋体" w:hAnsi="宋体" w:cs="宋体" w:hint="eastAsia"/>
          <w:sz w:val="21"/>
          <w:szCs w:val="21"/>
          <w:vertAlign w:val="baseline"/>
          <w:lang w:val="en-US" w:eastAsia="zh-CN"/>
        </w:rPr>
        <w:t>断路。</w:t>
      </w:r>
    </w:p>
    <w:p>
      <w:pPr>
        <w:pStyle w:val="DefaultParagraph"/>
        <w:ind w:left="420" w:hanging="420" w:hangingChars="200"/>
        <w:rPr>
          <w:rFonts w:ascii="宋体" w:hAnsi="宋体" w:cs="宋体" w:hint="eastAsia"/>
          <w:szCs w:val="21"/>
        </w:rPr>
      </w:pPr>
    </w:p>
    <w:p>
      <w:pPr>
        <w:pStyle w:val="DefaultParagraph"/>
        <w:ind w:left="420" w:hanging="420" w:hangingChars="200"/>
        <w:rPr>
          <w:rFonts w:ascii="宋体" w:hAnsi="宋体" w:cs="宋体" w:hint="eastAsia"/>
          <w:szCs w:val="21"/>
        </w:rPr>
      </w:pPr>
    </w:p>
    <w:p>
      <w:pPr>
        <w:pStyle w:val="DefaultParagraph"/>
        <w:rPr>
          <w:rFonts w:ascii="宋体" w:hAnsi="宋体" w:cs="宋体" w:hint="eastAsia"/>
          <w:szCs w:val="21"/>
        </w:rPr>
      </w:pPr>
    </w:p>
    <w:p>
      <w:pPr>
        <w:rPr>
          <w:rFonts w:eastAsia="宋体" w:hint="eastAsia"/>
          <w:lang w:eastAsia="zh-CN"/>
        </w:rPr>
        <w:sectPr>
          <w:pgSz w:w="20639" w:h="14572" w:orient="landscape"/>
          <w:pgMar w:top="1179" w:right="1156" w:bottom="1179" w:left="1723" w:header="851" w:footer="992" w:gutter="0"/>
          <w:cols w:num="2" w:space="708" w:equalWidth="0">
            <w:col w:w="8179" w:space="425"/>
            <w:col w:w="8590"/>
          </w:cols>
          <w:docGrid w:type="lines" w:linePitch="312" w:charSpace="0"/>
        </w:sectPr>
      </w:pPr>
    </w:p>
    <w:p>
      <w:r>
        <w:rPr>
          <w:rFonts w:eastAsia="宋体" w:hint="eastAsia"/>
          <w:lang w:eastAsia="zh-CN"/>
        </w:rPr>
        <w:drawing>
          <wp:inline>
            <wp:extent cx="4795480" cy="7755890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41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5480" cy="775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0639" w:h="14572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7E"/>
    <w:rsid w:val="001F717E"/>
    <w:rsid w:val="00296703"/>
    <w:rsid w:val="00397959"/>
    <w:rsid w:val="003F266D"/>
    <w:rsid w:val="004327F3"/>
    <w:rsid w:val="004A0EFA"/>
    <w:rsid w:val="004C5B7C"/>
    <w:rsid w:val="004F1B95"/>
    <w:rsid w:val="005B0FE6"/>
    <w:rsid w:val="00671FBA"/>
    <w:rsid w:val="006D511E"/>
    <w:rsid w:val="007A125A"/>
    <w:rsid w:val="007C7589"/>
    <w:rsid w:val="007C7640"/>
    <w:rsid w:val="007F1243"/>
    <w:rsid w:val="007F30D6"/>
    <w:rsid w:val="008D5978"/>
    <w:rsid w:val="008F14D0"/>
    <w:rsid w:val="009819E9"/>
    <w:rsid w:val="009D3EBA"/>
    <w:rsid w:val="009F3697"/>
    <w:rsid w:val="00B37AC3"/>
    <w:rsid w:val="00B9233A"/>
    <w:rsid w:val="00BA6FDC"/>
    <w:rsid w:val="00BD3491"/>
    <w:rsid w:val="00BF1985"/>
    <w:rsid w:val="00CA7AB3"/>
    <w:rsid w:val="00D10D0D"/>
    <w:rsid w:val="00D11BA4"/>
    <w:rsid w:val="00D962E0"/>
    <w:rsid w:val="00E07ABE"/>
    <w:rsid w:val="00E640EF"/>
    <w:rsid w:val="00EF5130"/>
    <w:rsid w:val="00F37C15"/>
    <w:rsid w:val="00FB0EB8"/>
    <w:rsid w:val="00FB6802"/>
    <w:rsid w:val="014874C3"/>
    <w:rsid w:val="04EB0AE1"/>
    <w:rsid w:val="06192E52"/>
    <w:rsid w:val="07042931"/>
    <w:rsid w:val="082766A3"/>
    <w:rsid w:val="0B223975"/>
    <w:rsid w:val="0F2D0115"/>
    <w:rsid w:val="10510B10"/>
    <w:rsid w:val="1134657C"/>
    <w:rsid w:val="124F09AE"/>
    <w:rsid w:val="13D30310"/>
    <w:rsid w:val="143F45BF"/>
    <w:rsid w:val="14A35ED9"/>
    <w:rsid w:val="187E0C25"/>
    <w:rsid w:val="1BA038F8"/>
    <w:rsid w:val="1C6F68F7"/>
    <w:rsid w:val="1E280E6C"/>
    <w:rsid w:val="1EDA0827"/>
    <w:rsid w:val="22BE42B1"/>
    <w:rsid w:val="24052421"/>
    <w:rsid w:val="24F46393"/>
    <w:rsid w:val="25E1335B"/>
    <w:rsid w:val="294412D8"/>
    <w:rsid w:val="2B3A0211"/>
    <w:rsid w:val="2C2A5754"/>
    <w:rsid w:val="2E1E7B9A"/>
    <w:rsid w:val="2EB14162"/>
    <w:rsid w:val="2F2C4C8E"/>
    <w:rsid w:val="2F956B6A"/>
    <w:rsid w:val="319132E8"/>
    <w:rsid w:val="32E71178"/>
    <w:rsid w:val="34002FE8"/>
    <w:rsid w:val="37595B25"/>
    <w:rsid w:val="3933293F"/>
    <w:rsid w:val="3A0A39A4"/>
    <w:rsid w:val="3AF064EB"/>
    <w:rsid w:val="3C2C3F19"/>
    <w:rsid w:val="3CC23359"/>
    <w:rsid w:val="3D847F3D"/>
    <w:rsid w:val="3E543C83"/>
    <w:rsid w:val="3E837933"/>
    <w:rsid w:val="3ED64B0F"/>
    <w:rsid w:val="3F7106DA"/>
    <w:rsid w:val="3FED1960"/>
    <w:rsid w:val="40AB6A70"/>
    <w:rsid w:val="40EC15A2"/>
    <w:rsid w:val="42637675"/>
    <w:rsid w:val="429B0D81"/>
    <w:rsid w:val="44742825"/>
    <w:rsid w:val="4483313B"/>
    <w:rsid w:val="44B87827"/>
    <w:rsid w:val="44E07864"/>
    <w:rsid w:val="46161357"/>
    <w:rsid w:val="46CF3DE4"/>
    <w:rsid w:val="47A77420"/>
    <w:rsid w:val="48734BAC"/>
    <w:rsid w:val="48C25702"/>
    <w:rsid w:val="49D05E4F"/>
    <w:rsid w:val="4AFB1CF8"/>
    <w:rsid w:val="4B2E3B05"/>
    <w:rsid w:val="4B965616"/>
    <w:rsid w:val="4BA22539"/>
    <w:rsid w:val="4BA53DF8"/>
    <w:rsid w:val="4C530E4D"/>
    <w:rsid w:val="4C6A5B01"/>
    <w:rsid w:val="4E230D20"/>
    <w:rsid w:val="4FAE1562"/>
    <w:rsid w:val="51F73AA7"/>
    <w:rsid w:val="52390219"/>
    <w:rsid w:val="525D4D27"/>
    <w:rsid w:val="53806201"/>
    <w:rsid w:val="553A6C34"/>
    <w:rsid w:val="578564E2"/>
    <w:rsid w:val="5CCF7BB0"/>
    <w:rsid w:val="5E937A7F"/>
    <w:rsid w:val="60E2761B"/>
    <w:rsid w:val="61421F9E"/>
    <w:rsid w:val="61BA0A29"/>
    <w:rsid w:val="64063827"/>
    <w:rsid w:val="644E63D5"/>
    <w:rsid w:val="65732FEA"/>
    <w:rsid w:val="68077D76"/>
    <w:rsid w:val="6912244F"/>
    <w:rsid w:val="694228BF"/>
    <w:rsid w:val="69E92480"/>
    <w:rsid w:val="6A0724D0"/>
    <w:rsid w:val="6B716A8F"/>
    <w:rsid w:val="6E937C36"/>
    <w:rsid w:val="6F366020"/>
    <w:rsid w:val="6FFF4713"/>
    <w:rsid w:val="70CC5E08"/>
    <w:rsid w:val="73CE482E"/>
    <w:rsid w:val="7430635E"/>
    <w:rsid w:val="75974FE2"/>
    <w:rsid w:val="76CA4A78"/>
    <w:rsid w:val="77CD1FE0"/>
    <w:rsid w:val="78E562E1"/>
    <w:rsid w:val="79D8232F"/>
    <w:rsid w:val="7AA971A2"/>
    <w:rsid w:val="7BF8682C"/>
    <w:rsid w:val="7FEB23C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ParagraphChar">
    <w:name w:val="DefaultParagraph Char"/>
    <w:link w:val="DefaultParagraph"/>
    <w:qFormat/>
    <w:rPr>
      <w:rFonts w:hAnsi="Calibri"/>
    </w:rPr>
  </w:style>
  <w:style w:type="paragraph" w:customStyle="1" w:styleId="DefaultParagraph">
    <w:name w:val="DefaultParagraph"/>
    <w:link w:val="DefaultParagraphChar"/>
    <w:qFormat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ListParagraph">
    <w:name w:val="List Paragraph"/>
    <w:basedOn w:val="Normal"/>
    <w:qFormat/>
    <w:pPr>
      <w:ind w:firstLine="420" w:firstLineChars="200"/>
    </w:pPr>
    <w:rPr>
      <w:rFonts w:ascii="Calibri" w:hAnsi="Calibri"/>
      <w:szCs w:val="22"/>
    </w:r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4098</Characters>
  <Application>Microsoft Office Word</Application>
  <DocSecurity>0</DocSecurity>
  <Lines>34</Lines>
  <Paragraphs>9</Paragraphs>
  <ScaleCrop>false</ScaleCrop>
  <Company>P R C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12</cp:revision>
  <dcterms:created xsi:type="dcterms:W3CDTF">2020-09-23T11:22:00Z</dcterms:created>
  <dcterms:modified xsi:type="dcterms:W3CDTF">2021-09-30T01:45:25Z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