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49pt;margin-top:958pt;height:21pt;width:3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774065</wp:posOffset>
            </wp:positionV>
            <wp:extent cx="7008495" cy="5525135"/>
            <wp:effectExtent l="0" t="0" r="18415" b="1905"/>
            <wp:wrapTight wrapText="bothSides">
              <wp:wrapPolygon>
                <wp:start x="0" y="21600"/>
                <wp:lineTo x="21547" y="21600"/>
                <wp:lineTo x="21547" y="77"/>
                <wp:lineTo x="0" y="77"/>
                <wp:lineTo x="0" y="21600"/>
              </wp:wrapPolygon>
            </wp:wrapTight>
            <wp:docPr id="8" name="图片 8" descr="e93240afea8222752eb17cf75e7e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93240afea8222752eb17cf75e7e193"/>
                    <pic:cNvPicPr>
                      <a:picLocks noChangeAspect="1"/>
                    </pic:cNvPicPr>
                  </pic:nvPicPr>
                  <pic:blipFill>
                    <a:blip r:embed="rId6"/>
                    <a:srcRect t="3696" b="369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08495" cy="5525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-582295</wp:posOffset>
            </wp:positionH>
            <wp:positionV relativeFrom="paragraph">
              <wp:posOffset>671195</wp:posOffset>
            </wp:positionV>
            <wp:extent cx="7131685" cy="5781675"/>
            <wp:effectExtent l="0" t="0" r="9525" b="12065"/>
            <wp:wrapTight wrapText="bothSides">
              <wp:wrapPolygon>
                <wp:start x="0" y="21600"/>
                <wp:lineTo x="21521" y="21600"/>
                <wp:lineTo x="21521" y="36"/>
                <wp:lineTo x="0" y="36"/>
                <wp:lineTo x="0" y="21600"/>
              </wp:wrapPolygon>
            </wp:wrapTight>
            <wp:docPr id="10" name="图片 10" descr="42bcc4c338d63a1080d27581b0d6f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2bcc4c338d63a1080d27581b0d6f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31685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-781050</wp:posOffset>
            </wp:positionH>
            <wp:positionV relativeFrom="paragraph">
              <wp:posOffset>1307465</wp:posOffset>
            </wp:positionV>
            <wp:extent cx="7589520" cy="5210810"/>
            <wp:effectExtent l="0" t="0" r="8890" b="11430"/>
            <wp:wrapTight wrapText="bothSides">
              <wp:wrapPolygon>
                <wp:start x="0" y="21600"/>
                <wp:lineTo x="21524" y="21600"/>
                <wp:lineTo x="21524" y="42"/>
                <wp:lineTo x="0" y="42"/>
                <wp:lineTo x="0" y="21600"/>
              </wp:wrapPolygon>
            </wp:wrapTight>
            <wp:docPr id="11" name="图片 11" descr="1d6ce845d0627175e4c3c962bacde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d6ce845d0627175e4c3c962bacde5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89520" cy="5210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-475615</wp:posOffset>
            </wp:positionH>
            <wp:positionV relativeFrom="paragraph">
              <wp:posOffset>670560</wp:posOffset>
            </wp:positionV>
            <wp:extent cx="7082155" cy="5532120"/>
            <wp:effectExtent l="0" t="0" r="11430" b="4445"/>
            <wp:wrapTight wrapText="bothSides">
              <wp:wrapPolygon>
                <wp:start x="2" y="21600"/>
                <wp:lineTo x="21557" y="21600"/>
                <wp:lineTo x="21557" y="104"/>
                <wp:lineTo x="2" y="104"/>
                <wp:lineTo x="2" y="21600"/>
              </wp:wrapPolygon>
            </wp:wrapTight>
            <wp:docPr id="12" name="图片 12" descr="044ab0254e69765222506af586ac2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44ab0254e69765222506af586ac23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82155" cy="553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-648335</wp:posOffset>
            </wp:positionH>
            <wp:positionV relativeFrom="paragraph">
              <wp:posOffset>957580</wp:posOffset>
            </wp:positionV>
            <wp:extent cx="6703060" cy="4987290"/>
            <wp:effectExtent l="0" t="0" r="3810" b="2540"/>
            <wp:wrapTight wrapText="bothSides">
              <wp:wrapPolygon>
                <wp:start x="0" y="21600"/>
                <wp:lineTo x="21547" y="21600"/>
                <wp:lineTo x="21547" y="66"/>
                <wp:lineTo x="0" y="66"/>
                <wp:lineTo x="0" y="21600"/>
              </wp:wrapPolygon>
            </wp:wrapTight>
            <wp:docPr id="13" name="图片 13" descr="f66dd1d2bcd6890083b3f675dc12a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66dd1d2bcd6890083b3f675dc12ab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03060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-742950</wp:posOffset>
            </wp:positionH>
            <wp:positionV relativeFrom="paragraph">
              <wp:posOffset>1591310</wp:posOffset>
            </wp:positionV>
            <wp:extent cx="7481570" cy="4401185"/>
            <wp:effectExtent l="0" t="0" r="18415" b="5080"/>
            <wp:wrapTight wrapText="bothSides">
              <wp:wrapPolygon>
                <wp:start x="2" y="21600"/>
                <wp:lineTo x="21562" y="21600"/>
                <wp:lineTo x="21562" y="97"/>
                <wp:lineTo x="2" y="97"/>
                <wp:lineTo x="2" y="21600"/>
              </wp:wrapPolygon>
            </wp:wrapTight>
            <wp:docPr id="14" name="图片 14" descr="1c7dcfea3f4b8e36cbdd7dccff8c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c7dcfea3f4b8e36cbdd7dccff8cd30"/>
                    <pic:cNvPicPr>
                      <a:picLocks noChangeAspect="1"/>
                    </pic:cNvPicPr>
                  </pic:nvPicPr>
                  <pic:blipFill>
                    <a:blip r:embed="rId11"/>
                    <a:srcRect t="513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81570" cy="4401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36"/>
          <w:szCs w:val="36"/>
          <w:lang w:eastAsia="zh-CN"/>
        </w:rPr>
        <w:t>2021-2022 学年度第一学期单元检测卷</w:t>
      </w:r>
      <w:r>
        <w:rPr>
          <w:rFonts w:hint="eastAsia" w:eastAsiaTheme="minorEastAsia"/>
          <w:sz w:val="44"/>
          <w:szCs w:val="44"/>
          <w:lang w:eastAsia="zh-CN"/>
        </w:rPr>
        <w:t>(一)</w:t>
      </w:r>
    </w:p>
    <w:p>
      <w:pPr>
        <w:jc w:val="center"/>
        <w:rPr>
          <w:rFonts w:hint="eastAsia" w:eastAsiaTheme="minorEastAsia"/>
          <w:sz w:val="36"/>
          <w:szCs w:val="36"/>
          <w:lang w:eastAsia="zh-CN"/>
        </w:rPr>
      </w:pPr>
      <w:r>
        <w:rPr>
          <w:rFonts w:hint="eastAsia" w:eastAsiaTheme="minorEastAsia"/>
          <w:sz w:val="36"/>
          <w:szCs w:val="36"/>
          <w:lang w:eastAsia="zh-CN"/>
        </w:rPr>
        <w:t>七年级语文参考答案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一、积累和运用(24分)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1.(10 分)(1)我寄愁心与明月 (2)乡书何处达?归雁洛阳边。(3)断肠人在天涯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(4)海日生残夜，江春入旧年。 (5)日月之行，若出其中。星汉灿烂，若出其里。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2、(4分)(1)朗润(2)贮蓄 (3)花枝招展(4)咄咄逼人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3.(3分)C(A.花枝招展:意为花枝迎风摆动，婀娜多姿。比喻妇女打扮得十分美丽。使用正确:B.咄咄逼人:形容眼神等使人害怕。这里运用拟人的手法写“北风”，使用正确; c.淅淅沥沥:形容轻微的风雨声、落叶声等。不能用来形容眼泪，适用对象错误;D.呼朋弓伴:呼唤朋友，招引同伴。 与语境相合，使用正确;故选 C。)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4.(3分)D (将“第一眼”放在“看到的”的前面)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5.(4分)(1)8 岁孩子一年读书1123册，令人震惊。(2)上联:走进去自可阅尽大千世界;下联:出得来方能悟透百态人生。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二、阅读(36 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(一)原谷谏父(9分)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6.(3分)B (从:听从/顺从)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7.(2分)父不从/作舆/捐祖于野。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8.(4分)生怕自己老了以后也被儿子抛弃到野外。(2 分)我们要尊敬孝顺自己的父母，不要嫌他们老了，就抛弃他们。/父母是儿女的榜样，要注重自己的言行。/我们应该要自觉地敬老爱老。(意思相近即可)(2分)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译文:原谷有一个祖父，年纪大了，原谷的父母厌恶他，想抛弃他。原谷此时十五岁，好言规劝父亲说:“祖父 生儿育女，一辈子勤劳节俭，你们怎么能因为他年老就抛弃他呢?这是违背道义的。”父亲不听从(他的劝告)，做了辆手推的小车，把爷爷抛弃在野外。原谷跟随在(父亲)后面，把小推车收了回来。父亲问:“你为什么收回这不吉利的器具?”原谷说:“等将来你们老了，我就不必要再做这样器具，因此现在先收起来。” 父亲感到惭愧，为自己的行为感到后悔，于是把祖父接回来赡养。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(二)《济南的冬天》节选 (12分)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9.(2 分)过渡/承上启下 10.(3 分)小山摇篮图 雪后初晴图 山村卧雪图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11.(3分)两个“卧”字，运用拟人手法，生动地表达出舒服、安适之感;把济南的山景比喻成“小水墨画”，突出了冬日雪景只有黑白两色而又清新淡雅的特点。表达了作者对冬天的济南衷心的喜爱。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12.(4分)用比喻、拟人的修辞手法，生动形象地烘托出济南冬天舒适温暖的环境，表达了作者喜悦的心情。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(三)济南之春 (15分)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13.(4分)时间顺序。先点出“惊蛰”这一节气，随后用“就这样，随着雨一次次地返回”来说明时间往后推移:“在这个季节的尾巴上”则告诉我们时间已经到了暮春了。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14.(3 分)运用拟人、比喻的修辞手法，生动形象地描绘了柳絮漫天飞舞的情景，流露出作者对柳树和春天的热爱和赞美之情。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15.(4分)1嗅觉:某些不明所以的东西到来，白色的烟团包围了四野，各处弥漫着蠢动的腥涩。2听觉:鸟儿用不同的语言对歌，在枝头跳来跳去，从早到晚都能听见它们的歌唱。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16.(4分)济南的春天是多彩而美丽的，懂得欣赏大自然的美丽、热爱生活的人，都是有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福的人。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三、作文(40分)17.略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4064F21"/>
    <w:rsid w:val="071738EB"/>
    <w:rsid w:val="09EA721A"/>
    <w:rsid w:val="0B591E5B"/>
    <w:rsid w:val="110E72A3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6932841"/>
    <w:rsid w:val="6A10601A"/>
    <w:rsid w:val="707F6B6C"/>
    <w:rsid w:val="72095264"/>
    <w:rsid w:val="75E469FE"/>
    <w:rsid w:val="75F74E1A"/>
    <w:rsid w:val="77197AB8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11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2021-10-30T12:45:52Z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