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widowControl w:val="0"/>
        <w:adjustRightInd w:val="0"/>
        <w:snapToGrid w:val="0"/>
        <w:spacing w:before="0" w:beforeAutospacing="0" w:after="0" w:afterAutospacing="0" w:line="640" w:lineRule="exact"/>
        <w:jc w:val="center"/>
        <w:rPr>
          <w:rFonts w:hint="eastAsia" w:ascii="幼圆" w:eastAsia="幼圆"/>
          <w:b/>
          <w:sz w:val="48"/>
          <w:szCs w:val="48"/>
        </w:rPr>
      </w:pPr>
      <w:r>
        <w:rPr>
          <w:rFonts w:hint="eastAsia" w:ascii="幼圆" w:eastAsia="幼圆"/>
          <w:b/>
          <w:sz w:val="48"/>
          <w:szCs w:val="4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10972800</wp:posOffset>
            </wp:positionH>
            <wp:positionV relativeFrom="topMargin">
              <wp:posOffset>11150600</wp:posOffset>
            </wp:positionV>
            <wp:extent cx="419100" cy="279400"/>
            <wp:effectExtent l="0" t="0" r="0" b="6350"/>
            <wp:wrapNone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幼圆" w:eastAsia="幼圆"/>
          <w:b/>
          <w:sz w:val="48"/>
          <w:szCs w:val="48"/>
        </w:rPr>
        <w:t>2020年下期九年级语文单元目标检测题</w:t>
      </w:r>
    </w:p>
    <w:p>
      <w:pPr>
        <w:pStyle w:val="5"/>
        <w:widowControl w:val="0"/>
        <w:spacing w:before="0" w:beforeAutospacing="0" w:after="0" w:afterAutospacing="0" w:line="640" w:lineRule="exact"/>
        <w:jc w:val="center"/>
        <w:rPr>
          <w:rFonts w:hint="eastAsia" w:ascii="方正小标宋简体" w:eastAsia="方正小标宋简体"/>
          <w:b/>
          <w:sz w:val="32"/>
          <w:szCs w:val="32"/>
        </w:rPr>
      </w:pPr>
      <w:r>
        <w:rPr>
          <w:rFonts w:hint="eastAsia" w:ascii="方正小标宋简体" w:eastAsia="方正小标宋简体"/>
          <w:b/>
          <w:sz w:val="32"/>
          <w:szCs w:val="32"/>
        </w:rPr>
        <w:t>（第六单元）</w:t>
      </w:r>
    </w:p>
    <w:p>
      <w:pPr>
        <w:pStyle w:val="2"/>
        <w:adjustRightInd w:val="0"/>
        <w:snapToGrid w:val="0"/>
        <w:spacing w:line="260" w:lineRule="exact"/>
        <w:jc w:val="left"/>
        <w:outlineLvl w:val="0"/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一、积累运用</w:t>
      </w:r>
      <w:r>
        <w:rPr>
          <w:rFonts w:hint="eastAsia" w:hAnsi="宋体" w:cs="黑体"/>
          <w:b/>
          <w:bCs/>
        </w:rPr>
        <w:t>（41分）</w:t>
      </w:r>
    </w:p>
    <w:p>
      <w:pPr>
        <w:pStyle w:val="2"/>
        <w:spacing w:line="260" w:lineRule="exact"/>
        <w:rPr>
          <w:rFonts w:hint="eastAsia" w:hAnsi="宋体" w:cs="宋体"/>
          <w:bCs/>
        </w:rPr>
      </w:pPr>
      <w:r>
        <w:rPr>
          <w:rFonts w:hint="eastAsia" w:hAnsi="宋体" w:cs="宋体"/>
          <w:bCs/>
        </w:rPr>
        <w:t>1、下列加点字注音全都正确的一项是(      )(3分)</w:t>
      </w:r>
    </w:p>
    <w:p>
      <w:pPr>
        <w:pStyle w:val="2"/>
        <w:spacing w:line="260" w:lineRule="exact"/>
        <w:ind w:firstLine="315" w:firstLineChars="150"/>
        <w:rPr>
          <w:rFonts w:hint="eastAsia" w:ascii="楷体_GB2312" w:hAnsi="楷体" w:eastAsia="楷体_GB2312" w:cs="楷体"/>
          <w:bCs/>
        </w:rPr>
      </w:pPr>
      <w:r>
        <w:rPr>
          <w:rFonts w:hint="eastAsia" w:ascii="楷体_GB2312" w:hAnsi="楷体" w:eastAsia="楷体_GB2312" w:cs="楷体"/>
          <w:bCs/>
        </w:rPr>
        <w:t>A．</w:t>
      </w:r>
      <w:r>
        <w:rPr>
          <w:rFonts w:hint="eastAsia" w:ascii="楷体_GB2312" w:hAnsi="楷体" w:eastAsia="楷体_GB2312" w:cs="楷体"/>
          <w:bCs/>
          <w:em w:val="underDot"/>
        </w:rPr>
        <w:t>怄</w:t>
      </w:r>
      <w:r>
        <w:rPr>
          <w:rFonts w:hint="eastAsia" w:ascii="楷体_GB2312" w:hAnsi="楷体" w:eastAsia="楷体_GB2312" w:cs="楷体"/>
          <w:bCs/>
        </w:rPr>
        <w:t>气(</w:t>
      </w:r>
      <w:r>
        <w:rPr>
          <w:rFonts w:hint="eastAsia" w:ascii="GB Pinyinok-B" w:hAnsi="楷体" w:eastAsia="GB Pinyinok-B" w:cs="楷体"/>
          <w:bCs/>
        </w:rPr>
        <w:t>òu</w:t>
      </w:r>
      <w:r>
        <w:rPr>
          <w:rFonts w:hint="eastAsia" w:ascii="楷体_GB2312" w:hAnsi="楷体" w:eastAsia="楷体_GB2312" w:cs="楷体"/>
          <w:bCs/>
        </w:rPr>
        <w:t>)　　　</w:t>
      </w:r>
      <w:r>
        <w:rPr>
          <w:rFonts w:hint="eastAsia" w:ascii="楷体_GB2312" w:hAnsi="楷体" w:eastAsia="楷体_GB2312" w:cs="楷体"/>
          <w:bCs/>
        </w:rPr>
        <w:tab/>
      </w:r>
      <w:r>
        <w:rPr>
          <w:rFonts w:hint="eastAsia" w:ascii="楷体_GB2312" w:hAnsi="楷体" w:eastAsia="楷体_GB2312" w:cs="楷体"/>
          <w:bCs/>
        </w:rPr>
        <w:tab/>
      </w:r>
      <w:r>
        <w:rPr>
          <w:rFonts w:hint="eastAsia" w:ascii="楷体_GB2312" w:hAnsi="楷体" w:eastAsia="楷体_GB2312" w:cs="楷体"/>
          <w:bCs/>
          <w:em w:val="underDot"/>
        </w:rPr>
        <w:t>窥</w:t>
      </w:r>
      <w:r>
        <w:rPr>
          <w:rFonts w:hint="eastAsia" w:ascii="楷体_GB2312" w:hAnsi="楷体" w:eastAsia="楷体_GB2312" w:cs="楷体"/>
          <w:bCs/>
        </w:rPr>
        <w:t>望(</w:t>
      </w:r>
      <w:r>
        <w:rPr>
          <w:rFonts w:hint="eastAsia" w:ascii="GB Pinyinok-B" w:hAnsi="楷体" w:eastAsia="GB Pinyinok-B" w:cs="楷体"/>
          <w:bCs/>
        </w:rPr>
        <w:t>guī</w:t>
      </w:r>
      <w:r>
        <w:rPr>
          <w:rFonts w:hint="eastAsia" w:ascii="楷体_GB2312" w:hAnsi="楷体" w:eastAsia="楷体_GB2312" w:cs="楷体"/>
          <w:bCs/>
        </w:rPr>
        <w:t xml:space="preserve">)     </w:t>
      </w:r>
      <w:r>
        <w:rPr>
          <w:rFonts w:hint="eastAsia" w:ascii="楷体_GB2312" w:hAnsi="楷体" w:eastAsia="楷体_GB2312" w:cs="楷体"/>
          <w:bCs/>
        </w:rPr>
        <w:tab/>
      </w:r>
      <w:r>
        <w:rPr>
          <w:rFonts w:hint="eastAsia" w:ascii="楷体_GB2312" w:hAnsi="楷体" w:eastAsia="楷体_GB2312" w:cs="楷体"/>
          <w:bCs/>
        </w:rPr>
        <w:tab/>
      </w:r>
      <w:r>
        <w:rPr>
          <w:rFonts w:hint="eastAsia" w:ascii="楷体_GB2312" w:hAnsi="楷体" w:eastAsia="楷体_GB2312" w:cs="楷体"/>
          <w:bCs/>
          <w:em w:val="underDot"/>
        </w:rPr>
        <w:t>聒</w:t>
      </w:r>
      <w:r>
        <w:rPr>
          <w:rFonts w:hint="eastAsia" w:ascii="楷体_GB2312" w:hAnsi="楷体" w:eastAsia="楷体_GB2312" w:cs="楷体"/>
          <w:bCs/>
        </w:rPr>
        <w:t>噪(</w:t>
      </w:r>
      <w:r>
        <w:rPr>
          <w:rFonts w:hint="eastAsia" w:ascii="GB Pinyinok-B" w:hAnsi="楷体" w:eastAsia="GB Pinyinok-B" w:cs="楷体"/>
          <w:bCs/>
        </w:rPr>
        <w:t>guō</w:t>
      </w:r>
      <w:r>
        <w:rPr>
          <w:rFonts w:hint="eastAsia" w:ascii="楷体_GB2312" w:hAnsi="楷体" w:eastAsia="楷体_GB2312" w:cs="楷体"/>
          <w:bCs/>
        </w:rPr>
        <w:t xml:space="preserve">)    </w:t>
      </w:r>
      <w:r>
        <w:rPr>
          <w:rFonts w:hint="eastAsia" w:ascii="楷体_GB2312" w:hAnsi="楷体" w:eastAsia="楷体_GB2312" w:cs="楷体"/>
          <w:bCs/>
        </w:rPr>
        <w:tab/>
      </w:r>
      <w:r>
        <w:rPr>
          <w:rFonts w:hint="eastAsia" w:ascii="楷体_GB2312" w:hAnsi="楷体" w:eastAsia="楷体_GB2312" w:cs="楷体"/>
          <w:bCs/>
        </w:rPr>
        <w:tab/>
      </w:r>
      <w:r>
        <w:rPr>
          <w:rFonts w:hint="eastAsia" w:ascii="楷体_GB2312" w:hAnsi="楷体" w:eastAsia="楷体_GB2312" w:cs="楷体"/>
          <w:bCs/>
        </w:rPr>
        <w:t>怨</w:t>
      </w:r>
      <w:r>
        <w:rPr>
          <w:rFonts w:hint="eastAsia" w:ascii="楷体_GB2312" w:hAnsi="楷体" w:eastAsia="楷体_GB2312" w:cs="楷体"/>
          <w:bCs/>
          <w:em w:val="underDot"/>
        </w:rPr>
        <w:t>怅</w:t>
      </w:r>
      <w:r>
        <w:rPr>
          <w:rFonts w:hint="eastAsia" w:ascii="楷体_GB2312" w:hAnsi="楷体" w:eastAsia="楷体_GB2312" w:cs="楷体"/>
          <w:bCs/>
        </w:rPr>
        <w:t>(</w:t>
      </w:r>
      <w:r>
        <w:rPr>
          <w:rFonts w:hint="eastAsia" w:ascii="GB Pinyinok-B" w:hAnsi="楷体" w:eastAsia="GB Pinyinok-B" w:cs="楷体"/>
          <w:bCs/>
        </w:rPr>
        <w:t>chàng</w:t>
      </w:r>
      <w:r>
        <w:rPr>
          <w:rFonts w:hint="eastAsia" w:ascii="楷体_GB2312" w:hAnsi="楷体" w:eastAsia="楷体_GB2312" w:cs="楷体"/>
          <w:bCs/>
        </w:rPr>
        <w:t>)</w:t>
      </w:r>
    </w:p>
    <w:p>
      <w:pPr>
        <w:pStyle w:val="2"/>
        <w:spacing w:line="260" w:lineRule="exact"/>
        <w:ind w:firstLine="315" w:firstLineChars="150"/>
        <w:rPr>
          <w:rFonts w:hint="eastAsia" w:ascii="楷体_GB2312" w:hAnsi="楷体" w:eastAsia="楷体_GB2312" w:cs="楷体"/>
          <w:bCs/>
        </w:rPr>
      </w:pPr>
      <w:r>
        <w:rPr>
          <w:rFonts w:hint="eastAsia" w:ascii="楷体_GB2312" w:hAnsi="楷体" w:eastAsia="楷体_GB2312" w:cs="楷体"/>
          <w:bCs/>
        </w:rPr>
        <w:t>B．</w:t>
      </w:r>
      <w:r>
        <w:rPr>
          <w:rFonts w:hint="eastAsia" w:ascii="楷体_GB2312" w:hAnsi="楷体" w:eastAsia="楷体_GB2312" w:cs="楷体"/>
          <w:bCs/>
          <w:em w:val="underDot"/>
        </w:rPr>
        <w:t>嗔</w:t>
      </w:r>
      <w:r>
        <w:rPr>
          <w:rFonts w:hint="eastAsia" w:ascii="楷体_GB2312" w:hAnsi="楷体" w:eastAsia="楷体_GB2312" w:cs="楷体"/>
          <w:bCs/>
        </w:rPr>
        <w:t>怒(</w:t>
      </w:r>
      <w:r>
        <w:rPr>
          <w:rFonts w:hint="eastAsia" w:ascii="GB Pinyinok-B" w:hAnsi="楷体" w:eastAsia="GB Pinyinok-B" w:cs="楷体"/>
          <w:bCs/>
        </w:rPr>
        <w:t>chēn</w:t>
      </w:r>
      <w:r>
        <w:rPr>
          <w:rFonts w:hint="eastAsia" w:ascii="楷体_GB2312" w:hAnsi="楷体" w:eastAsia="楷体_GB2312" w:cs="楷体"/>
          <w:bCs/>
        </w:rPr>
        <w:t xml:space="preserve">)    </w:t>
      </w:r>
      <w:r>
        <w:rPr>
          <w:rFonts w:hint="eastAsia" w:ascii="楷体_GB2312" w:hAnsi="楷体" w:eastAsia="楷体_GB2312" w:cs="楷体"/>
          <w:bCs/>
        </w:rPr>
        <w:tab/>
      </w:r>
      <w:r>
        <w:rPr>
          <w:rFonts w:hint="eastAsia" w:ascii="楷体_GB2312" w:hAnsi="楷体" w:eastAsia="楷体_GB2312" w:cs="楷体"/>
          <w:bCs/>
        </w:rPr>
        <w:tab/>
      </w:r>
      <w:r>
        <w:rPr>
          <w:rFonts w:hint="eastAsia" w:ascii="楷体_GB2312" w:hAnsi="楷体" w:eastAsia="楷体_GB2312" w:cs="楷体"/>
          <w:bCs/>
        </w:rPr>
        <w:t>拜</w:t>
      </w:r>
      <w:r>
        <w:rPr>
          <w:rFonts w:hint="eastAsia" w:ascii="楷体_GB2312" w:hAnsi="楷体" w:eastAsia="楷体_GB2312" w:cs="楷体"/>
          <w:bCs/>
          <w:em w:val="underDot"/>
        </w:rPr>
        <w:t>谒</w:t>
      </w:r>
      <w:r>
        <w:rPr>
          <w:rFonts w:hint="eastAsia" w:ascii="楷体_GB2312" w:hAnsi="楷体" w:eastAsia="楷体_GB2312" w:cs="楷体"/>
          <w:bCs/>
        </w:rPr>
        <w:t>(</w:t>
      </w:r>
      <w:r>
        <w:rPr>
          <w:rFonts w:hint="eastAsia" w:ascii="GB Pinyinok-B" w:hAnsi="楷体" w:eastAsia="GB Pinyinok-B" w:cs="楷体"/>
          <w:bCs/>
        </w:rPr>
        <w:t>yè</w:t>
      </w:r>
      <w:r>
        <w:rPr>
          <w:rFonts w:hint="eastAsia" w:ascii="楷体_GB2312" w:hAnsi="楷体" w:eastAsia="楷体_GB2312" w:cs="楷体"/>
          <w:bCs/>
        </w:rPr>
        <w:t xml:space="preserve">)      </w:t>
      </w:r>
      <w:r>
        <w:rPr>
          <w:rFonts w:hint="eastAsia" w:ascii="楷体_GB2312" w:hAnsi="楷体" w:eastAsia="楷体_GB2312" w:cs="楷体"/>
          <w:bCs/>
        </w:rPr>
        <w:tab/>
      </w:r>
      <w:r>
        <w:rPr>
          <w:rFonts w:hint="eastAsia" w:ascii="楷体_GB2312" w:hAnsi="楷体" w:eastAsia="楷体_GB2312" w:cs="楷体"/>
          <w:bCs/>
        </w:rPr>
        <w:tab/>
      </w:r>
      <w:r>
        <w:rPr>
          <w:rFonts w:hint="eastAsia" w:ascii="楷体_GB2312" w:hAnsi="楷体" w:eastAsia="楷体_GB2312" w:cs="楷体"/>
          <w:bCs/>
          <w:em w:val="underDot"/>
        </w:rPr>
        <w:t>趱</w:t>
      </w:r>
      <w:r>
        <w:rPr>
          <w:rFonts w:hint="eastAsia" w:ascii="楷体_GB2312" w:hAnsi="楷体" w:eastAsia="楷体_GB2312" w:cs="楷体"/>
          <w:bCs/>
        </w:rPr>
        <w:t>行(</w:t>
      </w:r>
      <w:r>
        <w:rPr>
          <w:rFonts w:hint="eastAsia" w:ascii="GB Pinyinok-B" w:hAnsi="楷体" w:eastAsia="GB Pinyinok-B" w:cs="楷体"/>
          <w:bCs/>
        </w:rPr>
        <w:t>zǎn</w:t>
      </w:r>
      <w:r>
        <w:rPr>
          <w:rFonts w:hint="eastAsia" w:ascii="楷体_GB2312" w:hAnsi="楷体" w:eastAsia="楷体_GB2312" w:cs="楷体"/>
          <w:bCs/>
        </w:rPr>
        <w:t xml:space="preserve">)    </w:t>
      </w:r>
      <w:r>
        <w:rPr>
          <w:rFonts w:hint="eastAsia" w:ascii="楷体_GB2312" w:hAnsi="楷体" w:eastAsia="楷体_GB2312" w:cs="楷体"/>
          <w:bCs/>
        </w:rPr>
        <w:tab/>
      </w:r>
      <w:r>
        <w:rPr>
          <w:rFonts w:hint="eastAsia" w:ascii="楷体_GB2312" w:hAnsi="楷体" w:eastAsia="楷体_GB2312" w:cs="楷体"/>
          <w:bCs/>
        </w:rPr>
        <w:tab/>
      </w:r>
      <w:r>
        <w:rPr>
          <w:rFonts w:hint="eastAsia" w:ascii="楷体_GB2312" w:hAnsi="楷体" w:eastAsia="楷体_GB2312" w:cs="楷体"/>
          <w:bCs/>
        </w:rPr>
        <w:t>愧</w:t>
      </w:r>
      <w:r>
        <w:rPr>
          <w:rFonts w:hint="eastAsia" w:ascii="楷体_GB2312" w:hAnsi="楷体" w:eastAsia="楷体_GB2312" w:cs="楷体"/>
          <w:bCs/>
          <w:em w:val="underDot"/>
        </w:rPr>
        <w:t>赧</w:t>
      </w:r>
      <w:r>
        <w:rPr>
          <w:rFonts w:hint="eastAsia" w:ascii="楷体_GB2312" w:hAnsi="楷体" w:eastAsia="楷体_GB2312" w:cs="楷体"/>
          <w:bCs/>
        </w:rPr>
        <w:t>(</w:t>
      </w:r>
      <w:r>
        <w:rPr>
          <w:rFonts w:hint="eastAsia" w:ascii="GB Pinyinok-B" w:hAnsi="楷体" w:eastAsia="GB Pinyinok-B" w:cs="楷体"/>
          <w:bCs/>
        </w:rPr>
        <w:t>nǎn</w:t>
      </w:r>
      <w:r>
        <w:rPr>
          <w:rFonts w:hint="eastAsia" w:ascii="楷体_GB2312" w:hAnsi="楷体" w:eastAsia="楷体_GB2312" w:cs="楷体"/>
          <w:bCs/>
        </w:rPr>
        <w:t>)</w:t>
      </w:r>
    </w:p>
    <w:p>
      <w:pPr>
        <w:pStyle w:val="2"/>
        <w:spacing w:line="260" w:lineRule="exact"/>
        <w:ind w:firstLine="315" w:firstLineChars="150"/>
        <w:rPr>
          <w:rFonts w:hint="eastAsia" w:ascii="楷体_GB2312" w:hAnsi="楷体" w:eastAsia="楷体_GB2312" w:cs="楷体"/>
          <w:bCs/>
        </w:rPr>
      </w:pPr>
      <w:r>
        <w:rPr>
          <w:rFonts w:hint="eastAsia" w:ascii="楷体_GB2312" w:hAnsi="楷体" w:eastAsia="楷体_GB2312" w:cs="楷体"/>
          <w:bCs/>
        </w:rPr>
        <w:t>C．</w:t>
      </w:r>
      <w:r>
        <w:rPr>
          <w:rFonts w:hint="eastAsia" w:ascii="楷体_GB2312" w:hAnsi="楷体" w:eastAsia="楷体_GB2312" w:cs="楷体"/>
          <w:bCs/>
          <w:em w:val="underDot"/>
        </w:rPr>
        <w:t>筵</w:t>
      </w:r>
      <w:r>
        <w:rPr>
          <w:rFonts w:hint="eastAsia" w:ascii="楷体_GB2312" w:hAnsi="楷体" w:eastAsia="楷体_GB2312" w:cs="楷体"/>
          <w:bCs/>
        </w:rPr>
        <w:t>席(</w:t>
      </w:r>
      <w:r>
        <w:rPr>
          <w:rFonts w:hint="eastAsia" w:ascii="GB Pinyinok-B" w:hAnsi="楷体" w:eastAsia="GB Pinyinok-B" w:cs="楷体"/>
          <w:bCs/>
        </w:rPr>
        <w:t>yán</w:t>
      </w:r>
      <w:r>
        <w:rPr>
          <w:rFonts w:hint="eastAsia" w:ascii="楷体_GB2312" w:hAnsi="楷体" w:eastAsia="楷体_GB2312" w:cs="楷体"/>
          <w:bCs/>
        </w:rPr>
        <w:t xml:space="preserve">)     </w:t>
      </w:r>
      <w:r>
        <w:rPr>
          <w:rFonts w:hint="eastAsia" w:ascii="楷体_GB2312" w:hAnsi="楷体" w:eastAsia="楷体_GB2312" w:cs="楷体"/>
          <w:bCs/>
        </w:rPr>
        <w:tab/>
      </w:r>
      <w:r>
        <w:rPr>
          <w:rFonts w:hint="eastAsia" w:ascii="楷体_GB2312" w:hAnsi="楷体" w:eastAsia="楷体_GB2312" w:cs="楷体"/>
          <w:bCs/>
        </w:rPr>
        <w:tab/>
      </w:r>
      <w:r>
        <w:rPr>
          <w:rFonts w:hint="eastAsia" w:ascii="楷体_GB2312" w:hAnsi="楷体" w:eastAsia="楷体_GB2312" w:cs="楷体"/>
          <w:bCs/>
        </w:rPr>
        <w:t>作</w:t>
      </w:r>
      <w:r>
        <w:rPr>
          <w:rFonts w:hint="eastAsia" w:ascii="楷体_GB2312" w:hAnsi="楷体" w:eastAsia="楷体_GB2312" w:cs="楷体"/>
          <w:bCs/>
          <w:em w:val="underDot"/>
        </w:rPr>
        <w:t>揖</w:t>
      </w:r>
      <w:r>
        <w:rPr>
          <w:rFonts w:hint="eastAsia" w:ascii="楷体_GB2312" w:hAnsi="楷体" w:eastAsia="楷体_GB2312" w:cs="楷体"/>
          <w:bCs/>
        </w:rPr>
        <w:t>(</w:t>
      </w:r>
      <w:r>
        <w:rPr>
          <w:rFonts w:hint="eastAsia" w:ascii="GB Pinyinok-B" w:hAnsi="楷体" w:eastAsia="GB Pinyinok-B" w:cs="楷体"/>
          <w:bCs/>
        </w:rPr>
        <w:t>qǐ</w:t>
      </w:r>
      <w:r>
        <w:rPr>
          <w:rFonts w:hint="eastAsia" w:ascii="楷体_GB2312" w:hAnsi="楷体" w:eastAsia="楷体_GB2312" w:cs="楷体"/>
          <w:bCs/>
        </w:rPr>
        <w:t xml:space="preserve">)      </w:t>
      </w:r>
      <w:r>
        <w:rPr>
          <w:rFonts w:hint="eastAsia" w:ascii="楷体_GB2312" w:hAnsi="楷体" w:eastAsia="楷体_GB2312" w:cs="楷体"/>
          <w:bCs/>
        </w:rPr>
        <w:tab/>
      </w:r>
      <w:r>
        <w:rPr>
          <w:rFonts w:hint="eastAsia" w:ascii="楷体_GB2312" w:hAnsi="楷体" w:eastAsia="楷体_GB2312" w:cs="楷体"/>
          <w:bCs/>
        </w:rPr>
        <w:tab/>
      </w:r>
      <w:r>
        <w:rPr>
          <w:rFonts w:hint="eastAsia" w:ascii="楷体_GB2312" w:hAnsi="楷体" w:eastAsia="楷体_GB2312" w:cs="楷体"/>
          <w:bCs/>
        </w:rPr>
        <w:t>名</w:t>
      </w:r>
      <w:r>
        <w:rPr>
          <w:rFonts w:hint="eastAsia" w:ascii="楷体_GB2312" w:hAnsi="楷体" w:eastAsia="楷体_GB2312" w:cs="楷体"/>
          <w:bCs/>
          <w:em w:val="underDot"/>
        </w:rPr>
        <w:t>讳</w:t>
      </w:r>
      <w:r>
        <w:rPr>
          <w:rFonts w:hint="eastAsia" w:ascii="楷体_GB2312" w:hAnsi="楷体" w:eastAsia="楷体_GB2312" w:cs="楷体"/>
          <w:bCs/>
        </w:rPr>
        <w:t>(</w:t>
      </w:r>
      <w:r>
        <w:rPr>
          <w:rFonts w:hint="eastAsia" w:ascii="GB Pinyinok-B" w:hAnsi="楷体" w:eastAsia="GB Pinyinok-B" w:cs="楷体"/>
          <w:bCs/>
        </w:rPr>
        <w:t>huì</w:t>
      </w:r>
      <w:r>
        <w:rPr>
          <w:rFonts w:hint="eastAsia" w:ascii="楷体_GB2312" w:hAnsi="楷体" w:eastAsia="楷体_GB2312" w:cs="楷体"/>
          <w:bCs/>
        </w:rPr>
        <w:t xml:space="preserve">)    </w:t>
      </w:r>
      <w:r>
        <w:rPr>
          <w:rFonts w:hint="eastAsia" w:ascii="楷体_GB2312" w:hAnsi="楷体" w:eastAsia="楷体_GB2312" w:cs="楷体"/>
          <w:bCs/>
        </w:rPr>
        <w:tab/>
      </w:r>
      <w:r>
        <w:rPr>
          <w:rFonts w:hint="eastAsia" w:ascii="楷体_GB2312" w:hAnsi="楷体" w:eastAsia="楷体_GB2312" w:cs="楷体"/>
          <w:bCs/>
        </w:rPr>
        <w:tab/>
      </w:r>
      <w:r>
        <w:rPr>
          <w:rFonts w:hint="eastAsia" w:ascii="楷体_GB2312" w:hAnsi="楷体" w:eastAsia="楷体_GB2312" w:cs="楷体"/>
          <w:bCs/>
        </w:rPr>
        <w:t>桑</w:t>
      </w:r>
      <w:r>
        <w:rPr>
          <w:rFonts w:hint="eastAsia" w:ascii="楷体_GB2312" w:hAnsi="楷体" w:eastAsia="楷体_GB2312" w:cs="楷体"/>
          <w:bCs/>
          <w:em w:val="underDot"/>
        </w:rPr>
        <w:t>梓</w:t>
      </w:r>
      <w:r>
        <w:rPr>
          <w:rFonts w:hint="eastAsia" w:ascii="楷体_GB2312" w:hAnsi="楷体" w:eastAsia="楷体_GB2312" w:cs="楷体"/>
          <w:bCs/>
        </w:rPr>
        <w:t>(</w:t>
      </w:r>
      <w:r>
        <w:rPr>
          <w:rFonts w:hint="eastAsia" w:ascii="GB Pinyinok-B" w:hAnsi="楷体" w:eastAsia="GB Pinyinok-B" w:cs="楷体"/>
          <w:bCs/>
        </w:rPr>
        <w:t>zǐ</w:t>
      </w:r>
      <w:r>
        <w:rPr>
          <w:rFonts w:hint="eastAsia" w:ascii="楷体_GB2312" w:hAnsi="楷体" w:eastAsia="楷体_GB2312" w:cs="楷体"/>
          <w:bCs/>
        </w:rPr>
        <w:t>)</w:t>
      </w:r>
    </w:p>
    <w:p>
      <w:pPr>
        <w:pStyle w:val="2"/>
        <w:spacing w:line="260" w:lineRule="exact"/>
        <w:ind w:firstLine="315" w:firstLineChars="150"/>
        <w:rPr>
          <w:rFonts w:hint="eastAsia" w:ascii="楷体_GB2312" w:hAnsi="楷体" w:eastAsia="楷体_GB2312" w:cs="楷体"/>
          <w:bCs/>
        </w:rPr>
      </w:pPr>
      <w:r>
        <w:rPr>
          <w:rFonts w:hint="eastAsia" w:ascii="楷体_GB2312" w:hAnsi="楷体" w:eastAsia="楷体_GB2312" w:cs="楷体"/>
          <w:bCs/>
        </w:rPr>
        <w:t>D．</w:t>
      </w:r>
      <w:r>
        <w:rPr>
          <w:rFonts w:hint="eastAsia" w:ascii="楷体_GB2312" w:hAnsi="楷体" w:eastAsia="楷体_GB2312" w:cs="楷体"/>
          <w:bCs/>
          <w:em w:val="underDot"/>
        </w:rPr>
        <w:t>岔</w:t>
      </w:r>
      <w:r>
        <w:rPr>
          <w:rFonts w:hint="eastAsia" w:ascii="楷体_GB2312" w:hAnsi="楷体" w:eastAsia="楷体_GB2312" w:cs="楷体"/>
          <w:bCs/>
        </w:rPr>
        <w:t>气(</w:t>
      </w:r>
      <w:r>
        <w:rPr>
          <w:rFonts w:hint="eastAsia" w:ascii="GB Pinyinok-B" w:hAnsi="楷体" w:eastAsia="GB Pinyinok-B" w:cs="楷体"/>
          <w:bCs/>
        </w:rPr>
        <w:t>chà</w:t>
      </w:r>
      <w:r>
        <w:rPr>
          <w:rFonts w:hint="eastAsia" w:ascii="楷体_GB2312" w:hAnsi="楷体" w:eastAsia="楷体_GB2312" w:cs="楷体"/>
          <w:bCs/>
        </w:rPr>
        <w:t xml:space="preserve">)     </w:t>
      </w:r>
      <w:r>
        <w:rPr>
          <w:rFonts w:hint="eastAsia" w:ascii="楷体_GB2312" w:hAnsi="楷体" w:eastAsia="楷体_GB2312" w:cs="楷体"/>
          <w:bCs/>
        </w:rPr>
        <w:tab/>
      </w:r>
      <w:r>
        <w:rPr>
          <w:rFonts w:hint="eastAsia" w:ascii="楷体_GB2312" w:hAnsi="楷体" w:eastAsia="楷体_GB2312" w:cs="楷体"/>
          <w:bCs/>
        </w:rPr>
        <w:tab/>
      </w:r>
      <w:r>
        <w:rPr>
          <w:rFonts w:hint="eastAsia" w:ascii="楷体_GB2312" w:hAnsi="楷体" w:eastAsia="楷体_GB2312" w:cs="楷体"/>
          <w:bCs/>
          <w:em w:val="underDot"/>
        </w:rPr>
        <w:t>拙</w:t>
      </w:r>
      <w:r>
        <w:rPr>
          <w:rFonts w:hint="eastAsia" w:ascii="楷体_GB2312" w:hAnsi="楷体" w:eastAsia="楷体_GB2312" w:cs="楷体"/>
          <w:bCs/>
        </w:rPr>
        <w:t>病(</w:t>
      </w:r>
      <w:r>
        <w:rPr>
          <w:rFonts w:hint="eastAsia" w:ascii="GB Pinyinok-B" w:hAnsi="楷体" w:eastAsia="GB Pinyinok-B" w:cs="楷体"/>
          <w:bCs/>
        </w:rPr>
        <w:t>zhuó</w:t>
      </w:r>
      <w:r>
        <w:rPr>
          <w:rFonts w:hint="eastAsia" w:ascii="楷体_GB2312" w:hAnsi="楷体" w:eastAsia="楷体_GB2312" w:cs="楷体"/>
          <w:bCs/>
        </w:rPr>
        <w:t xml:space="preserve">)    </w:t>
      </w:r>
      <w:r>
        <w:rPr>
          <w:rFonts w:hint="eastAsia" w:ascii="楷体_GB2312" w:hAnsi="楷体" w:eastAsia="楷体_GB2312" w:cs="楷体"/>
          <w:bCs/>
        </w:rPr>
        <w:tab/>
      </w:r>
      <w:r>
        <w:rPr>
          <w:rFonts w:hint="eastAsia" w:ascii="楷体_GB2312" w:hAnsi="楷体" w:eastAsia="楷体_GB2312" w:cs="楷体"/>
          <w:bCs/>
        </w:rPr>
        <w:tab/>
      </w:r>
      <w:r>
        <w:rPr>
          <w:rFonts w:hint="eastAsia" w:ascii="楷体_GB2312" w:hAnsi="楷体" w:eastAsia="楷体_GB2312" w:cs="楷体"/>
          <w:bCs/>
        </w:rPr>
        <w:t>星</w:t>
      </w:r>
      <w:r>
        <w:rPr>
          <w:rFonts w:hint="eastAsia" w:ascii="楷体_GB2312" w:hAnsi="楷体" w:eastAsia="楷体_GB2312" w:cs="楷体"/>
          <w:bCs/>
          <w:em w:val="underDot"/>
        </w:rPr>
        <w:t>宿</w:t>
      </w:r>
      <w:r>
        <w:rPr>
          <w:rFonts w:hint="eastAsia" w:ascii="楷体_GB2312" w:hAnsi="楷体" w:eastAsia="楷体_GB2312" w:cs="楷体"/>
          <w:bCs/>
        </w:rPr>
        <w:t>(</w:t>
      </w:r>
      <w:r>
        <w:rPr>
          <w:rFonts w:hint="eastAsia" w:ascii="GB Pinyinok-B" w:hAnsi="楷体" w:eastAsia="GB Pinyinok-B" w:cs="楷体"/>
          <w:bCs/>
        </w:rPr>
        <w:t>sù</w:t>
      </w:r>
      <w:r>
        <w:rPr>
          <w:rFonts w:hint="eastAsia" w:ascii="楷体_GB2312" w:hAnsi="楷体" w:eastAsia="楷体_GB2312" w:cs="楷体"/>
          <w:bCs/>
        </w:rPr>
        <w:t xml:space="preserve">)     </w:t>
      </w:r>
      <w:r>
        <w:rPr>
          <w:rFonts w:hint="eastAsia" w:ascii="楷体_GB2312" w:hAnsi="楷体" w:eastAsia="楷体_GB2312" w:cs="楷体"/>
          <w:bCs/>
        </w:rPr>
        <w:tab/>
      </w:r>
      <w:r>
        <w:rPr>
          <w:rFonts w:hint="eastAsia" w:ascii="楷体_GB2312" w:hAnsi="楷体" w:eastAsia="楷体_GB2312" w:cs="楷体"/>
          <w:bCs/>
        </w:rPr>
        <w:tab/>
      </w:r>
      <w:r>
        <w:rPr>
          <w:rFonts w:hint="eastAsia" w:ascii="楷体_GB2312" w:hAnsi="楷体" w:eastAsia="楷体_GB2312" w:cs="楷体"/>
          <w:bCs/>
          <w:em w:val="underDot"/>
        </w:rPr>
        <w:t>颠</w:t>
      </w:r>
      <w:r>
        <w:rPr>
          <w:rFonts w:hint="eastAsia" w:ascii="楷体_GB2312" w:hAnsi="楷体" w:eastAsia="楷体_GB2312" w:cs="楷体"/>
          <w:bCs/>
        </w:rPr>
        <w:t>倒(</w:t>
      </w:r>
      <w:r>
        <w:rPr>
          <w:rFonts w:hint="eastAsia" w:ascii="GB Pinyinok-B" w:hAnsi="楷体" w:eastAsia="GB Pinyinok-B" w:cs="楷体"/>
          <w:bCs/>
        </w:rPr>
        <w:t>diān</w:t>
      </w:r>
      <w:r>
        <w:rPr>
          <w:rFonts w:hint="eastAsia" w:ascii="楷体_GB2312" w:hAnsi="楷体" w:eastAsia="楷体_GB2312" w:cs="楷体"/>
          <w:bCs/>
        </w:rPr>
        <w:t>)</w:t>
      </w:r>
    </w:p>
    <w:p>
      <w:pPr>
        <w:pStyle w:val="2"/>
        <w:spacing w:line="260" w:lineRule="exact"/>
        <w:rPr>
          <w:rFonts w:hint="eastAsia" w:hAnsi="宋体" w:cs="宋体"/>
          <w:bCs/>
        </w:rPr>
      </w:pPr>
      <w:r>
        <w:rPr>
          <w:rFonts w:hint="eastAsia" w:hAnsi="宋体" w:cs="宋体"/>
          <w:bCs/>
        </w:rPr>
        <w:t>2、下面词语中有四个错别字，找出来并依次订正。(4分)</w:t>
      </w:r>
    </w:p>
    <w:p>
      <w:pPr>
        <w:pStyle w:val="2"/>
        <w:spacing w:line="260" w:lineRule="exact"/>
        <w:ind w:firstLine="420" w:firstLineChars="200"/>
        <w:rPr>
          <w:rFonts w:hint="eastAsia" w:ascii="楷体" w:hAnsi="楷体" w:eastAsia="楷体" w:cs="楷体"/>
          <w:bCs/>
        </w:rPr>
      </w:pPr>
      <w:r>
        <w:rPr>
          <w:rFonts w:hint="eastAsia" w:ascii="楷体" w:hAnsi="楷体" w:eastAsia="楷体" w:cs="楷体"/>
          <w:bCs/>
        </w:rPr>
        <w:t>面面厮觑　　顿开矛塞　　如雷惯耳　　自暴自弃</w:t>
      </w:r>
    </w:p>
    <w:p>
      <w:pPr>
        <w:pStyle w:val="2"/>
        <w:spacing w:line="260" w:lineRule="exact"/>
        <w:ind w:firstLine="420" w:firstLineChars="200"/>
        <w:rPr>
          <w:rFonts w:hint="eastAsia" w:ascii="楷体" w:hAnsi="楷体" w:eastAsia="楷体" w:cs="楷体"/>
          <w:bCs/>
        </w:rPr>
      </w:pPr>
      <w:r>
        <w:rPr>
          <w:rFonts w:hint="eastAsia" w:ascii="楷体" w:hAnsi="楷体" w:eastAsia="楷体" w:cs="楷体"/>
          <w:bCs/>
        </w:rPr>
        <w:t>不尤分说　　悔人不倦　　剜口割舌　　尖嘴猴鳃</w:t>
      </w:r>
    </w:p>
    <w:p>
      <w:pPr>
        <w:pStyle w:val="2"/>
        <w:spacing w:line="260" w:lineRule="exact"/>
        <w:rPr>
          <w:rFonts w:hAnsi="宋体" w:cs="宋体"/>
          <w:bCs/>
        </w:rPr>
      </w:pPr>
      <w:r>
        <w:rPr>
          <w:rFonts w:hint="eastAsia" w:hAnsi="宋体" w:cs="宋体"/>
          <w:bCs/>
        </w:rPr>
        <w:t>3、下面加点成语使用有误的一项是(      )(3分)</w:t>
      </w:r>
    </w:p>
    <w:p>
      <w:pPr>
        <w:pStyle w:val="2"/>
        <w:spacing w:line="260" w:lineRule="exact"/>
        <w:ind w:firstLine="315" w:firstLineChars="150"/>
        <w:jc w:val="left"/>
        <w:rPr>
          <w:rFonts w:hint="eastAsia" w:ascii="楷体_GB2312" w:hAnsi="楷体" w:eastAsia="楷体_GB2312" w:cs="楷体"/>
          <w:bCs/>
        </w:rPr>
      </w:pPr>
      <w:r>
        <w:rPr>
          <w:rFonts w:hint="eastAsia" w:ascii="楷体_GB2312" w:hAnsi="楷体" w:eastAsia="楷体_GB2312" w:cs="楷体"/>
          <w:bCs/>
        </w:rPr>
        <w:t>A．虽然人生中会遇到很多困难，但只要我们有面对困难的勇气，不</w:t>
      </w:r>
      <w:r>
        <w:rPr>
          <w:rFonts w:hint="eastAsia" w:ascii="楷体_GB2312" w:hAnsi="楷体" w:eastAsia="楷体_GB2312" w:cs="楷体"/>
          <w:bCs/>
          <w:em w:val="underDot"/>
        </w:rPr>
        <w:t>自暴自弃</w:t>
      </w:r>
      <w:r>
        <w:rPr>
          <w:rFonts w:hint="eastAsia" w:ascii="楷体_GB2312" w:hAnsi="楷体" w:eastAsia="楷体_GB2312" w:cs="楷体"/>
          <w:bCs/>
        </w:rPr>
        <w:t>，就可以突破困难，走向成功。</w:t>
      </w:r>
    </w:p>
    <w:p>
      <w:pPr>
        <w:pStyle w:val="2"/>
        <w:spacing w:line="260" w:lineRule="exact"/>
        <w:ind w:firstLine="315" w:firstLineChars="150"/>
        <w:jc w:val="left"/>
        <w:rPr>
          <w:rFonts w:hint="eastAsia" w:ascii="楷体_GB2312" w:hAnsi="楷体" w:eastAsia="楷体_GB2312" w:cs="楷体"/>
          <w:bCs/>
        </w:rPr>
      </w:pPr>
      <w:r>
        <w:rPr>
          <w:rFonts w:hint="eastAsia" w:ascii="楷体_GB2312" w:hAnsi="楷体" w:eastAsia="楷体_GB2312" w:cs="楷体"/>
          <w:bCs/>
        </w:rPr>
        <w:t>B．</w:t>
      </w:r>
      <w:r>
        <w:rPr>
          <w:rFonts w:hint="eastAsia" w:ascii="楷体_GB2312" w:hAnsi="楷体" w:eastAsia="楷体_GB2312" w:cs="楷体"/>
          <w:bCs/>
          <w:spacing w:val="-4"/>
        </w:rPr>
        <w:t>和几位同学去唱歌，我提议唱校歌以纪念校园生活，结果大家</w:t>
      </w:r>
      <w:r>
        <w:rPr>
          <w:rFonts w:hint="eastAsia" w:ascii="楷体_GB2312" w:hAnsi="楷体" w:eastAsia="楷体_GB2312" w:cs="楷体"/>
          <w:bCs/>
          <w:spacing w:val="-4"/>
          <w:em w:val="underDot"/>
        </w:rPr>
        <w:t>面面相觑</w:t>
      </w:r>
      <w:r>
        <w:rPr>
          <w:rFonts w:hint="eastAsia" w:ascii="楷体_GB2312" w:hAnsi="楷体" w:eastAsia="楷体_GB2312" w:cs="楷体"/>
          <w:bCs/>
          <w:spacing w:val="-4"/>
        </w:rPr>
        <w:t>，都表示“全忘了”。</w:t>
      </w:r>
    </w:p>
    <w:p>
      <w:pPr>
        <w:pStyle w:val="2"/>
        <w:spacing w:line="260" w:lineRule="exact"/>
        <w:ind w:firstLine="315" w:firstLineChars="150"/>
        <w:jc w:val="left"/>
        <w:rPr>
          <w:rFonts w:hint="eastAsia" w:ascii="楷体_GB2312" w:hAnsi="楷体" w:eastAsia="楷体_GB2312" w:cs="楷体"/>
          <w:bCs/>
        </w:rPr>
      </w:pPr>
      <w:r>
        <w:rPr>
          <w:rFonts w:hint="eastAsia" w:ascii="楷体_GB2312" w:hAnsi="楷体" w:eastAsia="楷体_GB2312" w:cs="楷体"/>
          <w:bCs/>
        </w:rPr>
        <w:t>C．生活窘迫的沈复，自芸娘殁后常到城郊探望爱妻墓，每次都哭得</w:t>
      </w:r>
      <w:r>
        <w:rPr>
          <w:rFonts w:hint="eastAsia" w:ascii="楷体_GB2312" w:hAnsi="楷体" w:eastAsia="楷体_GB2312" w:cs="楷体"/>
          <w:bCs/>
          <w:em w:val="underDot"/>
        </w:rPr>
        <w:t>不省人事</w:t>
      </w:r>
      <w:r>
        <w:rPr>
          <w:rFonts w:hint="eastAsia" w:ascii="楷体_GB2312" w:hAnsi="楷体" w:eastAsia="楷体_GB2312" w:cs="楷体"/>
          <w:bCs/>
        </w:rPr>
        <w:t>，日落山头后才踉跄而回。</w:t>
      </w:r>
    </w:p>
    <w:p>
      <w:pPr>
        <w:pStyle w:val="2"/>
        <w:spacing w:line="260" w:lineRule="exact"/>
        <w:ind w:firstLine="315" w:firstLineChars="150"/>
        <w:jc w:val="left"/>
        <w:rPr>
          <w:rFonts w:hint="eastAsia" w:ascii="楷体_GB2312" w:hAnsi="楷体" w:eastAsia="楷体_GB2312" w:cs="楷体"/>
          <w:bCs/>
        </w:rPr>
      </w:pPr>
      <w:r>
        <w:rPr>
          <w:rFonts w:hint="eastAsia" w:ascii="楷体_GB2312" w:hAnsi="楷体" w:eastAsia="楷体_GB2312" w:cs="楷体"/>
          <w:bCs/>
        </w:rPr>
        <w:t>D．我校体育健将们胜利归来，同学们</w:t>
      </w:r>
      <w:r>
        <w:rPr>
          <w:rFonts w:hint="eastAsia" w:ascii="楷体_GB2312" w:hAnsi="楷体" w:eastAsia="楷体_GB2312" w:cs="楷体"/>
          <w:bCs/>
          <w:em w:val="underDot"/>
        </w:rPr>
        <w:t>箪食壶浆</w:t>
      </w:r>
      <w:r>
        <w:rPr>
          <w:rFonts w:hint="eastAsia" w:ascii="楷体_GB2312" w:hAnsi="楷体" w:eastAsia="楷体_GB2312" w:cs="楷体"/>
          <w:bCs/>
        </w:rPr>
        <w:t>列队欢迎他们。</w:t>
      </w:r>
    </w:p>
    <w:p>
      <w:pPr>
        <w:pStyle w:val="2"/>
        <w:spacing w:line="260" w:lineRule="exact"/>
        <w:rPr>
          <w:rFonts w:hint="eastAsia" w:hAnsi="宋体" w:cs="宋体"/>
          <w:bCs/>
        </w:rPr>
      </w:pPr>
      <w:r>
        <w:rPr>
          <w:rFonts w:hint="eastAsia" w:hAnsi="宋体" w:cs="宋体"/>
          <w:bCs/>
        </w:rPr>
        <w:t>4、下面语段中有两个病句，请把它们找出来，并加以改正。(4分)</w:t>
      </w:r>
    </w:p>
    <w:p>
      <w:pPr>
        <w:pStyle w:val="2"/>
        <w:spacing w:line="260" w:lineRule="exact"/>
        <w:ind w:firstLine="420" w:firstLineChars="200"/>
        <w:rPr>
          <w:rFonts w:hint="eastAsia" w:ascii="楷体_GB2312" w:hAnsi="楷体" w:eastAsia="楷体_GB2312" w:cs="楷体"/>
          <w:bCs/>
        </w:rPr>
      </w:pPr>
      <w:r>
        <w:rPr>
          <w:rFonts w:hint="eastAsia" w:ascii="楷体_GB2312" w:hAnsi="楷体" w:eastAsia="楷体_GB2312" w:cs="楷体"/>
          <w:bCs/>
        </w:rPr>
        <w:t>①我们这册语文课本的内容真是丰富多彩。②既有一篇篇精彩而富有意义的课文，又有几幅与课文相应的插图。③画面的映衬，文字的搭配，确实叫人看了不觉得单调。④每个单元都选录了国内和国外的许多名作，能提高我们的写作水平和我们的知识面。⑤此外，这册书还安排了语文实践活动，可以从中使我们学到丰富的课外知识，增强我们的实践能力。</w:t>
      </w:r>
    </w:p>
    <w:p>
      <w:pPr>
        <w:pStyle w:val="2"/>
        <w:spacing w:line="260" w:lineRule="exact"/>
        <w:ind w:firstLine="420" w:firstLineChars="200"/>
        <w:rPr>
          <w:rFonts w:hint="eastAsia" w:hAnsi="宋体" w:cs="宋体"/>
          <w:bCs/>
        </w:rPr>
      </w:pPr>
      <w:r>
        <w:rPr>
          <w:rFonts w:hint="eastAsia" w:hAnsi="宋体" w:cs="宋体"/>
          <w:bCs/>
        </w:rPr>
        <w:t>(1)第</w:t>
      </w:r>
      <w:r>
        <w:rPr>
          <w:rFonts w:hint="eastAsia" w:hAnsi="宋体" w:cs="宋体"/>
          <w:bCs/>
          <w:u w:val="single"/>
        </w:rPr>
        <w:t xml:space="preserve">      </w:t>
      </w:r>
      <w:r>
        <w:rPr>
          <w:rFonts w:hint="eastAsia" w:hAnsi="宋体" w:cs="宋体"/>
          <w:bCs/>
        </w:rPr>
        <w:t>句，修改意见：</w:t>
      </w:r>
      <w:r>
        <w:rPr>
          <w:rFonts w:hint="eastAsia" w:hAnsi="宋体" w:cs="宋体"/>
          <w:bCs/>
          <w:u w:val="single"/>
        </w:rPr>
        <w:t xml:space="preserve">                                                      </w:t>
      </w:r>
      <w:r>
        <w:rPr>
          <w:rFonts w:hint="eastAsia" w:hAnsi="宋体" w:cs="宋体"/>
          <w:bCs/>
        </w:rPr>
        <w:t>。</w:t>
      </w:r>
    </w:p>
    <w:p>
      <w:pPr>
        <w:pStyle w:val="2"/>
        <w:spacing w:line="260" w:lineRule="exact"/>
        <w:ind w:firstLine="420" w:firstLineChars="200"/>
        <w:rPr>
          <w:rFonts w:hint="eastAsia" w:hAnsi="宋体" w:cs="宋体"/>
          <w:bCs/>
        </w:rPr>
      </w:pPr>
      <w:r>
        <w:rPr>
          <w:rFonts w:hint="eastAsia" w:hAnsi="宋体" w:cs="宋体"/>
          <w:bCs/>
        </w:rPr>
        <w:t>(2)第</w:t>
      </w:r>
      <w:r>
        <w:rPr>
          <w:rFonts w:hint="eastAsia" w:hAnsi="宋体" w:cs="宋体"/>
          <w:bCs/>
          <w:u w:val="single"/>
        </w:rPr>
        <w:t xml:space="preserve">      </w:t>
      </w:r>
      <w:r>
        <w:rPr>
          <w:rFonts w:hint="eastAsia" w:hAnsi="宋体" w:cs="宋体"/>
          <w:bCs/>
        </w:rPr>
        <w:t>句，修改意见：</w:t>
      </w:r>
      <w:r>
        <w:rPr>
          <w:rFonts w:hint="eastAsia" w:hAnsi="宋体" w:cs="宋体"/>
          <w:bCs/>
          <w:u w:val="single"/>
        </w:rPr>
        <w:t xml:space="preserve">                                                    </w:t>
      </w:r>
      <w:r>
        <w:rPr>
          <w:rFonts w:hint="eastAsia" w:hAnsi="宋体" w:cs="宋体"/>
          <w:bCs/>
        </w:rPr>
        <w:t>。</w:t>
      </w:r>
    </w:p>
    <w:p>
      <w:pPr>
        <w:pStyle w:val="2"/>
        <w:spacing w:line="260" w:lineRule="exact"/>
        <w:rPr>
          <w:rFonts w:hint="eastAsia" w:hAnsi="宋体" w:cs="宋体"/>
          <w:bCs/>
        </w:rPr>
      </w:pPr>
      <w:r>
        <w:rPr>
          <w:rFonts w:hint="eastAsia" w:hAnsi="宋体" w:cs="宋体"/>
          <w:bCs/>
        </w:rPr>
        <w:t>5、指出下面句子所用的描写方法。</w:t>
      </w:r>
      <w:r>
        <w:rPr>
          <w:rFonts w:hint="eastAsia" w:hAnsi="宋体" w:cs="宋体"/>
        </w:rPr>
        <w:t>(4分)</w:t>
      </w:r>
    </w:p>
    <w:p>
      <w:pPr>
        <w:pStyle w:val="2"/>
        <w:spacing w:line="260" w:lineRule="exact"/>
        <w:ind w:firstLine="315" w:firstLineChars="150"/>
        <w:rPr>
          <w:rFonts w:hint="eastAsia" w:ascii="楷体_GB2312" w:hAnsi="楷体" w:eastAsia="楷体_GB2312" w:cs="楷体"/>
          <w:bCs/>
        </w:rPr>
      </w:pPr>
      <w:r>
        <w:rPr>
          <w:rFonts w:hint="eastAsia" w:ascii="楷体_GB2312" w:hAnsi="楷体" w:eastAsia="楷体_GB2312" w:cs="楷体"/>
          <w:bCs/>
        </w:rPr>
        <w:t>(1)李纨笑劝道：“你们一点好事也不做，又不是</w:t>
      </w:r>
      <w:r>
        <w:rPr>
          <w:rFonts w:hint="eastAsia" w:ascii="楷体_GB2312" w:hAnsi="楷体" w:eastAsia="楷体_GB2312" w:cs="楷体"/>
          <w:bCs/>
        </w:rPr>
        <w:drawing>
          <wp:inline distT="0" distB="0" distL="114300" distR="114300">
            <wp:extent cx="9525" cy="15240"/>
            <wp:effectExtent l="0" t="0" r="0" b="0"/>
            <wp:docPr id="5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 descr=" 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1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楷体_GB2312" w:hAnsi="楷体" w:eastAsia="楷体_GB2312" w:cs="楷体"/>
          <w:bCs/>
        </w:rPr>
        <w:t>个小孩儿，还这么淘气。仔细老太太说。”(        )</w:t>
      </w:r>
    </w:p>
    <w:p>
      <w:pPr>
        <w:pStyle w:val="2"/>
        <w:spacing w:line="260" w:lineRule="exact"/>
        <w:ind w:firstLine="315" w:firstLineChars="150"/>
        <w:rPr>
          <w:rFonts w:hint="eastAsia" w:ascii="楷体_GB2312" w:hAnsi="楷体" w:eastAsia="楷体_GB2312" w:cs="楷体"/>
          <w:bCs/>
        </w:rPr>
      </w:pPr>
      <w:r>
        <w:rPr>
          <w:rFonts w:hint="eastAsia" w:ascii="楷体_GB2312" w:hAnsi="楷体" w:eastAsia="楷体_GB2312" w:cs="楷体"/>
          <w:bCs/>
        </w:rPr>
        <w:t>(2)单拿了一双老年四楞象牙镶金的筷子与刘姥姥。(        )</w:t>
      </w:r>
    </w:p>
    <w:p>
      <w:pPr>
        <w:pStyle w:val="2"/>
        <w:spacing w:line="260" w:lineRule="exact"/>
        <w:ind w:firstLine="315" w:firstLineChars="150"/>
        <w:rPr>
          <w:rFonts w:hint="eastAsia" w:ascii="楷体_GB2312" w:hAnsi="楷体" w:eastAsia="楷体_GB2312" w:cs="楷体"/>
          <w:bCs/>
        </w:rPr>
      </w:pPr>
      <w:r>
        <w:rPr>
          <w:rFonts w:hint="eastAsia" w:ascii="楷体_GB2312" w:hAnsi="楷体" w:eastAsia="楷体_GB2312" w:cs="楷体"/>
          <w:bCs/>
        </w:rPr>
        <w:t>(3)众人先是发怔，后来一听，上上下下都哈哈的大笑起来。(        )</w:t>
      </w:r>
    </w:p>
    <w:p>
      <w:pPr>
        <w:pStyle w:val="2"/>
        <w:spacing w:line="260" w:lineRule="exact"/>
        <w:ind w:firstLine="315" w:firstLineChars="150"/>
        <w:rPr>
          <w:rFonts w:hint="eastAsia" w:ascii="楷体_GB2312" w:hAnsi="宋体" w:eastAsia="楷体_GB2312" w:cs="宋体"/>
          <w:bCs/>
        </w:rPr>
      </w:pPr>
      <w:r>
        <w:rPr>
          <w:rFonts w:hint="eastAsia" w:ascii="楷体_GB2312" w:hAnsi="楷体" w:eastAsia="楷体_GB2312" w:cs="楷体"/>
          <w:bCs/>
        </w:rPr>
        <w:t>(4)一双丹凤三角眼，两弯柳叶掉梢眉，身材苗条，体格风骚；粉面含春威不露，丹唇未启笑先闻。(        )</w:t>
      </w:r>
    </w:p>
    <w:p>
      <w:pPr>
        <w:adjustRightInd w:val="0"/>
        <w:snapToGrid w:val="0"/>
        <w:spacing w:line="260" w:lineRule="exac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6、下列说法不正确的一项是(      ) (3分)</w:t>
      </w:r>
    </w:p>
    <w:p>
      <w:pPr>
        <w:spacing w:line="260" w:lineRule="exact"/>
        <w:ind w:firstLine="315" w:firstLineChars="150"/>
        <w:rPr>
          <w:rFonts w:hint="eastAsia" w:ascii="楷体_GB2312" w:hAnsi="楷体" w:eastAsia="楷体_GB2312" w:cs="楷体"/>
          <w:szCs w:val="21"/>
        </w:rPr>
      </w:pPr>
      <w:r>
        <w:rPr>
          <w:rFonts w:hint="eastAsia" w:ascii="楷体_GB2312" w:hAnsi="楷体" w:eastAsia="楷体_GB2312" w:cs="楷体"/>
          <w:szCs w:val="21"/>
        </w:rPr>
        <w:t>A.</w:t>
      </w:r>
      <w:r>
        <w:rPr>
          <w:rFonts w:hint="eastAsia" w:ascii="楷体_GB2312" w:hAnsi="楷体" w:eastAsia="楷体_GB2312" w:cs="楷体"/>
          <w:spacing w:val="-4"/>
          <w:szCs w:val="21"/>
        </w:rPr>
        <w:t>《智取生辰纲》选自《水浒传》。《水浒传》是一部以北宋末年宋江起义为题材的长篇小说。</w:t>
      </w:r>
    </w:p>
    <w:p>
      <w:pPr>
        <w:spacing w:line="260" w:lineRule="exact"/>
        <w:ind w:firstLine="315" w:firstLineChars="150"/>
        <w:rPr>
          <w:rFonts w:hint="eastAsia" w:ascii="楷体_GB2312" w:hAnsi="楷体" w:eastAsia="楷体_GB2312" w:cs="楷体"/>
          <w:szCs w:val="21"/>
        </w:rPr>
      </w:pPr>
      <w:r>
        <w:rPr>
          <w:rFonts w:hint="eastAsia" w:ascii="楷体_GB2312" w:hAnsi="楷体" w:eastAsia="楷体_GB2312" w:cs="楷体"/>
          <w:szCs w:val="21"/>
        </w:rPr>
        <w:t>B.《范进中举》节选自《儒林外史》。《儒林外史》是我国古典第一部短篇讽刺小说。</w:t>
      </w:r>
    </w:p>
    <w:p>
      <w:pPr>
        <w:spacing w:line="260" w:lineRule="exact"/>
        <w:ind w:firstLine="315" w:firstLineChars="150"/>
        <w:rPr>
          <w:rFonts w:hint="eastAsia" w:ascii="楷体_GB2312" w:hAnsi="楷体" w:eastAsia="楷体_GB2312" w:cs="楷体"/>
          <w:szCs w:val="21"/>
        </w:rPr>
      </w:pPr>
      <w:r>
        <w:rPr>
          <w:rFonts w:hint="eastAsia" w:ascii="楷体_GB2312" w:hAnsi="楷体" w:eastAsia="楷体_GB2312" w:cs="楷体"/>
          <w:szCs w:val="21"/>
        </w:rPr>
        <w:t>C.《三顾茅庐》节选自《三国演义》。《三国演义》是我国第一部章回体小说。</w:t>
      </w:r>
    </w:p>
    <w:p>
      <w:pPr>
        <w:spacing w:line="260" w:lineRule="exact"/>
        <w:ind w:firstLine="315" w:firstLineChars="150"/>
        <w:rPr>
          <w:rFonts w:hint="eastAsia" w:ascii="楷体_GB2312" w:hAnsi="楷体" w:eastAsia="楷体_GB2312" w:cs="楷体"/>
          <w:szCs w:val="21"/>
        </w:rPr>
      </w:pPr>
      <w:r>
        <w:rPr>
          <w:rFonts w:hint="eastAsia" w:ascii="楷体_GB2312" w:hAnsi="楷体" w:eastAsia="楷体_GB2312" w:cs="楷体"/>
          <w:szCs w:val="21"/>
        </w:rPr>
        <w:t>D.《刘姥姥进大观园》节选自《红楼梦》。《红楼梦》是我国古典小说的巅峰之作。</w:t>
      </w:r>
    </w:p>
    <w:p>
      <w:pPr>
        <w:pStyle w:val="2"/>
        <w:spacing w:line="260" w:lineRule="exact"/>
        <w:rPr>
          <w:rFonts w:hint="eastAsia" w:hAnsi="宋体" w:cs="宋体"/>
          <w:bCs/>
        </w:rPr>
      </w:pPr>
      <w:r>
        <w:rPr>
          <w:rFonts w:hint="eastAsia" w:hAnsi="宋体" w:cs="宋体"/>
          <w:bCs/>
        </w:rPr>
        <w:t>7、古诗文默写。(5分)</w:t>
      </w:r>
    </w:p>
    <w:p>
      <w:pPr>
        <w:pStyle w:val="2"/>
        <w:spacing w:line="260" w:lineRule="exact"/>
        <w:ind w:firstLine="420" w:firstLineChars="200"/>
        <w:rPr>
          <w:rFonts w:hint="eastAsia" w:hAnsi="宋体" w:cs="宋体"/>
          <w:bCs/>
        </w:rPr>
      </w:pPr>
      <w:r>
        <w:rPr>
          <w:rFonts w:hint="eastAsia" w:hAnsi="宋体" w:cs="宋体"/>
          <w:bCs/>
        </w:rPr>
        <w:t>(1)行人莫问当年事，</w:t>
      </w:r>
      <w:r>
        <w:rPr>
          <w:rFonts w:hint="eastAsia" w:hAnsi="宋体" w:cs="宋体"/>
          <w:bCs/>
          <w:u w:val="single"/>
        </w:rPr>
        <w:t xml:space="preserve">                      </w:t>
      </w:r>
      <w:r>
        <w:rPr>
          <w:rFonts w:hint="eastAsia" w:hAnsi="宋体" w:cs="宋体"/>
          <w:bCs/>
        </w:rPr>
        <w:t>。(许浑《咸阳城东楼》)</w:t>
      </w:r>
    </w:p>
    <w:p>
      <w:pPr>
        <w:pStyle w:val="2"/>
        <w:spacing w:line="260" w:lineRule="exact"/>
        <w:ind w:firstLine="420" w:firstLineChars="200"/>
        <w:rPr>
          <w:rFonts w:hint="eastAsia" w:hAnsi="宋体" w:cs="宋体"/>
          <w:bCs/>
        </w:rPr>
      </w:pPr>
      <w:r>
        <w:rPr>
          <w:rFonts w:hint="eastAsia" w:hAnsi="宋体" w:cs="宋体"/>
          <w:bCs/>
        </w:rPr>
        <w:t>(2)爱上层楼，</w:t>
      </w:r>
      <w:r>
        <w:rPr>
          <w:rFonts w:hint="eastAsia" w:hAnsi="宋体" w:cs="宋体"/>
          <w:bCs/>
          <w:u w:val="single"/>
        </w:rPr>
        <w:t xml:space="preserve">                      </w:t>
      </w:r>
      <w:r>
        <w:rPr>
          <w:rFonts w:hint="eastAsia" w:hAnsi="宋体" w:cs="宋体"/>
          <w:bCs/>
        </w:rPr>
        <w:t>。(辛弃疾《丑奴儿·书博山道中壁》)</w:t>
      </w:r>
    </w:p>
    <w:p>
      <w:pPr>
        <w:pStyle w:val="2"/>
        <w:spacing w:line="260" w:lineRule="exact"/>
        <w:ind w:firstLine="420" w:firstLineChars="200"/>
        <w:rPr>
          <w:rFonts w:hint="eastAsia" w:hAnsi="宋体" w:cs="宋体"/>
          <w:bCs/>
        </w:rPr>
      </w:pPr>
      <w:r>
        <w:rPr>
          <w:rFonts w:hint="eastAsia" w:hAnsi="宋体" w:cs="宋体"/>
          <w:bCs/>
        </w:rPr>
        <w:t>(3)</w:t>
      </w:r>
      <w:r>
        <w:rPr>
          <w:rFonts w:hint="eastAsia" w:hAnsi="宋体" w:cs="宋体"/>
          <w:bCs/>
          <w:u w:val="single"/>
        </w:rPr>
        <w:t xml:space="preserve">                      </w:t>
      </w:r>
      <w:r>
        <w:rPr>
          <w:rFonts w:hint="eastAsia" w:hAnsi="宋体" w:cs="宋体"/>
          <w:bCs/>
        </w:rPr>
        <w:t>，到乡翻似烂柯人。(刘禹锡《酬乐天扬州初逢席上见赠》)</w:t>
      </w:r>
    </w:p>
    <w:p>
      <w:pPr>
        <w:pStyle w:val="2"/>
        <w:spacing w:line="260" w:lineRule="exact"/>
        <w:ind w:firstLine="420" w:firstLineChars="200"/>
        <w:rPr>
          <w:rFonts w:hint="eastAsia" w:hAnsi="宋体" w:cs="宋体"/>
          <w:bCs/>
        </w:rPr>
      </w:pPr>
      <w:r>
        <w:rPr>
          <w:rFonts w:hint="eastAsia" w:hAnsi="宋体" w:cs="宋体"/>
          <w:bCs/>
        </w:rPr>
        <w:t>(4)李白《行路难》(其一)诗中写出尽管前</w:t>
      </w:r>
      <w:r>
        <w:rPr>
          <w:rFonts w:hint="eastAsia" w:hAnsi="宋体" w:cs="宋体"/>
          <w:bCs/>
        </w:rPr>
        <w:drawing>
          <wp:inline distT="0" distB="0" distL="114300" distR="114300">
            <wp:extent cx="18415" cy="16510"/>
            <wp:effectExtent l="0" t="0" r="0" b="0"/>
            <wp:docPr id="4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 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6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hAnsi="宋体" w:cs="宋体"/>
          <w:bCs/>
        </w:rPr>
        <w:t>路障碍重重，但仍能到达理想的彼岸，表现了诗人积极乐观的精神的诗句是：</w:t>
      </w:r>
      <w:r>
        <w:rPr>
          <w:rFonts w:hint="eastAsia" w:hAnsi="宋体" w:cs="宋体"/>
          <w:bCs/>
          <w:u w:val="single"/>
        </w:rPr>
        <w:t xml:space="preserve">                      </w:t>
      </w:r>
      <w:r>
        <w:rPr>
          <w:rFonts w:hint="eastAsia" w:hAnsi="宋体" w:cs="宋体"/>
          <w:bCs/>
        </w:rPr>
        <w:t>，</w:t>
      </w:r>
      <w:r>
        <w:rPr>
          <w:rFonts w:hint="eastAsia" w:hAnsi="宋体" w:cs="宋体"/>
          <w:bCs/>
          <w:u w:val="single"/>
        </w:rPr>
        <w:t xml:space="preserve">                      </w:t>
      </w:r>
      <w:r>
        <w:rPr>
          <w:rFonts w:hint="eastAsia" w:hAnsi="宋体" w:cs="宋体"/>
          <w:bCs/>
        </w:rPr>
        <w:t>。</w:t>
      </w:r>
    </w:p>
    <w:p>
      <w:pPr>
        <w:pStyle w:val="2"/>
        <w:spacing w:line="260" w:lineRule="exact"/>
        <w:rPr>
          <w:rFonts w:hint="eastAsia" w:hAnsi="宋体" w:cs="宋体"/>
          <w:bCs/>
        </w:rPr>
      </w:pPr>
      <w:r>
        <w:rPr>
          <w:rFonts w:hint="eastAsia" w:hAnsi="宋体" w:cs="宋体"/>
          <w:bCs/>
        </w:rPr>
        <w:t>8、学习了《三顾茅庐》后，同学们举行了一个“读名著，知三国”的语文学习活动，请你参加。（15分）</w:t>
      </w:r>
    </w:p>
    <w:p>
      <w:pPr>
        <w:pStyle w:val="2"/>
        <w:spacing w:line="260" w:lineRule="exact"/>
        <w:ind w:left="105" w:hanging="105" w:hangingChars="50"/>
        <w:rPr>
          <w:rFonts w:hint="eastAsia" w:hAnsi="宋体" w:cs="宋体"/>
          <w:bCs/>
        </w:rPr>
      </w:pPr>
      <w:r>
        <w:rPr>
          <w:rFonts w:hint="eastAsia" w:hAnsi="宋体" w:cs="宋体"/>
          <w:bCs/>
        </w:rPr>
        <w:t>（1）《三国演义》中有很多含有数字的故事，如三让徐州、桃园三结义、三顾茅庐等，你在阅读中积累了哪些呢？请再写出三个。（3分）</w:t>
      </w:r>
    </w:p>
    <w:p>
      <w:pPr>
        <w:pStyle w:val="2"/>
        <w:spacing w:line="260" w:lineRule="exact"/>
        <w:ind w:left="525" w:hanging="525" w:hangingChars="250"/>
        <w:rPr>
          <w:rFonts w:hint="eastAsia" w:hAnsi="宋体" w:cs="宋体"/>
          <w:bCs/>
          <w:u w:val="single"/>
        </w:rPr>
      </w:pPr>
      <w:r>
        <w:rPr>
          <w:rFonts w:hint="eastAsia" w:hAnsi="宋体" w:cs="宋体"/>
          <w:bCs/>
          <w:u w:val="single"/>
        </w:rPr>
        <w:t xml:space="preserve">                         </w:t>
      </w:r>
      <w:r>
        <w:rPr>
          <w:rFonts w:hint="eastAsia" w:hAnsi="宋体" w:cs="宋体"/>
          <w:bCs/>
        </w:rPr>
        <w:t>、</w:t>
      </w:r>
      <w:r>
        <w:rPr>
          <w:rFonts w:hint="eastAsia" w:hAnsi="宋体" w:cs="宋体"/>
          <w:bCs/>
          <w:u w:val="single"/>
        </w:rPr>
        <w:t xml:space="preserve">                          </w:t>
      </w:r>
      <w:r>
        <w:rPr>
          <w:rFonts w:hint="eastAsia" w:hAnsi="宋体" w:cs="宋体"/>
          <w:bCs/>
        </w:rPr>
        <w:t>、</w:t>
      </w:r>
      <w:r>
        <w:rPr>
          <w:rFonts w:hint="eastAsia" w:hAnsi="宋体" w:cs="宋体"/>
          <w:bCs/>
          <w:u w:val="single"/>
        </w:rPr>
        <w:t xml:space="preserve">                          </w:t>
      </w:r>
      <w:r>
        <w:rPr>
          <w:rFonts w:hint="eastAsia" w:hAnsi="宋体" w:cs="宋体"/>
          <w:bCs/>
        </w:rPr>
        <w:t>。</w:t>
      </w:r>
    </w:p>
    <w:p>
      <w:pPr>
        <w:pStyle w:val="2"/>
        <w:numPr>
          <w:ilvl w:val="0"/>
          <w:numId w:val="1"/>
        </w:numPr>
        <w:spacing w:line="260" w:lineRule="exact"/>
        <w:ind w:left="105" w:hanging="105" w:hangingChars="50"/>
        <w:rPr>
          <w:rFonts w:hint="eastAsia" w:hAnsi="宋体" w:cs="宋体"/>
          <w:bCs/>
        </w:rPr>
      </w:pPr>
      <w:r>
        <w:rPr>
          <w:rFonts w:hint="eastAsia" w:hAnsi="宋体" w:cs="宋体"/>
          <w:bCs/>
        </w:rPr>
        <w:t>关羽是《三国演义》中忠义的化身。有桃园三结义、温酒斩华雄等很多故事。其中我们所熟知的表现他忠、义、勇、谋、傲的五件事情分别是：千里</w:t>
      </w:r>
      <w:r>
        <w:rPr>
          <w:rFonts w:hint="eastAsia" w:hAnsi="宋体" w:cs="宋体"/>
          <w:bCs/>
          <w:u w:val="single"/>
        </w:rPr>
        <w:t xml:space="preserve">           </w:t>
      </w:r>
      <w:r>
        <w:rPr>
          <w:rFonts w:hint="eastAsia" w:hAnsi="宋体" w:cs="宋体"/>
          <w:bCs/>
        </w:rPr>
        <w:t>、华容道义释</w:t>
      </w:r>
      <w:r>
        <w:rPr>
          <w:rFonts w:hint="eastAsia" w:hAnsi="宋体" w:cs="宋体"/>
          <w:bCs/>
          <w:u w:val="single"/>
        </w:rPr>
        <w:t xml:space="preserve">         </w:t>
      </w:r>
      <w:r>
        <w:rPr>
          <w:rFonts w:hint="eastAsia" w:hAnsi="宋体" w:cs="宋体"/>
          <w:bCs/>
        </w:rPr>
        <w:t>、</w:t>
      </w:r>
      <w:r>
        <w:rPr>
          <w:rFonts w:hint="eastAsia" w:hAnsi="宋体" w:cs="宋体"/>
          <w:bCs/>
        </w:rPr>
        <w:drawing>
          <wp:inline distT="0" distB="0" distL="114300" distR="114300">
            <wp:extent cx="18415" cy="17780"/>
            <wp:effectExtent l="0" t="0" r="0" b="0"/>
            <wp:docPr id="1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 descr=" 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7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hAnsi="宋体" w:cs="宋体"/>
          <w:bCs/>
        </w:rPr>
        <w:t>过五关</w:t>
      </w:r>
      <w:r>
        <w:rPr>
          <w:rFonts w:hint="eastAsia" w:hAnsi="宋体" w:cs="宋体"/>
          <w:bCs/>
          <w:u w:val="single"/>
        </w:rPr>
        <w:t xml:space="preserve">斩       </w:t>
      </w:r>
      <w:r>
        <w:rPr>
          <w:rFonts w:hint="eastAsia" w:hAnsi="宋体" w:cs="宋体"/>
          <w:bCs/>
        </w:rPr>
        <w:t>、水淹七军、败走麦城。（3分）</w:t>
      </w:r>
    </w:p>
    <w:p>
      <w:pPr>
        <w:pStyle w:val="2"/>
        <w:numPr>
          <w:ilvl w:val="0"/>
          <w:numId w:val="1"/>
        </w:numPr>
        <w:spacing w:line="260" w:lineRule="exact"/>
        <w:ind w:left="105" w:hanging="105" w:hangingChars="50"/>
        <w:rPr>
          <w:rFonts w:hint="eastAsia" w:hAnsi="宋体" w:cs="宋体"/>
          <w:bCs/>
        </w:rPr>
      </w:pPr>
      <w:r>
        <w:rPr>
          <w:rFonts w:hint="eastAsia" w:hAnsi="宋体" w:cs="宋体"/>
          <w:bCs/>
        </w:rPr>
        <w:t>《三国演义》作为一部经典著作，一直为后人所评说。让我们一起重温经典，回味经典。（6分）</w:t>
      </w:r>
    </w:p>
    <w:p>
      <w:pPr>
        <w:pStyle w:val="2"/>
        <w:spacing w:line="260" w:lineRule="exact"/>
        <w:ind w:firstLine="420" w:firstLineChars="200"/>
        <w:rPr>
          <w:rFonts w:hint="eastAsia" w:hAnsi="宋体" w:cs="宋体"/>
          <w:bCs/>
        </w:rPr>
      </w:pPr>
      <w:r>
        <w:rPr>
          <w:rFonts w:hint="eastAsia" w:hAnsi="宋体" w:cs="宋体"/>
          <w:bCs/>
        </w:rPr>
        <w:t>①杜牧《赤壁》诗中：“东风不与周郎便，铜雀春深锁二乔。”写的是</w:t>
      </w:r>
      <w:r>
        <w:rPr>
          <w:rFonts w:hint="eastAsia" w:hAnsi="宋体" w:cs="宋体"/>
          <w:bCs/>
          <w:u w:val="single"/>
        </w:rPr>
        <w:t xml:space="preserve">          </w:t>
      </w:r>
      <w:r>
        <w:rPr>
          <w:rFonts w:hint="eastAsia" w:hAnsi="宋体" w:cs="宋体"/>
          <w:bCs/>
        </w:rPr>
        <w:t>之战，涉及的两个主要人物是</w:t>
      </w:r>
      <w:r>
        <w:rPr>
          <w:rFonts w:hint="eastAsia" w:hAnsi="宋体" w:cs="宋体"/>
          <w:bCs/>
          <w:u w:val="single"/>
        </w:rPr>
        <w:t xml:space="preserve">           </w:t>
      </w:r>
      <w:r>
        <w:rPr>
          <w:rFonts w:hint="eastAsia" w:hAnsi="宋体" w:cs="宋体"/>
          <w:bCs/>
        </w:rPr>
        <w:t>、</w:t>
      </w:r>
      <w:r>
        <w:rPr>
          <w:rFonts w:hint="eastAsia" w:hAnsi="宋体" w:cs="宋体"/>
          <w:bCs/>
          <w:u w:val="single"/>
        </w:rPr>
        <w:t xml:space="preserve">            </w:t>
      </w:r>
      <w:r>
        <w:rPr>
          <w:rFonts w:hint="eastAsia" w:hAnsi="宋体" w:cs="宋体"/>
          <w:bCs/>
        </w:rPr>
        <w:t>。</w:t>
      </w:r>
    </w:p>
    <w:p>
      <w:pPr>
        <w:pStyle w:val="2"/>
        <w:spacing w:line="260" w:lineRule="exact"/>
        <w:ind w:firstLine="210" w:firstLineChars="100"/>
        <w:rPr>
          <w:rFonts w:hint="eastAsia" w:hAnsi="宋体" w:cs="宋体"/>
          <w:bCs/>
        </w:rPr>
      </w:pPr>
      <w:r>
        <w:rPr>
          <w:rFonts w:hint="eastAsia" w:hAnsi="宋体" w:cs="宋体"/>
          <w:bCs/>
        </w:rPr>
        <w:t>②杜甫在《蜀相》中曾这样写道：“出师未捷身先死，长使英雄泪满襟。”其歌颂的是</w:t>
      </w:r>
      <w:r>
        <w:rPr>
          <w:rFonts w:hint="eastAsia" w:hAnsi="宋体" w:cs="宋体"/>
          <w:bCs/>
          <w:u w:val="single"/>
        </w:rPr>
        <w:t xml:space="preserve">             </w:t>
      </w:r>
      <w:r>
        <w:rPr>
          <w:rFonts w:hint="eastAsia" w:hAnsi="宋体" w:cs="宋体"/>
          <w:bCs/>
        </w:rPr>
        <w:t>。</w:t>
      </w:r>
    </w:p>
    <w:p>
      <w:pPr>
        <w:pStyle w:val="2"/>
        <w:spacing w:line="260" w:lineRule="exact"/>
        <w:rPr>
          <w:rFonts w:hint="eastAsia" w:hAnsi="宋体" w:cs="宋体"/>
          <w:bCs/>
        </w:rPr>
      </w:pPr>
      <w:r>
        <w:rPr>
          <w:rFonts w:hint="eastAsia" w:hAnsi="宋体" w:cs="宋体"/>
          <w:bCs/>
        </w:rPr>
        <w:t>请写出</w:t>
      </w:r>
      <w:r>
        <w:rPr>
          <w:rFonts w:hint="eastAsia" w:hAnsi="宋体" w:cs="宋体"/>
          <w:bCs/>
        </w:rPr>
        <w:drawing>
          <wp:inline distT="0" distB="0" distL="114300" distR="114300">
            <wp:extent cx="9525" cy="22860"/>
            <wp:effectExtent l="0" t="0" r="9525" b="5715"/>
            <wp:docPr id="2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 descr=" 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2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hAnsi="宋体" w:cs="宋体"/>
          <w:bCs/>
        </w:rPr>
        <w:t>有关此人的两个主要事迹：</w:t>
      </w:r>
      <w:r>
        <w:rPr>
          <w:rFonts w:hint="eastAsia" w:hAnsi="宋体" w:cs="宋体"/>
          <w:bCs/>
          <w:u w:val="single"/>
        </w:rPr>
        <w:t xml:space="preserve">                 </w:t>
      </w:r>
      <w:r>
        <w:rPr>
          <w:rFonts w:hint="eastAsia" w:hAnsi="宋体" w:cs="宋体"/>
          <w:bCs/>
        </w:rPr>
        <w:t>、</w:t>
      </w:r>
      <w:r>
        <w:rPr>
          <w:rFonts w:hint="eastAsia" w:hAnsi="宋体" w:cs="宋体"/>
          <w:bCs/>
          <w:u w:val="single"/>
        </w:rPr>
        <w:t xml:space="preserve">                   </w:t>
      </w:r>
      <w:r>
        <w:rPr>
          <w:rFonts w:hint="eastAsia" w:hAnsi="宋体" w:cs="宋体"/>
          <w:bCs/>
        </w:rPr>
        <w:t>。</w:t>
      </w:r>
    </w:p>
    <w:p>
      <w:pPr>
        <w:pStyle w:val="2"/>
        <w:spacing w:line="260" w:lineRule="exact"/>
        <w:rPr>
          <w:rFonts w:hint="eastAsia" w:hAnsi="宋体" w:cs="宋体"/>
          <w:bCs/>
        </w:rPr>
      </w:pPr>
      <w:r>
        <w:rPr>
          <w:rFonts w:hint="eastAsia" w:hAnsi="宋体" w:cs="宋体"/>
          <w:bCs/>
        </w:rPr>
        <w:t>（4）诸葛亮忠于刘备，缘于刘备的三顾之恩、托孤之重。他鞠躬尽瘁，死而后已，用毕生心血履行着自己的职责。请用自己的语言描述刘备“白帝城托孤”这一故事情节。（150字左右）（3分）</w:t>
      </w:r>
    </w:p>
    <w:p>
      <w:pPr>
        <w:pStyle w:val="2"/>
        <w:spacing w:line="260" w:lineRule="exact"/>
        <w:ind w:left="420" w:hanging="420" w:hangingChars="200"/>
        <w:rPr>
          <w:rFonts w:hint="eastAsia" w:hAnsi="宋体" w:cs="宋体"/>
          <w:bCs/>
          <w:u w:val="single"/>
        </w:rPr>
      </w:pPr>
      <w:r>
        <w:rPr>
          <w:rFonts w:hint="eastAsia" w:hAnsi="宋体" w:cs="宋体"/>
          <w:bCs/>
          <w:u w:val="single"/>
        </w:rPr>
        <w:t xml:space="preserve">                                                                                  </w:t>
      </w:r>
    </w:p>
    <w:p>
      <w:pPr>
        <w:pStyle w:val="2"/>
        <w:spacing w:line="260" w:lineRule="exact"/>
        <w:ind w:left="420" w:hanging="420" w:hangingChars="200"/>
        <w:rPr>
          <w:rFonts w:hint="eastAsia" w:hAnsi="宋体" w:cs="宋体"/>
          <w:bCs/>
          <w:u w:val="single"/>
        </w:rPr>
      </w:pPr>
      <w:r>
        <w:rPr>
          <w:rFonts w:hint="eastAsia" w:hAnsi="宋体" w:cs="宋体"/>
          <w:bCs/>
          <w:u w:val="single"/>
        </w:rPr>
        <w:t xml:space="preserve">                                                                                  </w:t>
      </w:r>
    </w:p>
    <w:p>
      <w:pPr>
        <w:pStyle w:val="2"/>
        <w:adjustRightInd w:val="0"/>
        <w:snapToGrid w:val="0"/>
        <w:spacing w:line="260" w:lineRule="exact"/>
        <w:jc w:val="left"/>
        <w:outlineLvl w:val="0"/>
        <w:rPr>
          <w:rFonts w:hint="eastAsia" w:hAnsi="宋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二、阅读理解</w:t>
      </w:r>
      <w:r>
        <w:rPr>
          <w:rFonts w:hint="eastAsia" w:hAnsi="宋体" w:cs="黑体"/>
          <w:b/>
          <w:bCs/>
        </w:rPr>
        <w:t>(49分)</w:t>
      </w:r>
    </w:p>
    <w:p>
      <w:pPr>
        <w:adjustRightInd w:val="0"/>
        <w:snapToGrid w:val="0"/>
        <w:spacing w:line="260" w:lineRule="exact"/>
        <w:jc w:val="left"/>
        <w:rPr>
          <w:rFonts w:hint="eastAsia" w:ascii="宋体" w:hAnsi="宋体" w:cs="宋体"/>
          <w:b/>
          <w:szCs w:val="21"/>
          <w:u w:val="single"/>
        </w:rPr>
      </w:pPr>
      <w:r>
        <w:rPr>
          <w:rFonts w:hint="eastAsia" w:ascii="宋体" w:hAnsi="宋体" w:cs="宋体"/>
          <w:b/>
          <w:szCs w:val="21"/>
        </w:rPr>
        <w:t>(一)阅读下面两段文字，完成9-12题。（13分）</w:t>
      </w:r>
    </w:p>
    <w:p>
      <w:pPr>
        <w:pStyle w:val="2"/>
        <w:spacing w:line="260" w:lineRule="exact"/>
        <w:ind w:firstLine="420" w:firstLineChars="200"/>
        <w:rPr>
          <w:rFonts w:hint="eastAsia" w:ascii="楷体" w:hAnsi="楷体" w:eastAsia="楷体" w:cs="楷体"/>
          <w:bCs/>
        </w:rPr>
      </w:pPr>
      <w:r>
        <w:rPr>
          <w:rFonts w:hint="eastAsia" w:ascii="楷体" w:hAnsi="楷体" w:eastAsia="楷体" w:cs="楷体"/>
          <w:bCs/>
        </w:rPr>
        <w:t>【甲】次日，天色未明，众人跳起来趁早凉起身去。杨志跳起来喝道：“那里去！且睡了，却理会。”众军汉道：“趁早不走，日里热时走不得，却打我们。”杨志大骂道：“你们省得甚么！”拿了藤条要打。众军忍气吞声，只得睡了。当日直到辰牌时分，慢慢地打火吃了饭走。一路上赶打着，不许投凉处歇。那十一个厢禁军口里喃喃讷讷地怨怅。两个虞候在老都管面前絮絮聒聒地搬口。老都管听了，也不着意，心内自恼他。</w:t>
      </w:r>
    </w:p>
    <w:p>
      <w:pPr>
        <w:pStyle w:val="2"/>
        <w:spacing w:line="260" w:lineRule="exact"/>
        <w:ind w:firstLine="420" w:firstLineChars="200"/>
        <w:rPr>
          <w:rFonts w:hint="eastAsia" w:ascii="楷体" w:hAnsi="楷体" w:eastAsia="楷体" w:cs="楷体"/>
          <w:bCs/>
        </w:rPr>
      </w:pPr>
      <w:r>
        <w:rPr>
          <w:rFonts w:hint="eastAsia" w:ascii="楷体" w:hAnsi="楷体" w:eastAsia="楷体" w:cs="楷体"/>
          <w:bCs/>
        </w:rPr>
        <w:t>【乙】正在松树边闹动争说，只见对面松林里那伙贩枣子的客人，都提着朴刀走出来问道：“你们做甚么闹？”……那汉看见，抢来劈手夺住，望桶里一倾，便盖了桶盖，将瓢望地下一丢，口里说道：“你这客人好不君子相！戴头识脸的，也这般啰唣。”</w:t>
      </w:r>
    </w:p>
    <w:p>
      <w:pPr>
        <w:pStyle w:val="2"/>
        <w:spacing w:line="260" w:lineRule="exact"/>
        <w:rPr>
          <w:rFonts w:hint="eastAsia" w:hAnsi="宋体" w:cs="宋体"/>
          <w:bCs/>
        </w:rPr>
      </w:pPr>
      <w:r>
        <w:rPr>
          <w:rFonts w:hint="eastAsia" w:hAnsi="宋体" w:cs="宋体"/>
          <w:bCs/>
        </w:rPr>
        <w:t>9、用简洁的语言概括【乙】段描写的场面。（3分）</w:t>
      </w:r>
    </w:p>
    <w:p>
      <w:pPr>
        <w:pStyle w:val="2"/>
        <w:spacing w:line="260" w:lineRule="exact"/>
        <w:ind w:left="420" w:hanging="420" w:hangingChars="200"/>
        <w:rPr>
          <w:rFonts w:hint="eastAsia" w:hAnsi="宋体" w:cs="宋体"/>
          <w:bCs/>
        </w:rPr>
      </w:pPr>
      <w:r>
        <w:rPr>
          <w:rFonts w:hint="eastAsia" w:hAnsi="宋体" w:cs="宋体"/>
          <w:bCs/>
          <w:u w:val="single"/>
        </w:rPr>
        <w:t xml:space="preserve">                                                                                 </w:t>
      </w:r>
      <w:r>
        <w:rPr>
          <w:rFonts w:hint="eastAsia" w:hAnsi="宋体" w:cs="宋体"/>
          <w:bCs/>
        </w:rPr>
        <w:t>。</w:t>
      </w:r>
    </w:p>
    <w:p>
      <w:pPr>
        <w:pStyle w:val="2"/>
        <w:spacing w:line="260" w:lineRule="exact"/>
        <w:rPr>
          <w:rFonts w:hint="eastAsia" w:hAnsi="宋体" w:cs="宋体"/>
          <w:bCs/>
        </w:rPr>
      </w:pPr>
      <w:r>
        <w:rPr>
          <w:rFonts w:hint="eastAsia" w:hAnsi="宋体" w:cs="宋体"/>
          <w:bCs/>
        </w:rPr>
        <w:t>10、赏析下面句中加点的词语。（3分）</w:t>
      </w:r>
    </w:p>
    <w:p>
      <w:pPr>
        <w:pStyle w:val="2"/>
        <w:spacing w:line="260" w:lineRule="exact"/>
        <w:ind w:firstLine="420" w:firstLineChars="200"/>
        <w:rPr>
          <w:rFonts w:hint="eastAsia" w:ascii="楷体" w:hAnsi="楷体" w:eastAsia="楷体" w:cs="楷体"/>
          <w:bCs/>
        </w:rPr>
      </w:pPr>
      <w:r>
        <w:rPr>
          <w:rFonts w:hint="eastAsia" w:ascii="楷体" w:hAnsi="楷体" w:eastAsia="楷体" w:cs="楷体"/>
          <w:bCs/>
        </w:rPr>
        <w:t>那汉看见，</w:t>
      </w:r>
      <w:r>
        <w:rPr>
          <w:rFonts w:hint="eastAsia" w:ascii="楷体" w:hAnsi="楷体" w:eastAsia="楷体" w:cs="楷体"/>
          <w:bCs/>
          <w:em w:val="underDot"/>
        </w:rPr>
        <w:t>抢</w:t>
      </w:r>
      <w:r>
        <w:rPr>
          <w:rFonts w:hint="eastAsia" w:ascii="楷体" w:hAnsi="楷体" w:eastAsia="楷体" w:cs="楷体"/>
          <w:bCs/>
        </w:rPr>
        <w:t>来</w:t>
      </w:r>
      <w:r>
        <w:rPr>
          <w:rFonts w:hint="eastAsia" w:ascii="楷体" w:hAnsi="楷体" w:eastAsia="楷体" w:cs="楷体"/>
          <w:bCs/>
          <w:em w:val="underDot"/>
        </w:rPr>
        <w:t>劈</w:t>
      </w:r>
      <w:r>
        <w:rPr>
          <w:rFonts w:hint="eastAsia" w:ascii="楷体" w:hAnsi="楷体" w:eastAsia="楷体" w:cs="楷体"/>
          <w:bCs/>
        </w:rPr>
        <w:t>手</w:t>
      </w:r>
      <w:r>
        <w:rPr>
          <w:rFonts w:hint="eastAsia" w:ascii="楷体" w:hAnsi="楷体" w:eastAsia="楷体" w:cs="楷体"/>
          <w:bCs/>
          <w:em w:val="underDot"/>
        </w:rPr>
        <w:t>夺</w:t>
      </w:r>
      <w:r>
        <w:rPr>
          <w:rFonts w:hint="eastAsia" w:ascii="楷体" w:hAnsi="楷体" w:eastAsia="楷体" w:cs="楷体"/>
          <w:bCs/>
        </w:rPr>
        <w:t>住，望桶里一</w:t>
      </w:r>
      <w:r>
        <w:rPr>
          <w:rFonts w:hint="eastAsia" w:ascii="楷体" w:hAnsi="楷体" w:eastAsia="楷体" w:cs="楷体"/>
          <w:bCs/>
          <w:em w:val="underDot"/>
        </w:rPr>
        <w:t>倾</w:t>
      </w:r>
      <w:r>
        <w:rPr>
          <w:rFonts w:hint="eastAsia" w:ascii="楷体" w:hAnsi="楷体" w:eastAsia="楷体" w:cs="楷体"/>
          <w:bCs/>
        </w:rPr>
        <w:t>，便</w:t>
      </w:r>
      <w:r>
        <w:rPr>
          <w:rFonts w:hint="eastAsia" w:ascii="楷体" w:hAnsi="楷体" w:eastAsia="楷体" w:cs="楷体"/>
          <w:bCs/>
          <w:em w:val="underDot"/>
        </w:rPr>
        <w:t>盖</w:t>
      </w:r>
      <w:r>
        <w:rPr>
          <w:rFonts w:hint="eastAsia" w:ascii="楷体" w:hAnsi="楷体" w:eastAsia="楷体" w:cs="楷体"/>
          <w:bCs/>
        </w:rPr>
        <w:t>了桶盖，将瓢望地下一</w:t>
      </w:r>
      <w:r>
        <w:rPr>
          <w:rFonts w:hint="eastAsia" w:ascii="楷体" w:hAnsi="楷体" w:eastAsia="楷体" w:cs="楷体"/>
          <w:bCs/>
          <w:em w:val="underDot"/>
        </w:rPr>
        <w:t>丢</w:t>
      </w:r>
      <w:r>
        <w:rPr>
          <w:rFonts w:hint="eastAsia" w:ascii="楷体" w:hAnsi="楷体" w:eastAsia="楷体" w:cs="楷体"/>
          <w:bCs/>
        </w:rPr>
        <w:t>。</w:t>
      </w:r>
    </w:p>
    <w:p>
      <w:pPr>
        <w:pStyle w:val="2"/>
        <w:spacing w:line="260" w:lineRule="exact"/>
        <w:ind w:left="420" w:hanging="420" w:hangingChars="200"/>
        <w:rPr>
          <w:rFonts w:hint="eastAsia" w:hAnsi="宋体" w:cs="宋体"/>
          <w:bCs/>
          <w:u w:val="single"/>
        </w:rPr>
      </w:pPr>
      <w:r>
        <w:rPr>
          <w:rFonts w:hint="eastAsia" w:hAnsi="宋体" w:cs="宋体"/>
          <w:bCs/>
          <w:u w:val="single"/>
        </w:rPr>
        <w:t xml:space="preserve">                                                                                  </w:t>
      </w:r>
    </w:p>
    <w:p>
      <w:pPr>
        <w:pStyle w:val="2"/>
        <w:spacing w:line="260" w:lineRule="exact"/>
        <w:rPr>
          <w:rFonts w:hint="eastAsia" w:hAnsi="宋体" w:cs="宋体"/>
          <w:bCs/>
        </w:rPr>
      </w:pPr>
      <w:r>
        <w:rPr>
          <w:rFonts w:hint="eastAsia" w:hAnsi="宋体" w:cs="宋体"/>
          <w:bCs/>
        </w:rPr>
        <w:t>11、【甲】【乙】两段在文章中的作用分别是什么？（4分）</w:t>
      </w:r>
    </w:p>
    <w:p>
      <w:pPr>
        <w:pStyle w:val="2"/>
        <w:spacing w:line="260" w:lineRule="exact"/>
        <w:ind w:left="420" w:hanging="420" w:hangingChars="200"/>
        <w:rPr>
          <w:rFonts w:hint="eastAsia" w:hAnsi="宋体" w:cs="宋体"/>
          <w:bCs/>
          <w:u w:val="single"/>
        </w:rPr>
      </w:pPr>
      <w:r>
        <w:rPr>
          <w:rFonts w:hint="eastAsia" w:hAnsi="宋体" w:cs="宋体"/>
          <w:bCs/>
          <w:u w:val="single"/>
        </w:rPr>
        <w:t xml:space="preserve">                                                                                  </w:t>
      </w:r>
    </w:p>
    <w:p>
      <w:pPr>
        <w:pStyle w:val="2"/>
        <w:spacing w:line="260" w:lineRule="exact"/>
        <w:ind w:left="420" w:hanging="420" w:hangingChars="200"/>
        <w:rPr>
          <w:rFonts w:hint="eastAsia" w:hAnsi="宋体" w:cs="宋体"/>
          <w:bCs/>
          <w:u w:val="single"/>
        </w:rPr>
      </w:pPr>
      <w:r>
        <w:rPr>
          <w:rFonts w:hint="eastAsia" w:hAnsi="宋体" w:cs="宋体"/>
          <w:bCs/>
          <w:u w:val="single"/>
        </w:rPr>
        <w:t xml:space="preserve">                                                                                  </w:t>
      </w:r>
    </w:p>
    <w:p>
      <w:pPr>
        <w:pStyle w:val="2"/>
        <w:numPr>
          <w:ilvl w:val="0"/>
          <w:numId w:val="2"/>
        </w:numPr>
        <w:spacing w:line="260" w:lineRule="exact"/>
        <w:ind w:left="420" w:hanging="420" w:hangingChars="200"/>
        <w:rPr>
          <w:rFonts w:hint="eastAsia" w:hAnsi="宋体" w:cs="宋体"/>
          <w:bCs/>
        </w:rPr>
      </w:pPr>
      <w:r>
        <w:rPr>
          <w:rFonts w:hint="eastAsia" w:hAnsi="宋体" w:cs="宋体"/>
          <w:bCs/>
        </w:rPr>
        <w:t>此时杨志一行所喝的是下了蒙汗药的酒。但作者在这儿却只字不提，不仅迷惑了杨志等人，也让读者蒙在鼓里。有人认为，在【乙】段中可点明酒已被下药这层意思。你同意这种说法吗？为什么？（3分）</w:t>
      </w:r>
    </w:p>
    <w:p>
      <w:pPr>
        <w:pStyle w:val="2"/>
        <w:spacing w:line="260" w:lineRule="exact"/>
        <w:ind w:left="420" w:hanging="420" w:hangingChars="200"/>
        <w:rPr>
          <w:rFonts w:hint="eastAsia" w:hAnsi="宋体" w:cs="宋体"/>
          <w:bCs/>
          <w:u w:val="single"/>
        </w:rPr>
      </w:pPr>
      <w:r>
        <w:rPr>
          <w:rFonts w:hint="eastAsia" w:hAnsi="宋体" w:cs="宋体"/>
          <w:bCs/>
          <w:u w:val="single"/>
        </w:rPr>
        <w:t xml:space="preserve">                                                                                  </w:t>
      </w:r>
    </w:p>
    <w:p>
      <w:pPr>
        <w:pStyle w:val="2"/>
        <w:spacing w:line="260" w:lineRule="exact"/>
        <w:ind w:left="420" w:hanging="420" w:hangingChars="200"/>
        <w:rPr>
          <w:rFonts w:hint="eastAsia" w:hAnsi="宋体" w:cs="宋体"/>
          <w:bCs/>
          <w:u w:val="single"/>
        </w:rPr>
      </w:pPr>
      <w:r>
        <w:rPr>
          <w:rFonts w:hint="eastAsia" w:hAnsi="宋体" w:cs="宋体"/>
          <w:bCs/>
          <w:u w:val="single"/>
        </w:rPr>
        <w:t xml:space="preserve">                                                                                  </w:t>
      </w:r>
    </w:p>
    <w:p>
      <w:pPr>
        <w:pStyle w:val="2"/>
        <w:spacing w:line="260" w:lineRule="exact"/>
        <w:outlineLvl w:val="0"/>
        <w:rPr>
          <w:rFonts w:hint="eastAsia" w:hAnsi="宋体" w:cs="宋体"/>
          <w:b/>
        </w:rPr>
      </w:pPr>
      <w:r>
        <w:rPr>
          <w:rFonts w:hint="eastAsia" w:hAnsi="宋体" w:cs="宋体"/>
          <w:b/>
        </w:rPr>
        <w:t>（二）阅读下列文段，完成13-17题。（19分）</w:t>
      </w:r>
    </w:p>
    <w:p>
      <w:pPr>
        <w:pStyle w:val="5"/>
        <w:shd w:val="clear" w:color="auto" w:fill="FFFFFF"/>
        <w:adjustRightInd w:val="0"/>
        <w:snapToGrid w:val="0"/>
        <w:spacing w:before="0" w:beforeAutospacing="0" w:after="0" w:afterAutospacing="0" w:line="240" w:lineRule="exact"/>
        <w:jc w:val="center"/>
        <w:rPr>
          <w:rFonts w:hint="eastAsia" w:ascii="黑体" w:hAnsi="黑体" w:eastAsia="黑体" w:cs="楷体"/>
          <w:spacing w:val="8"/>
          <w:sz w:val="21"/>
          <w:szCs w:val="21"/>
        </w:rPr>
      </w:pPr>
      <w:r>
        <w:rPr>
          <w:rStyle w:val="7"/>
          <w:rFonts w:hint="eastAsia" w:ascii="黑体" w:hAnsi="黑体" w:eastAsia="黑体" w:cs="楷体"/>
          <w:b w:val="0"/>
          <w:bCs w:val="0"/>
          <w:spacing w:val="8"/>
          <w:sz w:val="21"/>
          <w:szCs w:val="21"/>
          <w:shd w:val="clear" w:color="auto" w:fill="FFFFFF"/>
        </w:rPr>
        <w:t>三顾茅庐</w:t>
      </w:r>
    </w:p>
    <w:p>
      <w:pPr>
        <w:pStyle w:val="5"/>
        <w:shd w:val="clear" w:color="auto" w:fill="FFFFFF"/>
        <w:adjustRightInd w:val="0"/>
        <w:snapToGrid w:val="0"/>
        <w:spacing w:before="0" w:beforeAutospacing="0" w:after="0" w:afterAutospacing="0" w:line="240" w:lineRule="exact"/>
        <w:ind w:firstLine="452" w:firstLineChars="200"/>
        <w:rPr>
          <w:rFonts w:hint="eastAsia" w:ascii="楷体" w:hAnsi="楷体" w:eastAsia="楷体" w:cs="楷体"/>
          <w:spacing w:val="8"/>
          <w:sz w:val="21"/>
          <w:szCs w:val="21"/>
        </w:rPr>
      </w:pPr>
      <w:r>
        <w:rPr>
          <w:rFonts w:hint="eastAsia" w:ascii="楷体" w:hAnsi="楷体" w:eastAsia="楷体" w:cs="楷体"/>
          <w:spacing w:val="8"/>
          <w:sz w:val="21"/>
          <w:szCs w:val="21"/>
          <w:shd w:val="clear" w:color="auto" w:fill="FFFFFF"/>
        </w:rPr>
        <w:t>经军师徐庶和隐士司马徽的力荐，刘备同关羽、张飞来到隆中，找到了卧龙岗，拜访诸葛亮。没想到诸葛亮一早就出门了。刘备打听先生的去处和归期，童予回答:“先生踪迹不定，也不知归期。”刘备惋惜不已。张飞说:“既然没遇见，就回去吧!”刘备要他们等一会儿，关羽劝道:“不如先回去，以后派人来探听。”刘备听了他的话，带关、张怅然离去。</w:t>
      </w:r>
    </w:p>
    <w:p>
      <w:pPr>
        <w:pStyle w:val="5"/>
        <w:shd w:val="clear" w:color="auto" w:fill="FFFFFF"/>
        <w:adjustRightInd w:val="0"/>
        <w:snapToGrid w:val="0"/>
        <w:spacing w:before="0" w:beforeAutospacing="0" w:after="0" w:afterAutospacing="0" w:line="240" w:lineRule="exact"/>
        <w:ind w:firstLine="452" w:firstLineChars="200"/>
        <w:rPr>
          <w:rFonts w:hint="eastAsia" w:ascii="楷体" w:hAnsi="楷体" w:eastAsia="楷体" w:cs="楷体"/>
          <w:spacing w:val="8"/>
          <w:sz w:val="21"/>
          <w:szCs w:val="21"/>
        </w:rPr>
      </w:pPr>
      <w:r>
        <w:rPr>
          <w:rFonts w:hint="eastAsia" w:ascii="楷体" w:hAnsi="楷体" w:eastAsia="楷体" w:cs="楷体"/>
          <w:spacing w:val="8"/>
          <w:sz w:val="21"/>
          <w:szCs w:val="21"/>
          <w:shd w:val="clear" w:color="auto" w:fill="FFFFFF"/>
        </w:rPr>
        <w:t>回到新野，过了几天，玄德派人去隆中打听，得到回报:诸葛亮回来了。刘备立即吩咐备马。张飞说:“这么一个村野农夫，何必哥哥您亲自去呢?派个人把他叫来得了!”刘备斥责道:“胡说，孔明是当今大贤，怎么可以随便派个人去叫呢?”刘备出门上马，关、张也只好骑马相随。当时正是数九寒天，雪花纷飞。三人冒雪来到卧龙岗，刘备轻扣柴门，开门的童子说，先生正在堂上读书。刘备进屋至门，只见门上有一副对联:“淡泊以明志，宁静以致远。”又看一少年正在读书，一问才知道他是诸葛亮的弟弟诸葛均，而诸葛亮因朋友相约，出外闲游了。刘备问:“先生到哪儿闲游了?”诸葛均说:“家兄有时在江湖中驾着小船畅游，有时在山岭上拜访僧道，有时在村落间寻访朋友，有时在神仙处与隐士弹琴下棋作乐；总之往来没有谁能预料到，到现在也不知在哪里。”刘备无奈，只好留下封信，与张、关怏怏而归。</w:t>
      </w:r>
    </w:p>
    <w:p>
      <w:pPr>
        <w:pStyle w:val="5"/>
        <w:shd w:val="clear" w:color="auto" w:fill="FFFFFF"/>
        <w:adjustRightInd w:val="0"/>
        <w:snapToGrid w:val="0"/>
        <w:spacing w:before="0" w:beforeAutospacing="0" w:after="0" w:afterAutospacing="0" w:line="240" w:lineRule="exact"/>
        <w:ind w:firstLine="452" w:firstLineChars="200"/>
        <w:rPr>
          <w:rFonts w:hint="eastAsia" w:ascii="楷体" w:hAnsi="楷体" w:eastAsia="楷体" w:cs="楷体"/>
          <w:spacing w:val="8"/>
          <w:sz w:val="21"/>
          <w:szCs w:val="21"/>
        </w:rPr>
      </w:pPr>
      <w:r>
        <w:rPr>
          <w:rFonts w:hint="eastAsia" w:ascii="楷体" w:hAnsi="楷体" w:eastAsia="楷体" w:cs="楷体"/>
          <w:spacing w:val="8"/>
          <w:sz w:val="21"/>
          <w:szCs w:val="21"/>
          <w:shd w:val="clear" w:color="auto" w:fill="FFFFFF"/>
        </w:rPr>
        <w:t>时间过得很快，冬去春来。刘备挑了个好日子，准备三往卧龙岗拜访诸葛亮。关羽、张飞都不高兴。关羽说:“哥哥两次亲自前往拜访，礼节也太过分了。我想诸葛亮只有虚名而无真才实学，所以避而不见。哥哥怎么能被他迷到了这种地步呢?”刘备解释说:“过去齐桓公想见东郭野人，五次往返才见到一面，何况我想见的是一位大贤呢?”张飞说:“哥哥你不用去了，我用一条麻绳把他捆来就是了!”刘备大声斥责道:“你难道没听说过周文王拜访姜子牙的故事吗?周文王尚且如此敬贤，你怎么这样无礼!这回不用你去了!”张飞连忙说道:“既然两位哥哥都去，小弟怎么能落后呢!”刘备这才答应。</w:t>
      </w:r>
    </w:p>
    <w:p>
      <w:pPr>
        <w:pStyle w:val="5"/>
        <w:shd w:val="clear" w:color="auto" w:fill="FFFFFF"/>
        <w:adjustRightInd w:val="0"/>
        <w:snapToGrid w:val="0"/>
        <w:spacing w:before="0" w:beforeAutospacing="0" w:after="0" w:afterAutospacing="0" w:line="240" w:lineRule="exact"/>
        <w:ind w:firstLine="452" w:firstLineChars="200"/>
        <w:rPr>
          <w:rFonts w:hint="eastAsia" w:ascii="楷体" w:hAnsi="楷体" w:eastAsia="楷体" w:cs="楷体"/>
          <w:spacing w:val="8"/>
          <w:sz w:val="21"/>
          <w:szCs w:val="21"/>
        </w:rPr>
      </w:pPr>
      <w:r>
        <w:rPr>
          <w:rFonts w:hint="eastAsia" w:ascii="楷体" w:hAnsi="楷体" w:eastAsia="楷体" w:cs="楷体"/>
          <w:spacing w:val="8"/>
          <w:sz w:val="21"/>
          <w:szCs w:val="21"/>
          <w:shd w:val="clear" w:color="auto" w:fill="FFFFFF"/>
        </w:rPr>
        <w:t>三人来到隆中，离诸葛亮的草房还有半里路，刘备就下马步行。刘备走到柴门前，刚一敲门，那童子又出来了。童子说，先生正在午睡。刘备吩咐关、张两人在外等候，自己轻轻走进去，恭恭敬敬地站在房门的台阶下，等孔明醒来。关羽、张飞在外站了很久，不见动静，张飞进屋见刘备仍然毕恭毕敬地站在那儿，便十分气愤地说:“这先生也太傲慢了，等我去屋后放一把火，看他起不起来! ”关羽再三劝说，才把张飞劝住。刘备仍叫他俩在屋外等候。过了好长时间，诸葛亮才睡醒。刘备赶紧下拜说:“久闻先生大名，曾经两次拜见，都没有遇到。”诸葛亮连忙说:“将军光临草舍，没有及时迎接，实在惭愧。”两人礼让一番后，就坐在草堂上，边喝茶边议论天下大事。刘备听了诸葛亮一番议论后，更敬佩诸葛亮了。他再三恳请诸葛亮出山帮助自己。诸葛亮见他态度十分诚恳，表示“愿效犬马之劳”。</w:t>
      </w:r>
    </w:p>
    <w:p>
      <w:pPr>
        <w:pStyle w:val="5"/>
        <w:shd w:val="clear" w:color="auto" w:fill="FFFFFF"/>
        <w:adjustRightInd w:val="0"/>
        <w:snapToGrid w:val="0"/>
        <w:spacing w:before="0" w:beforeAutospacing="0" w:after="0" w:afterAutospacing="0" w:line="240" w:lineRule="exact"/>
        <w:ind w:firstLine="452" w:firstLineChars="200"/>
        <w:rPr>
          <w:rFonts w:hint="eastAsia" w:ascii="楷体" w:hAnsi="楷体" w:eastAsia="楷体" w:cs="楷体"/>
          <w:spacing w:val="8"/>
          <w:sz w:val="21"/>
          <w:szCs w:val="21"/>
        </w:rPr>
      </w:pPr>
      <w:r>
        <w:rPr>
          <w:rFonts w:hint="eastAsia" w:ascii="楷体" w:hAnsi="楷体" w:eastAsia="楷体" w:cs="楷体"/>
          <w:spacing w:val="8"/>
          <w:sz w:val="21"/>
          <w:szCs w:val="21"/>
          <w:shd w:val="clear" w:color="auto" w:fill="FFFFFF"/>
        </w:rPr>
        <w:t>第二天，诸葛亮和刘、关，张一起去了新野。</w:t>
      </w:r>
    </w:p>
    <w:p>
      <w:pPr>
        <w:pStyle w:val="5"/>
        <w:shd w:val="clear" w:color="auto" w:fill="FFFFFF"/>
        <w:adjustRightInd w:val="0"/>
        <w:snapToGrid w:val="0"/>
        <w:spacing w:before="0" w:beforeAutospacing="0" w:after="0" w:afterAutospacing="0" w:line="260" w:lineRule="exac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  <w:shd w:val="clear" w:color="auto" w:fill="FFFFFF"/>
        </w:rPr>
        <w:t>13、依据本文的内容，运用对偶知识，写出下面一副对联(《三国演义》第37回题目)的下句。</w:t>
      </w:r>
      <w:r>
        <w:rPr>
          <w:rFonts w:hint="eastAsia"/>
          <w:sz w:val="21"/>
          <w:szCs w:val="21"/>
        </w:rPr>
        <w:t>（3分）</w:t>
      </w:r>
    </w:p>
    <w:p>
      <w:pPr>
        <w:pStyle w:val="5"/>
        <w:shd w:val="clear" w:color="auto" w:fill="FFFFFF"/>
        <w:adjustRightInd w:val="0"/>
        <w:snapToGrid w:val="0"/>
        <w:spacing w:before="0" w:beforeAutospacing="0" w:after="0" w:afterAutospacing="0" w:line="260" w:lineRule="exact"/>
        <w:ind w:firstLine="420" w:firstLine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  <w:shd w:val="clear" w:color="auto" w:fill="FFFFFF"/>
        </w:rPr>
        <w:t>司马徽再荐名士，</w:t>
      </w:r>
      <w:r>
        <w:rPr>
          <w:rFonts w:hint="eastAsia"/>
          <w:sz w:val="21"/>
          <w:szCs w:val="21"/>
          <w:u w:val="single"/>
          <w:shd w:val="clear" w:color="auto" w:fill="FFFFFF"/>
        </w:rPr>
        <w:t xml:space="preserve">                        </w:t>
      </w:r>
      <w:r>
        <w:rPr>
          <w:rFonts w:hint="eastAsia"/>
          <w:sz w:val="21"/>
          <w:szCs w:val="21"/>
          <w:shd w:val="clear" w:color="auto" w:fill="FFFFFF"/>
        </w:rPr>
        <w:t>。</w:t>
      </w:r>
    </w:p>
    <w:p>
      <w:pPr>
        <w:pStyle w:val="5"/>
        <w:shd w:val="clear" w:color="auto" w:fill="FFFFFF"/>
        <w:adjustRightInd w:val="0"/>
        <w:snapToGrid w:val="0"/>
        <w:spacing w:before="0" w:beforeAutospacing="0" w:after="0" w:afterAutospacing="0" w:line="260" w:lineRule="exac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  <w:shd w:val="clear" w:color="auto" w:fill="FFFFFF"/>
        </w:rPr>
        <w:t>14、刘备三顾茅庐的根本目的是</w:t>
      </w:r>
      <w:r>
        <w:rPr>
          <w:rFonts w:hint="eastAsia"/>
          <w:sz w:val="21"/>
          <w:szCs w:val="21"/>
          <w:u w:val="single"/>
          <w:shd w:val="clear" w:color="auto" w:fill="FFFFFF"/>
        </w:rPr>
        <w:t xml:space="preserve">                       </w:t>
      </w:r>
      <w:r>
        <w:rPr>
          <w:rFonts w:hint="eastAsia"/>
          <w:sz w:val="21"/>
          <w:szCs w:val="21"/>
          <w:shd w:val="clear" w:color="auto" w:fill="FFFFFF"/>
        </w:rPr>
        <w:t>。(用诸葛亮《出师表》中的四字回答)。</w:t>
      </w:r>
      <w:r>
        <w:rPr>
          <w:rFonts w:hint="eastAsia"/>
          <w:sz w:val="21"/>
          <w:szCs w:val="21"/>
        </w:rPr>
        <w:t>（3分）</w:t>
      </w:r>
    </w:p>
    <w:p>
      <w:pPr>
        <w:pStyle w:val="5"/>
        <w:shd w:val="clear" w:color="auto" w:fill="FFFFFF"/>
        <w:adjustRightInd w:val="0"/>
        <w:snapToGrid w:val="0"/>
        <w:spacing w:before="0" w:beforeAutospacing="0" w:after="0" w:afterAutospacing="0" w:line="260" w:lineRule="exac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  <w:shd w:val="clear" w:color="auto" w:fill="FFFFFF"/>
        </w:rPr>
        <w:t>15、请简要概括刘备、关羽、张飞的性格特征。</w:t>
      </w:r>
      <w:r>
        <w:rPr>
          <w:rFonts w:hint="eastAsia"/>
          <w:sz w:val="21"/>
          <w:szCs w:val="21"/>
        </w:rPr>
        <w:t>（3分）</w:t>
      </w:r>
    </w:p>
    <w:p>
      <w:pPr>
        <w:pStyle w:val="5"/>
        <w:shd w:val="clear" w:color="auto" w:fill="FFFFFF"/>
        <w:adjustRightInd w:val="0"/>
        <w:snapToGrid w:val="0"/>
        <w:spacing w:before="0" w:beforeAutospacing="0" w:after="0" w:afterAutospacing="0" w:line="260" w:lineRule="exact"/>
        <w:ind w:firstLine="420" w:firstLineChars="200"/>
        <w:rPr>
          <w:rFonts w:hint="eastAsia"/>
          <w:sz w:val="21"/>
          <w:szCs w:val="21"/>
          <w:shd w:val="clear" w:color="auto" w:fill="FFFFFF"/>
        </w:rPr>
      </w:pPr>
      <w:r>
        <w:rPr>
          <w:rFonts w:hint="eastAsia"/>
          <w:sz w:val="21"/>
          <w:szCs w:val="21"/>
          <w:shd w:val="clear" w:color="auto" w:fill="FFFFFF"/>
        </w:rPr>
        <w:t>刘备:</w:t>
      </w:r>
      <w:r>
        <w:rPr>
          <w:rFonts w:hint="eastAsia"/>
          <w:sz w:val="21"/>
          <w:szCs w:val="21"/>
          <w:u w:val="single"/>
          <w:shd w:val="clear" w:color="auto" w:fill="FFFFFF"/>
        </w:rPr>
        <w:t xml:space="preserve">                           </w:t>
      </w:r>
      <w:r>
        <w:rPr>
          <w:rFonts w:hint="eastAsia"/>
          <w:sz w:val="21"/>
          <w:szCs w:val="21"/>
          <w:shd w:val="clear" w:color="auto" w:fill="FFFFFF"/>
        </w:rPr>
        <w:t>。  关羽:</w:t>
      </w:r>
      <w:r>
        <w:rPr>
          <w:rFonts w:hint="eastAsia"/>
          <w:sz w:val="21"/>
          <w:szCs w:val="21"/>
          <w:u w:val="single"/>
          <w:shd w:val="clear" w:color="auto" w:fill="FFFFFF"/>
        </w:rPr>
        <w:t xml:space="preserve">                          </w:t>
      </w:r>
      <w:r>
        <w:rPr>
          <w:rFonts w:hint="eastAsia"/>
          <w:sz w:val="21"/>
          <w:szCs w:val="21"/>
          <w:shd w:val="clear" w:color="auto" w:fill="FFFFFF"/>
        </w:rPr>
        <w:t>。</w:t>
      </w:r>
    </w:p>
    <w:p>
      <w:pPr>
        <w:pStyle w:val="5"/>
        <w:shd w:val="clear" w:color="auto" w:fill="FFFFFF"/>
        <w:adjustRightInd w:val="0"/>
        <w:snapToGrid w:val="0"/>
        <w:spacing w:before="0" w:beforeAutospacing="0" w:after="0" w:afterAutospacing="0" w:line="260" w:lineRule="exact"/>
        <w:ind w:firstLine="420" w:firstLine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  <w:shd w:val="clear" w:color="auto" w:fill="FFFFFF"/>
        </w:rPr>
        <w:t>张飞:</w:t>
      </w:r>
      <w:r>
        <w:rPr>
          <w:rFonts w:hint="eastAsia"/>
          <w:sz w:val="21"/>
          <w:szCs w:val="21"/>
          <w:u w:val="single"/>
          <w:shd w:val="clear" w:color="auto" w:fill="FFFFFF"/>
        </w:rPr>
        <w:t xml:space="preserve">                           </w:t>
      </w:r>
      <w:r>
        <w:rPr>
          <w:rFonts w:hint="eastAsia"/>
          <w:sz w:val="21"/>
          <w:szCs w:val="21"/>
          <w:shd w:val="clear" w:color="auto" w:fill="FFFFFF"/>
        </w:rPr>
        <w:t>。</w:t>
      </w:r>
    </w:p>
    <w:p>
      <w:pPr>
        <w:pStyle w:val="5"/>
        <w:shd w:val="clear" w:color="auto" w:fill="FFFFFF"/>
        <w:adjustRightInd w:val="0"/>
        <w:snapToGrid w:val="0"/>
        <w:spacing w:before="0" w:beforeAutospacing="0" w:after="0" w:afterAutospacing="0" w:line="260" w:lineRule="exac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  <w:shd w:val="clear" w:color="auto" w:fill="FFFFFF"/>
        </w:rPr>
        <w:t>16、请从下列三句名言和本文中各选一句有关修养问题的名言警句(包括作者)，填在下面的读书卡片上。</w:t>
      </w:r>
      <w:r>
        <w:rPr>
          <w:rFonts w:hint="eastAsia"/>
          <w:sz w:val="21"/>
          <w:szCs w:val="21"/>
        </w:rPr>
        <w:t>（4分）</w:t>
      </w:r>
    </w:p>
    <w:p>
      <w:pPr>
        <w:pStyle w:val="5"/>
        <w:shd w:val="clear" w:color="auto" w:fill="FFFFFF"/>
        <w:adjustRightInd w:val="0"/>
        <w:snapToGrid w:val="0"/>
        <w:spacing w:before="0" w:beforeAutospacing="0" w:after="0" w:afterAutospacing="0" w:line="260" w:lineRule="exact"/>
        <w:ind w:firstLine="422" w:firstLineChars="200"/>
        <w:rPr>
          <w:rFonts w:hint="eastAsia" w:ascii="楷体_GB2312" w:hAnsi="楷体" w:eastAsia="楷体_GB2312" w:cs="楷体"/>
          <w:sz w:val="21"/>
          <w:szCs w:val="21"/>
        </w:rPr>
      </w:pPr>
      <w:r>
        <w:rPr>
          <w:rFonts w:hint="eastAsia" w:ascii="楷体" w:hAnsi="楷体" w:eastAsia="楷体" w:cs="楷体"/>
          <w:b/>
          <w:bCs/>
          <w:sz w:val="21"/>
          <w:szCs w:val="21"/>
          <w:shd w:val="clear" w:color="auto" w:fill="FFFFFF"/>
        </w:rPr>
        <w:t>[名言]</w:t>
      </w:r>
      <w:r>
        <w:rPr>
          <w:rFonts w:hint="eastAsia" w:ascii="楷体" w:hAnsi="楷体" w:eastAsia="楷体" w:cs="楷体"/>
          <w:sz w:val="21"/>
          <w:szCs w:val="21"/>
          <w:shd w:val="clear" w:color="auto" w:fill="FFFFFF"/>
        </w:rPr>
        <w:t xml:space="preserve"> </w:t>
      </w:r>
      <w:r>
        <w:rPr>
          <w:rFonts w:hint="eastAsia" w:ascii="楷体_GB2312" w:hAnsi="楷体" w:eastAsia="楷体_GB2312" w:cs="楷体"/>
          <w:sz w:val="21"/>
          <w:szCs w:val="21"/>
          <w:shd w:val="clear" w:color="auto" w:fill="FFFFFF"/>
        </w:rPr>
        <w:t xml:space="preserve">①学而不厌，诲人不倦。 </w:t>
      </w:r>
      <w:r>
        <w:rPr>
          <w:rFonts w:hint="eastAsia" w:ascii="方正小标宋简体" w:hAnsi="楷体" w:eastAsia="方正小标宋简体" w:cs="楷体"/>
          <w:sz w:val="21"/>
          <w:szCs w:val="21"/>
          <w:shd w:val="clear" w:color="auto" w:fill="FFFFFF"/>
        </w:rPr>
        <w:t>——</w:t>
      </w:r>
      <w:r>
        <w:rPr>
          <w:rFonts w:hint="eastAsia" w:ascii="楷体_GB2312" w:hAnsi="楷体" w:eastAsia="楷体_GB2312" w:cs="楷体"/>
          <w:sz w:val="21"/>
          <w:szCs w:val="21"/>
          <w:shd w:val="clear" w:color="auto" w:fill="FFFFFF"/>
        </w:rPr>
        <w:t xml:space="preserve">孔子；②勿以恶小而为之，勿以善小而不。 </w:t>
      </w:r>
      <w:r>
        <w:rPr>
          <w:rFonts w:hint="eastAsia" w:ascii="方正小标宋简体" w:hAnsi="楷体" w:eastAsia="方正小标宋简体" w:cs="楷体"/>
          <w:sz w:val="21"/>
          <w:szCs w:val="21"/>
          <w:shd w:val="clear" w:color="auto" w:fill="FFFFFF"/>
        </w:rPr>
        <w:t>——</w:t>
      </w:r>
      <w:r>
        <w:rPr>
          <w:rFonts w:hint="eastAsia" w:ascii="楷体_GB2312" w:hAnsi="楷体" w:eastAsia="楷体_GB2312" w:cs="楷体"/>
          <w:sz w:val="21"/>
          <w:szCs w:val="21"/>
          <w:shd w:val="clear" w:color="auto" w:fill="FFFFFF"/>
        </w:rPr>
        <w:t xml:space="preserve">陈寿；③天时不如地利，地利不如人和。 </w:t>
      </w:r>
      <w:r>
        <w:rPr>
          <w:rFonts w:hint="eastAsia" w:ascii="方正小标宋简体" w:hAnsi="楷体" w:eastAsia="方正小标宋简体" w:cs="楷体"/>
          <w:sz w:val="21"/>
          <w:szCs w:val="21"/>
          <w:shd w:val="clear" w:color="auto" w:fill="FFFFFF"/>
        </w:rPr>
        <w:t>——</w:t>
      </w:r>
      <w:r>
        <w:rPr>
          <w:rFonts w:hint="eastAsia" w:ascii="楷体_GB2312" w:hAnsi="楷体" w:eastAsia="楷体_GB2312" w:cs="楷体"/>
          <w:sz w:val="21"/>
          <w:szCs w:val="21"/>
          <w:shd w:val="clear" w:color="auto" w:fill="FFFFFF"/>
        </w:rPr>
        <w:t>孟子</w:t>
      </w:r>
    </w:p>
    <w:p>
      <w:pPr>
        <w:pStyle w:val="5"/>
        <w:shd w:val="clear" w:color="auto" w:fill="FFFFFF"/>
        <w:adjustRightInd w:val="0"/>
        <w:snapToGrid w:val="0"/>
        <w:spacing w:before="0" w:beforeAutospacing="0" w:after="0" w:afterAutospacing="0" w:line="260" w:lineRule="exact"/>
        <w:ind w:firstLine="422" w:firstLineChars="200"/>
        <w:rPr>
          <w:rFonts w:hint="eastAsia"/>
          <w:sz w:val="21"/>
          <w:szCs w:val="21"/>
        </w:rPr>
      </w:pPr>
      <w:r>
        <w:rPr>
          <w:rFonts w:hint="eastAsia"/>
          <w:b/>
          <w:bCs/>
          <w:sz w:val="21"/>
          <w:szCs w:val="21"/>
          <w:shd w:val="clear" w:color="auto" w:fill="FFFFFF"/>
        </w:rPr>
        <w:t xml:space="preserve">[卡片] </w:t>
      </w:r>
      <w:r>
        <w:rPr>
          <w:rFonts w:hint="eastAsia"/>
          <w:sz w:val="21"/>
          <w:szCs w:val="21"/>
          <w:shd w:val="clear" w:color="auto" w:fill="FFFFFF"/>
        </w:rPr>
        <w:t>关于修养的名句</w:t>
      </w:r>
    </w:p>
    <w:p>
      <w:pPr>
        <w:pStyle w:val="5"/>
        <w:shd w:val="clear" w:color="auto" w:fill="FFFFFF"/>
        <w:adjustRightInd w:val="0"/>
        <w:snapToGrid w:val="0"/>
        <w:spacing w:before="0" w:beforeAutospacing="0" w:after="0" w:afterAutospacing="0" w:line="260" w:lineRule="exact"/>
        <w:ind w:firstLine="420" w:firstLine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  <w:shd w:val="clear" w:color="auto" w:fill="FFFFFF"/>
        </w:rPr>
        <w:t>①</w:t>
      </w:r>
      <w:r>
        <w:rPr>
          <w:rFonts w:hint="eastAsia"/>
          <w:sz w:val="21"/>
          <w:szCs w:val="21"/>
          <w:u w:val="single"/>
          <w:shd w:val="clear" w:color="auto" w:fill="FFFFFF"/>
        </w:rPr>
        <w:t xml:space="preserve">                             </w:t>
      </w:r>
      <w:r>
        <w:rPr>
          <w:rFonts w:hint="eastAsia"/>
          <w:sz w:val="21"/>
          <w:szCs w:val="21"/>
          <w:shd w:val="clear" w:color="auto" w:fill="FFFFFF"/>
        </w:rPr>
        <w:t>。  ②</w:t>
      </w:r>
      <w:r>
        <w:rPr>
          <w:rFonts w:hint="eastAsia"/>
          <w:sz w:val="21"/>
          <w:szCs w:val="21"/>
          <w:u w:val="single"/>
          <w:shd w:val="clear" w:color="auto" w:fill="FFFFFF"/>
        </w:rPr>
        <w:t xml:space="preserve">                            </w:t>
      </w:r>
      <w:r>
        <w:rPr>
          <w:rFonts w:hint="eastAsia"/>
          <w:sz w:val="21"/>
          <w:szCs w:val="21"/>
          <w:shd w:val="clear" w:color="auto" w:fill="FFFFFF"/>
        </w:rPr>
        <w:t>。</w:t>
      </w:r>
    </w:p>
    <w:p>
      <w:pPr>
        <w:pStyle w:val="5"/>
        <w:shd w:val="clear" w:color="auto" w:fill="FFFFFF"/>
        <w:adjustRightInd w:val="0"/>
        <w:snapToGrid w:val="0"/>
        <w:spacing w:before="0" w:beforeAutospacing="0" w:after="0" w:afterAutospacing="0" w:line="260" w:lineRule="exac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  <w:shd w:val="clear" w:color="auto" w:fill="FFFFFF"/>
        </w:rPr>
        <w:t>17、第一段中童子说:“先生踪迹不定，也不知归期。”联系全文看，这句话的作用有哪三点？</w:t>
      </w:r>
      <w:r>
        <w:rPr>
          <w:rFonts w:hint="eastAsia"/>
          <w:sz w:val="21"/>
          <w:szCs w:val="21"/>
        </w:rPr>
        <w:t>（6分）</w:t>
      </w:r>
    </w:p>
    <w:p>
      <w:pPr>
        <w:pStyle w:val="5"/>
        <w:shd w:val="clear" w:color="auto" w:fill="FFFFFF"/>
        <w:adjustRightInd w:val="0"/>
        <w:snapToGrid w:val="0"/>
        <w:spacing w:before="0" w:beforeAutospacing="0" w:after="0" w:afterAutospacing="0" w:line="260" w:lineRule="exact"/>
        <w:ind w:firstLine="420" w:firstLineChars="200"/>
        <w:rPr>
          <w:rFonts w:hint="eastAsia"/>
          <w:sz w:val="21"/>
          <w:szCs w:val="21"/>
          <w:shd w:val="clear" w:color="auto" w:fill="FFFFFF"/>
        </w:rPr>
      </w:pPr>
      <w:r>
        <w:rPr>
          <w:rFonts w:hint="eastAsia"/>
          <w:sz w:val="21"/>
          <w:szCs w:val="21"/>
          <w:shd w:val="clear" w:color="auto" w:fill="FFFFFF"/>
        </w:rPr>
        <w:t>(1)</w:t>
      </w:r>
      <w:r>
        <w:rPr>
          <w:rFonts w:hint="eastAsia"/>
          <w:sz w:val="21"/>
          <w:szCs w:val="21"/>
          <w:u w:val="single"/>
          <w:shd w:val="clear" w:color="auto" w:fill="FFFFFF"/>
        </w:rPr>
        <w:t xml:space="preserve">                            </w:t>
      </w:r>
      <w:r>
        <w:rPr>
          <w:rFonts w:hint="eastAsia"/>
          <w:sz w:val="21"/>
          <w:szCs w:val="21"/>
          <w:shd w:val="clear" w:color="auto" w:fill="FFFFFF"/>
        </w:rPr>
        <w:t>。  (2)</w:t>
      </w:r>
      <w:r>
        <w:rPr>
          <w:rFonts w:hint="eastAsia"/>
          <w:sz w:val="21"/>
          <w:szCs w:val="21"/>
          <w:u w:val="single"/>
          <w:shd w:val="clear" w:color="auto" w:fill="FFFFFF"/>
        </w:rPr>
        <w:t xml:space="preserve">                           </w:t>
      </w:r>
      <w:r>
        <w:rPr>
          <w:rFonts w:hint="eastAsia"/>
          <w:sz w:val="21"/>
          <w:szCs w:val="21"/>
          <w:shd w:val="clear" w:color="auto" w:fill="FFFFFF"/>
        </w:rPr>
        <w:t>。</w:t>
      </w:r>
    </w:p>
    <w:p>
      <w:pPr>
        <w:pStyle w:val="5"/>
        <w:shd w:val="clear" w:color="auto" w:fill="FFFFFF"/>
        <w:adjustRightInd w:val="0"/>
        <w:snapToGrid w:val="0"/>
        <w:spacing w:before="0" w:beforeAutospacing="0" w:after="0" w:afterAutospacing="0" w:line="260" w:lineRule="exact"/>
        <w:ind w:firstLine="452" w:firstLineChars="200"/>
        <w:rPr>
          <w:rFonts w:hint="eastAsia"/>
          <w:spacing w:val="8"/>
          <w:sz w:val="21"/>
          <w:szCs w:val="21"/>
        </w:rPr>
      </w:pPr>
      <w:r>
        <w:rPr>
          <w:rFonts w:hint="eastAsia"/>
          <w:spacing w:val="8"/>
          <w:sz w:val="21"/>
          <w:szCs w:val="21"/>
          <w:shd w:val="clear" w:color="auto" w:fill="FFFFFF"/>
        </w:rPr>
        <w:t>(3)</w:t>
      </w:r>
      <w:r>
        <w:rPr>
          <w:rFonts w:hint="eastAsia"/>
          <w:spacing w:val="8"/>
          <w:sz w:val="21"/>
          <w:szCs w:val="21"/>
          <w:u w:val="single"/>
          <w:shd w:val="clear" w:color="auto" w:fill="FFFFFF"/>
        </w:rPr>
        <w:t xml:space="preserve">                                 </w:t>
      </w:r>
      <w:r>
        <w:rPr>
          <w:rFonts w:hint="eastAsia"/>
          <w:spacing w:val="8"/>
          <w:sz w:val="21"/>
          <w:szCs w:val="21"/>
          <w:shd w:val="clear" w:color="auto" w:fill="FFFFFF"/>
        </w:rPr>
        <w:t>。</w:t>
      </w:r>
    </w:p>
    <w:p>
      <w:pPr>
        <w:pStyle w:val="2"/>
        <w:spacing w:line="260" w:lineRule="exact"/>
        <w:outlineLvl w:val="0"/>
        <w:rPr>
          <w:rFonts w:hint="eastAsia" w:hAnsi="宋体" w:cs="宋体"/>
          <w:b/>
        </w:rPr>
      </w:pPr>
      <w:r>
        <w:rPr>
          <w:rFonts w:hint="eastAsia" w:hAnsi="宋体" w:cs="宋体"/>
          <w:b/>
        </w:rPr>
        <w:t>（三）阅读下文，回答18-22题。(17分)</w:t>
      </w:r>
    </w:p>
    <w:p>
      <w:pPr>
        <w:pStyle w:val="2"/>
        <w:spacing w:line="260" w:lineRule="exact"/>
        <w:ind w:firstLine="420" w:firstLineChars="200"/>
        <w:jc w:val="center"/>
        <w:rPr>
          <w:rFonts w:hint="eastAsia" w:ascii="楷体" w:hAnsi="楷体" w:eastAsia="楷体" w:cs="楷体"/>
          <w:bCs/>
        </w:rPr>
      </w:pPr>
      <w:r>
        <w:rPr>
          <w:rFonts w:hint="eastAsia" w:ascii="黑体" w:hAnsi="黑体" w:eastAsia="黑体" w:cs="楷体"/>
          <w:bCs/>
        </w:rPr>
        <w:t>周进发迹</w:t>
      </w:r>
      <w:r>
        <w:rPr>
          <w:rFonts w:hint="eastAsia" w:ascii="楷体" w:hAnsi="楷体" w:eastAsia="楷体" w:cs="楷体"/>
          <w:bCs/>
        </w:rPr>
        <w:t>(节选)</w:t>
      </w:r>
    </w:p>
    <w:p>
      <w:pPr>
        <w:pStyle w:val="2"/>
        <w:spacing w:line="260" w:lineRule="exact"/>
        <w:ind w:firstLine="420" w:firstLineChars="200"/>
        <w:rPr>
          <w:rFonts w:hint="eastAsia" w:ascii="楷体" w:hAnsi="楷体" w:eastAsia="楷体" w:cs="楷体"/>
          <w:bCs/>
        </w:rPr>
      </w:pPr>
      <w:r>
        <w:rPr>
          <w:rFonts w:hint="eastAsia" w:ascii="楷体" w:hAnsi="楷体" w:eastAsia="楷体" w:cs="楷体"/>
          <w:bCs/>
        </w:rPr>
        <w:t>话说周进在省城要看贡院，金有余见他真切，只得用几个小钱同他去看。不想才到“天”字号，就撞死在地下。众人都慌了，只道一时中了邪。行主人道：“想是这贡院里久没有人到，阴气重了。故此周客人中了邪。”金有余道：“贤东！我扶著他，你且到做工的那里借口开水灌他一灌。”行主人应诺，取了水来，三四个客人一齐扶著，灌了下去。喉咙里咯咯的响了一声，吐出一口稠涎来。众人道：“好了。”扶著立了起来。周进看看号板，又是一头撞了去；这回不死了，放声大哭起来。众人劝也劝不住。金有余道：“你看，这不是疯了么？好好到贡院来耍，你家又不曾死了人，为甚么号啕痛哭？”周进也不听见，只管伏著号板，哭个不住；一号哭过，又哭到二号、三号，满地打滚，哭了又哭，滚的众人心里都凄惨起来。金有余见不是事，同行主人一左一右，架著他的膀子。他那里肯起来，哭了一阵，又是一阵，直哭到口里吐出鲜血来。众人七手八脚，将他扛抬了出来，在贡院前一个茶棚子里坐下，劝他吃了一碗茶；犹自索鼻涕，弹眼泪，伤心不止。</w:t>
      </w:r>
    </w:p>
    <w:p>
      <w:pPr>
        <w:pStyle w:val="2"/>
        <w:spacing w:line="240" w:lineRule="exact"/>
        <w:ind w:firstLine="420" w:firstLineChars="200"/>
        <w:rPr>
          <w:rFonts w:hint="eastAsia" w:ascii="楷体" w:hAnsi="楷体" w:eastAsia="楷体" w:cs="楷体"/>
          <w:bCs/>
        </w:rPr>
      </w:pPr>
      <w:r>
        <w:rPr>
          <w:rFonts w:hint="eastAsia" w:ascii="楷体" w:hAnsi="楷体" w:eastAsia="楷体" w:cs="楷体"/>
          <w:bCs/>
        </w:rPr>
        <w:t>内中一个客人道：“周客人有甚心事，为甚到了这里这等大哭起来？”金有余道：“列位老客有所不知，我这舍舅，本来原不是生意人。因他苦读了几十年的书，秀才也不曾做得一个，今日看见贡院，就不觉伤心起来。”只因这一句话道著周进的真心事，于是不顾众人，又放声大哭起来。又一个客人道：“论这事，只该怪我们金老客；周相父既是斯文人，为甚么带他出来做这样的事？”金有余道：“也只为赤贫之士，又无官做，没奈何上了这一条路。”又一个客人道：“看令舅这个光景，毕竟胸中才学是好的；因没有人识得他，所以受屈到此田地。”金有余道：“他才学是有的，怎奈时运不济！”</w:t>
      </w:r>
    </w:p>
    <w:p>
      <w:pPr>
        <w:pStyle w:val="2"/>
        <w:spacing w:line="240" w:lineRule="exact"/>
        <w:ind w:firstLine="420" w:firstLineChars="200"/>
        <w:rPr>
          <w:rFonts w:hint="eastAsia" w:ascii="楷体" w:hAnsi="楷体" w:eastAsia="楷体" w:cs="楷体"/>
          <w:bCs/>
        </w:rPr>
      </w:pPr>
      <w:r>
        <w:rPr>
          <w:rFonts w:hint="eastAsia" w:ascii="楷体" w:hAnsi="楷体" w:eastAsia="楷体" w:cs="楷体"/>
          <w:bCs/>
        </w:rPr>
        <w:t>那客人道：“监生也可以进场。周相公既有才学，何不捐他一个监生进场？进场中了，也不枉了今日这番心事。”金有余道：“我也是这般想，只是那里有一笔钱子？”此时周进哭的住了。那客人道：“这也不难，现放著我这几个兄弟在此，每人拿出几十两银子，借与周相公纳监进场；若中了官，那在我们这几两银子？就是周相公不还，我们走江湖的人，那里不破掉了几两银子？何况这是好事，你众位意下如何？”众人一齐道：“‘君子成人之美。’”又道：“见义不为，是为无勇。俺们有甚么不肯？只不知周相公可肯俯就？”周进道：“若得如此，便是重生父母，我周进变驴变马，也要报效！”爬到地下，就磕了几个头；众人还下礼去。金有余也称谢了众人，又吃了几碗茶。周进不再哭了，同众人说说笑笑，回到行里。</w:t>
      </w:r>
    </w:p>
    <w:p>
      <w:pPr>
        <w:pStyle w:val="2"/>
        <w:spacing w:line="240" w:lineRule="exact"/>
        <w:ind w:firstLine="420" w:firstLineChars="200"/>
        <w:rPr>
          <w:rFonts w:hint="eastAsia" w:ascii="楷体" w:hAnsi="楷体" w:eastAsia="楷体" w:cs="楷体"/>
          <w:bCs/>
        </w:rPr>
      </w:pPr>
      <w:r>
        <w:rPr>
          <w:rFonts w:hint="eastAsia" w:ascii="楷体" w:hAnsi="楷体" w:eastAsia="楷体" w:cs="楷体"/>
          <w:bCs/>
        </w:rPr>
        <w:t>次日，四位客人果然备了二百两银子，交与金有余；一切多的使费，都是金有余包办。周进又谢了众人</w:t>
      </w:r>
      <w:r>
        <w:rPr>
          <w:rFonts w:hint="eastAsia" w:ascii="楷体" w:hAnsi="楷体" w:eastAsia="楷体" w:cs="楷体"/>
          <w:bCs/>
        </w:rPr>
        <w:drawing>
          <wp:inline distT="0" distB="0" distL="114300" distR="114300">
            <wp:extent cx="18415" cy="21590"/>
            <wp:effectExtent l="0" t="0" r="635" b="6985"/>
            <wp:docPr id="3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" descr=" 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1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bCs/>
        </w:rPr>
        <w:t>和金有余，行主人替周进准备一席酒，请了众位。金有余将著银子，上了藩库，讨出库收来。正值宗师来省录遗，周进就录了个贡监首卷。到了八月初八日进头场，见了自己哭的所在，不觉喜出望外。</w:t>
      </w:r>
    </w:p>
    <w:p>
      <w:pPr>
        <w:pStyle w:val="2"/>
        <w:spacing w:line="240" w:lineRule="exact"/>
        <w:ind w:firstLine="420" w:firstLineChars="200"/>
        <w:rPr>
          <w:rFonts w:hint="eastAsia" w:ascii="楷体" w:hAnsi="楷体" w:eastAsia="楷体" w:cs="楷体"/>
          <w:bCs/>
        </w:rPr>
      </w:pPr>
      <w:r>
        <w:rPr>
          <w:rFonts w:hint="eastAsia" w:ascii="楷体" w:hAnsi="楷体" w:eastAsia="楷体" w:cs="楷体"/>
          <w:bCs/>
        </w:rPr>
        <w:t>自古道：“人逢喜事精神爽。”那七篇文字，做的花团锦簇一般；出了场，仍旧住在行里。金有余同那几个客人，还不曾买完了货。直到放榜那日，果然中了。众人个个喜欢，一齐回到汶上县拜见父母、学师。汶上县的人，不是亲的，也来认亲；不认识的，也来相认。到京会试，又中了进士，殿试三甲，授了部属。</w:t>
      </w:r>
    </w:p>
    <w:p>
      <w:pPr>
        <w:pStyle w:val="2"/>
        <w:spacing w:line="240" w:lineRule="exact"/>
        <w:ind w:firstLine="420" w:firstLineChars="200"/>
        <w:rPr>
          <w:rFonts w:hint="eastAsia" w:ascii="楷体" w:hAnsi="楷体" w:eastAsia="楷体" w:cs="楷体"/>
          <w:bCs/>
          <w:spacing w:val="-6"/>
        </w:rPr>
      </w:pPr>
      <w:r>
        <w:rPr>
          <w:rFonts w:hint="eastAsia" w:ascii="楷体" w:hAnsi="楷体" w:eastAsia="楷体" w:cs="楷体"/>
          <w:bCs/>
        </w:rPr>
        <w:t>荏苒三年，升了御史，钦点广东学道，到广州上了任。</w:t>
      </w:r>
      <w:r>
        <w:rPr>
          <w:rFonts w:hint="eastAsia" w:hAnsi="宋体" w:cs="楷体"/>
          <w:b/>
          <w:bCs/>
          <w:spacing w:val="-6"/>
        </w:rPr>
        <w:t>(选自《儒林外史》第三回，有删节)</w:t>
      </w:r>
    </w:p>
    <w:p>
      <w:pPr>
        <w:pStyle w:val="2"/>
        <w:spacing w:line="260" w:lineRule="exact"/>
        <w:rPr>
          <w:rFonts w:hint="eastAsia" w:hAnsi="宋体" w:cs="宋体"/>
          <w:bCs/>
        </w:rPr>
      </w:pPr>
      <w:r>
        <w:rPr>
          <w:rFonts w:hint="eastAsia" w:hAnsi="宋体" w:cs="宋体"/>
          <w:bCs/>
        </w:rPr>
        <w:t>18、请你根据这段文字概括一下周进发迹的过程。（4分）</w:t>
      </w:r>
    </w:p>
    <w:p>
      <w:pPr>
        <w:pStyle w:val="2"/>
        <w:spacing w:line="260" w:lineRule="exact"/>
        <w:ind w:firstLine="420" w:firstLineChars="200"/>
        <w:rPr>
          <w:rFonts w:hAnsi="宋体" w:cs="宋体"/>
          <w:bCs/>
        </w:rPr>
      </w:pPr>
      <w:r>
        <w:rPr>
          <w:rFonts w:hint="eastAsia" w:hAnsi="宋体" w:cs="宋体"/>
          <w:bCs/>
        </w:rPr>
        <w:t>①进贡院自杀→②</w:t>
      </w:r>
      <w:r>
        <w:rPr>
          <w:rFonts w:hint="eastAsia" w:hAnsi="宋体" w:cs="宋体"/>
          <w:bCs/>
          <w:u w:val="single"/>
        </w:rPr>
        <w:t xml:space="preserve">                   </w:t>
      </w:r>
      <w:r>
        <w:rPr>
          <w:rFonts w:hint="eastAsia" w:hAnsi="宋体" w:cs="宋体"/>
          <w:bCs/>
        </w:rPr>
        <w:t>→③众客人捐考→④</w:t>
      </w:r>
      <w:r>
        <w:rPr>
          <w:rFonts w:hint="eastAsia" w:hAnsi="宋体" w:cs="宋体"/>
          <w:bCs/>
          <w:u w:val="single"/>
        </w:rPr>
        <w:t xml:space="preserve">                     </w:t>
      </w:r>
      <w:r>
        <w:rPr>
          <w:rFonts w:hint="eastAsia" w:hAnsi="宋体" w:cs="宋体"/>
          <w:bCs/>
        </w:rPr>
        <w:t>→⑤众乡人拜会→⑥</w:t>
      </w:r>
      <w:r>
        <w:rPr>
          <w:rFonts w:hint="eastAsia" w:hAnsi="宋体" w:cs="宋体"/>
          <w:bCs/>
          <w:u w:val="single"/>
        </w:rPr>
        <w:t xml:space="preserve">                     </w:t>
      </w:r>
      <w:r>
        <w:rPr>
          <w:rFonts w:hint="eastAsia" w:hAnsi="宋体" w:cs="宋体"/>
          <w:bCs/>
        </w:rPr>
        <w:t>→⑦</w:t>
      </w:r>
      <w:r>
        <w:rPr>
          <w:rFonts w:hint="eastAsia" w:hAnsi="宋体" w:cs="宋体"/>
          <w:bCs/>
          <w:u w:val="single"/>
        </w:rPr>
        <w:t xml:space="preserve">                     </w:t>
      </w:r>
      <w:r>
        <w:rPr>
          <w:rFonts w:hint="eastAsia" w:hAnsi="宋体" w:cs="宋体"/>
          <w:bCs/>
        </w:rPr>
        <w:t>。</w:t>
      </w:r>
    </w:p>
    <w:p>
      <w:pPr>
        <w:pStyle w:val="2"/>
        <w:spacing w:line="260" w:lineRule="exact"/>
        <w:rPr>
          <w:rFonts w:hint="eastAsia" w:hAnsi="宋体" w:cs="宋体"/>
          <w:bCs/>
        </w:rPr>
      </w:pPr>
      <w:r>
        <w:rPr>
          <w:rFonts w:hint="eastAsia" w:hAnsi="宋体" w:cs="宋体"/>
          <w:bCs/>
        </w:rPr>
        <w:t>19、周进为什么在“贡院”里做出自杀行为？这种行为说明周进是个什么样的人？（4分）</w:t>
      </w:r>
    </w:p>
    <w:p>
      <w:pPr>
        <w:pStyle w:val="2"/>
        <w:spacing w:line="260" w:lineRule="exact"/>
        <w:ind w:left="420" w:hanging="420" w:hangingChars="200"/>
        <w:rPr>
          <w:rFonts w:hint="eastAsia" w:hAnsi="宋体" w:cs="宋体"/>
          <w:bCs/>
          <w:u w:val="single"/>
        </w:rPr>
      </w:pPr>
      <w:r>
        <w:rPr>
          <w:rFonts w:hint="eastAsia" w:hAnsi="宋体" w:cs="宋体"/>
          <w:bCs/>
          <w:u w:val="single"/>
        </w:rPr>
        <w:t xml:space="preserve">                                                                                  </w:t>
      </w:r>
    </w:p>
    <w:p>
      <w:pPr>
        <w:pStyle w:val="2"/>
        <w:spacing w:line="260" w:lineRule="exact"/>
        <w:ind w:left="420" w:hanging="420" w:hangingChars="200"/>
        <w:rPr>
          <w:rFonts w:hint="eastAsia" w:hAnsi="宋体" w:cs="宋体"/>
          <w:bCs/>
          <w:u w:val="single"/>
        </w:rPr>
      </w:pPr>
      <w:r>
        <w:rPr>
          <w:rFonts w:hint="eastAsia" w:hAnsi="宋体" w:cs="宋体"/>
          <w:bCs/>
          <w:u w:val="single"/>
        </w:rPr>
        <w:t xml:space="preserve">                                                                                  </w:t>
      </w:r>
    </w:p>
    <w:p>
      <w:pPr>
        <w:pStyle w:val="2"/>
        <w:spacing w:line="260" w:lineRule="exact"/>
        <w:rPr>
          <w:rFonts w:hint="eastAsia" w:hAnsi="宋体" w:cs="宋体"/>
          <w:bCs/>
        </w:rPr>
      </w:pPr>
      <w:r>
        <w:rPr>
          <w:rFonts w:hint="eastAsia" w:hAnsi="宋体" w:cs="宋体"/>
          <w:bCs/>
        </w:rPr>
        <w:t>20、</w:t>
      </w:r>
      <w:r>
        <w:rPr>
          <w:rFonts w:hint="eastAsia" w:hAnsi="宋体" w:cs="宋体"/>
          <w:bCs/>
          <w:spacing w:val="-4"/>
        </w:rPr>
        <w:t>“(周进)见了自己哭的所在，不觉喜出望外。”请你分析一下周进喜出望外的原因。（3分）</w:t>
      </w:r>
    </w:p>
    <w:p>
      <w:pPr>
        <w:pStyle w:val="2"/>
        <w:spacing w:line="260" w:lineRule="exact"/>
        <w:ind w:left="420" w:hanging="420" w:hangingChars="200"/>
        <w:rPr>
          <w:rFonts w:hint="eastAsia" w:hAnsi="宋体" w:cs="宋体"/>
          <w:bCs/>
          <w:u w:val="single"/>
        </w:rPr>
      </w:pPr>
      <w:r>
        <w:rPr>
          <w:rFonts w:hint="eastAsia" w:hAnsi="宋体" w:cs="宋体"/>
          <w:bCs/>
          <w:u w:val="single"/>
        </w:rPr>
        <w:t xml:space="preserve">                                                                                  </w:t>
      </w:r>
    </w:p>
    <w:p>
      <w:pPr>
        <w:pStyle w:val="2"/>
        <w:spacing w:line="260" w:lineRule="exact"/>
        <w:ind w:left="420" w:hanging="420" w:hangingChars="200"/>
        <w:rPr>
          <w:rFonts w:hint="eastAsia" w:hAnsi="宋体" w:cs="宋体"/>
          <w:bCs/>
          <w:u w:val="single"/>
        </w:rPr>
      </w:pPr>
      <w:r>
        <w:rPr>
          <w:rFonts w:hint="eastAsia" w:hAnsi="宋体" w:cs="宋体"/>
          <w:bCs/>
          <w:u w:val="single"/>
        </w:rPr>
        <w:t xml:space="preserve">                                                                                  </w:t>
      </w:r>
    </w:p>
    <w:p>
      <w:pPr>
        <w:pStyle w:val="2"/>
        <w:spacing w:line="260" w:lineRule="exact"/>
        <w:ind w:left="412" w:hanging="411" w:hangingChars="196"/>
        <w:rPr>
          <w:rFonts w:hint="eastAsia" w:hAnsi="宋体" w:cs="宋体"/>
          <w:bCs/>
        </w:rPr>
      </w:pPr>
      <w:r>
        <w:rPr>
          <w:rFonts w:hint="eastAsia" w:hAnsi="宋体" w:cs="宋体"/>
          <w:bCs/>
        </w:rPr>
        <w:t>21、“不是亲的，也来认亲；不认识的，也来相认。”这句话表现了当时社会一种怎样的现状？（3分）</w:t>
      </w:r>
    </w:p>
    <w:p>
      <w:pPr>
        <w:pStyle w:val="2"/>
        <w:spacing w:line="260" w:lineRule="exact"/>
        <w:ind w:left="420" w:hanging="420" w:hangingChars="200"/>
        <w:rPr>
          <w:rFonts w:hint="eastAsia" w:hAnsi="宋体" w:cs="宋体"/>
          <w:bCs/>
          <w:u w:val="single"/>
        </w:rPr>
      </w:pPr>
      <w:r>
        <w:rPr>
          <w:rFonts w:hint="eastAsia" w:hAnsi="宋体" w:cs="宋体"/>
          <w:bCs/>
          <w:u w:val="single"/>
        </w:rPr>
        <w:t xml:space="preserve">                                                                                  </w:t>
      </w:r>
    </w:p>
    <w:p>
      <w:pPr>
        <w:pStyle w:val="2"/>
        <w:spacing w:line="260" w:lineRule="exact"/>
        <w:rPr>
          <w:rFonts w:hint="eastAsia" w:hAnsi="宋体" w:cs="宋体"/>
          <w:bCs/>
        </w:rPr>
      </w:pPr>
      <w:r>
        <w:rPr>
          <w:rFonts w:hint="eastAsia" w:hAnsi="宋体" w:cs="宋体"/>
          <w:bCs/>
        </w:rPr>
        <w:t>22、试分析周进和范进两人的形象有什么相同之处。（3分）</w:t>
      </w:r>
    </w:p>
    <w:p>
      <w:pPr>
        <w:pStyle w:val="2"/>
        <w:spacing w:line="260" w:lineRule="exact"/>
        <w:ind w:left="420" w:hanging="420" w:hangingChars="200"/>
        <w:rPr>
          <w:rFonts w:hint="eastAsia" w:hAnsi="宋体" w:cs="宋体"/>
          <w:bCs/>
          <w:u w:val="single"/>
        </w:rPr>
      </w:pPr>
      <w:r>
        <w:rPr>
          <w:rFonts w:hint="eastAsia" w:hAnsi="宋体" w:cs="宋体"/>
          <w:bCs/>
          <w:u w:val="single"/>
        </w:rPr>
        <w:t xml:space="preserve">                                                                                  </w:t>
      </w:r>
    </w:p>
    <w:p>
      <w:pPr>
        <w:pStyle w:val="2"/>
        <w:spacing w:line="260" w:lineRule="exact"/>
        <w:ind w:left="420" w:hanging="420" w:hangingChars="200"/>
        <w:rPr>
          <w:rFonts w:hint="eastAsia" w:hAnsi="宋体" w:cs="宋体"/>
          <w:bCs/>
          <w:u w:val="single"/>
        </w:rPr>
      </w:pPr>
      <w:r>
        <w:rPr>
          <w:rFonts w:hint="eastAsia" w:hAnsi="宋体" w:cs="宋体"/>
          <w:bCs/>
          <w:u w:val="single"/>
        </w:rPr>
        <w:t xml:space="preserve">                                                                                  </w:t>
      </w:r>
    </w:p>
    <w:p>
      <w:pPr>
        <w:pStyle w:val="2"/>
        <w:adjustRightInd w:val="0"/>
        <w:snapToGrid w:val="0"/>
        <w:spacing w:line="260" w:lineRule="exact"/>
        <w:jc w:val="left"/>
        <w:outlineLvl w:val="0"/>
        <w:rPr>
          <w:rFonts w:hint="eastAsia" w:hAnsi="宋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三、作文</w:t>
      </w:r>
      <w:r>
        <w:rPr>
          <w:rFonts w:hint="eastAsia" w:hAnsi="宋体" w:cs="黑体"/>
          <w:b/>
          <w:bCs/>
        </w:rPr>
        <w:t>（60分）</w:t>
      </w:r>
    </w:p>
    <w:p>
      <w:pPr>
        <w:pStyle w:val="2"/>
        <w:spacing w:line="260" w:lineRule="exact"/>
        <w:ind w:firstLine="424" w:firstLineChars="202"/>
        <w:rPr>
          <w:rFonts w:hint="eastAsia" w:hAnsi="宋体" w:cs="宋体"/>
          <w:bCs/>
        </w:rPr>
      </w:pPr>
      <w:r>
        <w:rPr>
          <w:rFonts w:hint="eastAsia" w:ascii="楷体" w:hAnsi="楷体" w:eastAsia="楷体" w:cs="楷体"/>
          <w:bCs/>
        </w:rPr>
        <w:t>中国古典小说，遗产丰富，是一座取之不尽的宝库，它独放异彩，使中华文化位列于世界民族之林。本单元的四篇课文，节选自明清时期最有代表性的长篇白话小说。这些小说虽然题材不同，风格迥异，但都通过曲折生动的情节，为我们再现了远离现代的生活图景，展示了异彩纷呈的人物画廊。</w:t>
      </w:r>
    </w:p>
    <w:p>
      <w:pPr>
        <w:pStyle w:val="2"/>
        <w:spacing w:line="260" w:lineRule="exact"/>
        <w:rPr>
          <w:rFonts w:hint="eastAsia" w:hAnsi="宋体" w:cs="宋体"/>
          <w:bCs/>
        </w:rPr>
      </w:pPr>
      <w:r>
        <w:rPr>
          <w:rFonts w:hint="eastAsia" w:hAnsi="宋体" w:cs="宋体"/>
          <w:bCs/>
        </w:rPr>
        <w:t>23、请以</w:t>
      </w:r>
      <w:r>
        <w:rPr>
          <w:rFonts w:hint="eastAsia" w:ascii="方正小标宋简体" w:hAnsi="宋体" w:eastAsia="方正小标宋简体" w:cs="宋体"/>
          <w:bCs/>
        </w:rPr>
        <w:t>“我和古典名著的故事”</w:t>
      </w:r>
      <w:r>
        <w:rPr>
          <w:rFonts w:hint="eastAsia" w:hAnsi="宋体" w:cs="宋体"/>
          <w:bCs/>
        </w:rPr>
        <w:t>为话题，自拟题目，写一篇600字以上的作文，文体不限，文中不得出现真实的地名、校名、人名等。</w:t>
      </w:r>
    </w:p>
    <w:p>
      <w:r>
        <w:br w:type="page"/>
      </w:r>
    </w:p>
    <w:p>
      <w:pPr>
        <w:spacing w:line="360" w:lineRule="exact"/>
        <w:jc w:val="center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b/>
          <w:bCs/>
          <w:szCs w:val="21"/>
        </w:rPr>
        <w:t>第六单元</w:t>
      </w:r>
    </w:p>
    <w:p>
      <w:pPr>
        <w:pStyle w:val="2"/>
        <w:numPr>
          <w:ilvl w:val="0"/>
          <w:numId w:val="3"/>
        </w:numPr>
        <w:spacing w:line="300" w:lineRule="exact"/>
        <w:ind w:firstLine="361" w:firstLineChars="200"/>
        <w:rPr>
          <w:rFonts w:hint="eastAsia" w:hAnsi="宋体" w:cs="宋体"/>
          <w:bCs/>
          <w:sz w:val="18"/>
          <w:szCs w:val="18"/>
        </w:rPr>
      </w:pPr>
      <w:r>
        <w:rPr>
          <w:rFonts w:hint="eastAsia" w:hAnsi="宋体" w:cs="宋体"/>
          <w:b/>
          <w:sz w:val="18"/>
          <w:szCs w:val="18"/>
        </w:rPr>
        <w:t>积累及运用：</w:t>
      </w:r>
      <w:r>
        <w:rPr>
          <w:rFonts w:hint="eastAsia" w:hAnsi="宋体" w:cs="宋体"/>
          <w:bCs/>
          <w:sz w:val="18"/>
          <w:szCs w:val="18"/>
        </w:rPr>
        <w:t>1B   2、矛—茅　惯—贯　尤—由　鳃—腮    3D    4(1)第④句，删去“和我们的知识面”或在“我们的知识面”前加“拓宽”(“拓展”“丰富”)  (2)第⑤句，把“从中”和“使我们”对调</w:t>
      </w:r>
    </w:p>
    <w:p>
      <w:pPr>
        <w:pStyle w:val="2"/>
        <w:spacing w:line="300" w:lineRule="exact"/>
        <w:rPr>
          <w:rFonts w:hint="eastAsia" w:hAnsi="宋体" w:cs="宋体"/>
          <w:b/>
          <w:sz w:val="18"/>
          <w:szCs w:val="18"/>
        </w:rPr>
      </w:pPr>
      <w:r>
        <w:rPr>
          <w:rFonts w:hint="eastAsia" w:hAnsi="宋体" w:cs="宋体"/>
          <w:bCs/>
          <w:sz w:val="18"/>
          <w:szCs w:val="18"/>
        </w:rPr>
        <w:t xml:space="preserve">5(1)语言描写  (2)动作描写  (3)神态、动作描写  (4)外貌描写    </w:t>
      </w:r>
      <w:r>
        <w:rPr>
          <w:rFonts w:hint="eastAsia" w:hAnsi="宋体" w:cs="宋体"/>
          <w:sz w:val="18"/>
          <w:szCs w:val="18"/>
        </w:rPr>
        <w:t xml:space="preserve">6B    </w:t>
      </w:r>
      <w:r>
        <w:rPr>
          <w:rFonts w:hint="eastAsia" w:hAnsi="宋体" w:cs="宋体"/>
          <w:bCs/>
          <w:sz w:val="18"/>
          <w:szCs w:val="18"/>
        </w:rPr>
        <w:t>7(1)故国东来渭水流  (2)为赋新词强说愁  (3)怀旧空吟闻笛赋  (4)长风破浪会有时，直挂云帆济沧海    8（1）示例：过五关斩六将、六出祁山、七擒孟获、三英战吕布等(任选三个即可)  （2）千里走单骑、华容道义释曹操、</w:t>
      </w:r>
      <w:r>
        <w:rPr>
          <w:rFonts w:hint="eastAsia" w:hAnsi="宋体" w:cs="宋体"/>
          <w:bCs/>
          <w:sz w:val="18"/>
          <w:szCs w:val="18"/>
        </w:rPr>
        <w:drawing>
          <wp:inline distT="0" distB="0" distL="114300" distR="114300">
            <wp:extent cx="18415" cy="17780"/>
            <wp:effectExtent l="0" t="0" r="0" b="0"/>
            <wp:docPr id="6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 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7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hAnsi="宋体" w:cs="宋体"/>
          <w:bCs/>
          <w:sz w:val="18"/>
          <w:szCs w:val="18"/>
        </w:rPr>
        <w:t xml:space="preserve">过五关斩六将  （3）①赤壁之战曹操、周瑜  ②诸葛亮  七擒孟获、草船借箭  （4）关羽兵败荆州被杀，刘备报仇心切，不听诸葛亮劝告，亲率出征，攻打东吴，结果大败，病倒在白帝城，便派人请诸葛亮来嘱托后事。刘备对诸葛亮说:“以阁下才干定能办成大事,使国家安定，如果刘禅可以帮助就帮助，实在不行，你就作两川之主。”诸葛亮听到这话，立即哭拜在地说:“臣一定会全心全意辅佐太子刘禅，一定鞠躬尽瘁，死而后已。”    </w:t>
      </w:r>
      <w:r>
        <w:rPr>
          <w:rFonts w:hint="eastAsia" w:hAnsi="宋体" w:cs="宋体"/>
          <w:sz w:val="18"/>
          <w:szCs w:val="18"/>
        </w:rPr>
        <w:t xml:space="preserve"> </w:t>
      </w:r>
    </w:p>
    <w:p>
      <w:pPr>
        <w:pStyle w:val="2"/>
        <w:spacing w:line="300" w:lineRule="exact"/>
        <w:ind w:firstLine="361" w:firstLineChars="200"/>
        <w:rPr>
          <w:rFonts w:hint="eastAsia" w:hAnsi="宋体" w:cs="宋体"/>
          <w:sz w:val="18"/>
          <w:szCs w:val="18"/>
        </w:rPr>
      </w:pPr>
      <w:r>
        <w:rPr>
          <w:rFonts w:hint="eastAsia" w:hAnsi="宋体" w:cs="宋体"/>
          <w:b/>
          <w:sz w:val="18"/>
          <w:szCs w:val="18"/>
        </w:rPr>
        <w:t>二、阅读理解：</w:t>
      </w:r>
      <w:r>
        <w:rPr>
          <w:rFonts w:hint="eastAsia" w:hAnsi="宋体" w:cs="宋体"/>
          <w:bCs/>
          <w:sz w:val="18"/>
          <w:szCs w:val="18"/>
        </w:rPr>
        <w:t>（一）9、白胜设计诱官军    10、这一细节描写中，动词运用出神入化。“抢、劈、夺、倾、盖、丢”这一系列动词巧妙而连贯，把人物刻画得栩栩如生。“劈、夺”动作迅猛干脆，是为了往酒里倒蒙汗药；“盖、丢”体现了生意人的特征和对偷酒的不满。这一切都是做给杨志等人看的，丝毫不露破绽，表现了他们计划的周密和表演的天衣无缝    11、两段的作用都是为故事情节的进一步发展埋下伏笔。【甲】段写杨志让众军汉天热赶路，引起众军汉、虞候及老都管的不满，为后文写内部分裂做铺垫；【乙】段写晁盖、吴用等用计下药，为把故事情节推向高潮做铺垫    12、不同意，因为在此处不点明会让故事更吸引人，若点明下文就没有了悬念，故事就会显得平淡无奇。</w:t>
      </w:r>
    </w:p>
    <w:p>
      <w:pPr>
        <w:pStyle w:val="5"/>
        <w:shd w:val="clear" w:color="auto" w:fill="FFFFFF"/>
        <w:adjustRightInd w:val="0"/>
        <w:snapToGrid w:val="0"/>
        <w:spacing w:before="0" w:beforeAutospacing="0" w:after="0" w:afterAutospacing="0" w:line="300" w:lineRule="exact"/>
        <w:ind w:firstLine="360" w:firstLineChars="200"/>
        <w:rPr>
          <w:rFonts w:hint="eastAsia"/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（二）</w:t>
      </w:r>
      <w:r>
        <w:rPr>
          <w:rFonts w:hint="eastAsia"/>
          <w:spacing w:val="8"/>
          <w:sz w:val="18"/>
          <w:szCs w:val="18"/>
          <w:shd w:val="clear" w:color="auto" w:fill="FFFFFF"/>
        </w:rPr>
        <w:t>13、刘玄德三顾茅庐    14、兴复汉室    15、刘备:求贤若渴、礼贤下士、有政治报负  关羽:稳重、顾全大局  张飞:鲁莽、直爽，粗暴    16、①勿以恶小而为之，勿以善小而不为。--陈寿  ②淡泊以明志，宁静以致远。--诸葛亮    17、①为二顾孔明未见埋下伏笔；②表现诸葛亮具有超凡脱俗、淡泊名利的品质；③暗示诸葛亮虽隐居隆中，但关心天下大事。</w:t>
      </w:r>
    </w:p>
    <w:p>
      <w:pPr>
        <w:pStyle w:val="2"/>
        <w:spacing w:line="300" w:lineRule="exact"/>
        <w:ind w:firstLine="360" w:firstLineChars="200"/>
        <w:rPr>
          <w:rFonts w:hint="eastAsia" w:hAnsi="宋体" w:cs="宋体"/>
          <w:sz w:val="18"/>
          <w:szCs w:val="18"/>
        </w:rPr>
      </w:pPr>
      <w:r>
        <w:rPr>
          <w:rFonts w:hint="eastAsia" w:hAnsi="宋体" w:cs="宋体"/>
          <w:sz w:val="18"/>
          <w:szCs w:val="18"/>
        </w:rPr>
        <w:t>（三）</w:t>
      </w:r>
      <w:r>
        <w:rPr>
          <w:rFonts w:hint="eastAsia" w:hAnsi="宋体" w:cs="宋体"/>
          <w:bCs/>
          <w:sz w:val="18"/>
          <w:szCs w:val="18"/>
        </w:rPr>
        <w:t>②清醒后大哭  ④录贡监首卷  ⑥会试中进士  ⑦钦点广东学道    19、“因他苦读了几十年的书，秀才也不曾做得一个，今日看见贡院，就不觉伤心起来。”这说明周进是一个脆弱、受科举毒害至深的书呆子    20、自己有了参加科举考试的资格，自己梦寐以求的东西就在眼前    21、科举制度毒害了人们的灵魂，使整个社会人人都趋炎附势    22、都是穷苦的读书人，无用的书呆子，读了几十年书都还没有考中秀才；他们都深受科举制度的毒害。</w:t>
      </w:r>
    </w:p>
    <w:p>
      <w:pPr>
        <w:spacing w:line="360" w:lineRule="exact"/>
        <w:ind w:firstLine="354" w:firstLineChars="196"/>
        <w:rPr>
          <w:rFonts w:hint="eastAsia" w:ascii="宋体" w:hAnsi="宋体" w:cs="宋体"/>
          <w:sz w:val="18"/>
          <w:szCs w:val="18"/>
        </w:rPr>
      </w:pPr>
      <w:r>
        <w:rPr>
          <w:rFonts w:hint="eastAsia" w:ascii="宋体" w:hAnsi="宋体" w:cs="宋体"/>
          <w:b/>
          <w:sz w:val="18"/>
          <w:szCs w:val="18"/>
        </w:rPr>
        <w:t xml:space="preserve">三、写作  </w:t>
      </w:r>
      <w:r>
        <w:rPr>
          <w:rFonts w:hint="eastAsia" w:ascii="宋体" w:hAnsi="宋体" w:cs="宋体"/>
          <w:sz w:val="18"/>
          <w:szCs w:val="18"/>
        </w:rPr>
        <w:t>23、略</w:t>
      </w:r>
    </w:p>
    <w:p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幼圆">
    <w:altName w:val="宋体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GB Pinyinok-B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B0D8AC2"/>
    <w:multiLevelType w:val="singleLevel"/>
    <w:tmpl w:val="DB0D8AC2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F722DFC2"/>
    <w:multiLevelType w:val="singleLevel"/>
    <w:tmpl w:val="F722DFC2"/>
    <w:lvl w:ilvl="0" w:tentative="0">
      <w:start w:val="1"/>
      <w:numFmt w:val="chineseCounting"/>
      <w:suff w:val="space"/>
      <w:lvlText w:val="%1、"/>
      <w:lvlJc w:val="left"/>
      <w:rPr>
        <w:rFonts w:hint="eastAsia"/>
      </w:rPr>
    </w:lvl>
  </w:abstractNum>
  <w:abstractNum w:abstractNumId="2">
    <w:nsid w:val="3531792F"/>
    <w:multiLevelType w:val="singleLevel"/>
    <w:tmpl w:val="3531792F"/>
    <w:lvl w:ilvl="0" w:tentative="0">
      <w:start w:val="1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45F308D"/>
    <w:rsid w:val="545F308D"/>
    <w:rsid w:val="55464139"/>
    <w:rsid w:val="625B1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8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7">
    <w:name w:val="Strong"/>
    <w:basedOn w:val="6"/>
    <w:qFormat/>
    <w:uiPriority w:val="22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6294</Words>
  <Characters>6490</Characters>
  <Lines>0</Lines>
  <Paragraphs>0</Paragraphs>
  <TotalTime>1</TotalTime>
  <ScaleCrop>false</ScaleCrop>
  <LinksUpToDate>false</LinksUpToDate>
  <CharactersWithSpaces>8802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2021-11-03T01:19:00Z</dcterms:created>
  <dc:creator>DELL</dc:creator>
  <cp:lastModifiedBy>Administrator</cp:lastModifiedBy>
  <dcterms:modified xsi:type="dcterms:W3CDTF">2021-11-07T10:38:02Z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