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spacing w:line="240" w:lineRule="auto"/>
        <w:jc w:val="center"/>
        <w:rPr>
          <w:rFonts w:eastAsia="楷体_GB2312"/>
          <w:b/>
          <w:spacing w:val="10"/>
          <w:sz w:val="32"/>
          <w:szCs w:val="32"/>
        </w:rPr>
      </w:pPr>
      <w:r>
        <w:rPr>
          <w:rFonts w:hint="eastAsia" w:eastAsia="楷体_GB2312"/>
          <w:b/>
          <w:spacing w:val="10"/>
          <w:sz w:val="32"/>
          <w:szCs w:val="32"/>
        </w:rPr>
        <w:pict>
          <v:shape id="_x0000_s1025" o:spid="_x0000_s1025" o:spt="75" type="#_x0000_t75" style="position:absolute;left:0pt;margin-left:899pt;margin-top:996pt;height:38pt;width:39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eastAsia="楷体_GB2312"/>
          <w:b/>
          <w:spacing w:val="10"/>
          <w:sz w:val="32"/>
          <w:szCs w:val="32"/>
        </w:rPr>
        <w:t>金川区2021年初中毕业模拟考试</w:t>
      </w:r>
    </w:p>
    <w:p>
      <w:pPr>
        <w:keepNext w:val="0"/>
        <w:keepLines w:val="0"/>
        <w:pageBreakBefore w:val="0"/>
        <w:widowControl/>
        <w:kinsoku/>
        <w:wordWrap/>
        <w:overflowPunct/>
        <w:topLinePunct w:val="0"/>
        <w:autoSpaceDE/>
        <w:autoSpaceDN/>
        <w:bidi w:val="0"/>
        <w:spacing w:after="120" w:line="240" w:lineRule="auto"/>
        <w:jc w:val="center"/>
        <w:rPr>
          <w:rFonts w:eastAsia="黑体"/>
          <w:spacing w:val="100"/>
          <w:sz w:val="36"/>
          <w:szCs w:val="36"/>
        </w:rPr>
      </w:pPr>
      <w:r>
        <w:rPr>
          <w:rFonts w:hint="eastAsia" w:eastAsia="黑体"/>
          <w:spacing w:val="100"/>
          <w:sz w:val="36"/>
          <w:szCs w:val="36"/>
        </w:rPr>
        <w:t>语文</w:t>
      </w:r>
      <w:r>
        <w:rPr>
          <w:rFonts w:eastAsia="黑体"/>
          <w:spacing w:val="100"/>
          <w:sz w:val="36"/>
          <w:szCs w:val="36"/>
        </w:rPr>
        <w:t>试卷</w:t>
      </w:r>
    </w:p>
    <w:p>
      <w:pPr>
        <w:keepNext w:val="0"/>
        <w:keepLines w:val="0"/>
        <w:pageBreakBefore w:val="0"/>
        <w:tabs>
          <w:tab w:val="left" w:pos="-360"/>
        </w:tabs>
        <w:kinsoku/>
        <w:wordWrap/>
        <w:overflowPunct/>
        <w:topLinePunct w:val="0"/>
        <w:autoSpaceDE/>
        <w:autoSpaceDN/>
        <w:bidi w:val="0"/>
        <w:adjustRightInd w:val="0"/>
        <w:snapToGrid w:val="0"/>
        <w:spacing w:line="240" w:lineRule="auto"/>
        <w:jc w:val="left"/>
        <w:outlineLvl w:val="1"/>
        <w:rPr>
          <w:rFonts w:ascii="黑体" w:hAnsi="黑体" w:eastAsia="黑体"/>
          <w:b/>
          <w:color w:val="000000"/>
          <w:szCs w:val="21"/>
        </w:rPr>
      </w:pPr>
      <w:r>
        <w:rPr>
          <w:rFonts w:hint="eastAsia" w:ascii="黑体" w:hAnsi="黑体" w:eastAsia="黑体"/>
          <w:b/>
          <w:color w:val="000000"/>
          <w:szCs w:val="21"/>
        </w:rPr>
        <w:t>考生注意：</w:t>
      </w:r>
      <w:r>
        <w:rPr>
          <w:rFonts w:hint="eastAsia" w:ascii="楷体_GB2312" w:hAnsi="黑体" w:eastAsia="楷体_GB2312"/>
          <w:color w:val="000000"/>
          <w:szCs w:val="21"/>
        </w:rPr>
        <w:t>本试卷满分为150分，考试时间为150分钟。所有试题均在答题卡上作答，否则无效。</w:t>
      </w:r>
    </w:p>
    <w:p>
      <w:pPr>
        <w:keepNext w:val="0"/>
        <w:keepLines w:val="0"/>
        <w:pageBreakBefore w:val="0"/>
        <w:tabs>
          <w:tab w:val="left" w:pos="-360"/>
        </w:tabs>
        <w:kinsoku/>
        <w:wordWrap/>
        <w:overflowPunct/>
        <w:topLinePunct w:val="0"/>
        <w:autoSpaceDE/>
        <w:autoSpaceDN/>
        <w:bidi w:val="0"/>
        <w:adjustRightInd w:val="0"/>
        <w:snapToGrid w:val="0"/>
        <w:spacing w:line="240" w:lineRule="auto"/>
        <w:jc w:val="left"/>
        <w:outlineLvl w:val="1"/>
        <w:rPr>
          <w:rFonts w:ascii="黑体" w:hAnsi="黑体" w:eastAsia="黑体"/>
          <w:color w:val="000000"/>
          <w:szCs w:val="21"/>
        </w:rPr>
      </w:pPr>
      <w:r>
        <w:rPr>
          <w:rFonts w:ascii="黑体" w:hAnsi="黑体" w:eastAsia="黑体"/>
          <w:color w:val="000000"/>
          <w:szCs w:val="21"/>
        </w:rPr>
        <w:t>一、</w:t>
      </w:r>
      <w:r>
        <w:rPr>
          <w:rFonts w:hint="eastAsia" w:ascii="黑体" w:hAnsi="黑体" w:eastAsia="黑体"/>
          <w:color w:val="000000"/>
          <w:szCs w:val="21"/>
        </w:rPr>
        <w:t>积累与运用</w:t>
      </w:r>
      <w:r>
        <w:rPr>
          <w:rFonts w:ascii="黑体" w:hAnsi="黑体" w:eastAsia="黑体"/>
          <w:szCs w:val="21"/>
        </w:rPr>
        <w:t>（</w:t>
      </w:r>
      <w:r>
        <w:rPr>
          <w:rFonts w:hint="eastAsia" w:ascii="黑体" w:hAnsi="黑体" w:eastAsia="黑体"/>
          <w:szCs w:val="21"/>
        </w:rPr>
        <w:t>30</w:t>
      </w:r>
      <w:r>
        <w:rPr>
          <w:rFonts w:ascii="黑体" w:hAnsi="黑体" w:eastAsia="黑体"/>
          <w:szCs w:val="21"/>
        </w:rPr>
        <w:t>分）</w:t>
      </w:r>
    </w:p>
    <w:p>
      <w:pPr>
        <w:keepNext w:val="0"/>
        <w:keepLines w:val="0"/>
        <w:pageBreakBefore w:val="0"/>
        <w:kinsoku/>
        <w:wordWrap/>
        <w:overflowPunct/>
        <w:topLinePunct w:val="0"/>
        <w:autoSpaceDE/>
        <w:autoSpaceDN/>
        <w:bidi w:val="0"/>
        <w:spacing w:line="240" w:lineRule="auto"/>
        <w:jc w:val="left"/>
        <w:textAlignment w:val="center"/>
        <w:rPr>
          <w:rFonts w:cs="宋体" w:asciiTheme="minorEastAsia" w:hAnsiTheme="minorEastAsia" w:eastAsiaTheme="minorEastAsia"/>
          <w:szCs w:val="21"/>
        </w:rPr>
      </w:pPr>
      <w:r>
        <w:rPr>
          <w:rFonts w:hint="eastAsia" w:asciiTheme="minorEastAsia" w:hAnsiTheme="minorEastAsia" w:eastAsiaTheme="minorEastAsia"/>
          <w:szCs w:val="21"/>
        </w:rPr>
        <w:t>1.</w:t>
      </w:r>
      <w:r>
        <w:rPr>
          <w:rFonts w:cs="宋体" w:asciiTheme="minorEastAsia" w:hAnsiTheme="minorEastAsia" w:eastAsiaTheme="minorEastAsia"/>
          <w:szCs w:val="21"/>
        </w:rPr>
        <w:t>阅读下面一段文字，完成下列小题。（</w:t>
      </w:r>
      <w:r>
        <w:rPr>
          <w:rFonts w:hint="eastAsia" w:asciiTheme="minorEastAsia" w:hAnsiTheme="minorEastAsia" w:eastAsiaTheme="minorEastAsia"/>
          <w:szCs w:val="21"/>
        </w:rPr>
        <w:t>6</w:t>
      </w:r>
      <w:r>
        <w:rPr>
          <w:rFonts w:hint="eastAsia" w:cs="宋体" w:asciiTheme="minorEastAsia" w:hAnsiTheme="minorEastAsia" w:eastAsiaTheme="minorEastAsia"/>
          <w:szCs w:val="21"/>
        </w:rPr>
        <w:t>分</w:t>
      </w:r>
      <w:r>
        <w:rPr>
          <w:rFonts w:cs="宋体" w:asciiTheme="minorEastAsia" w:hAnsiTheme="minorEastAsia" w:eastAsiaTheme="minorEastAsia"/>
          <w:szCs w:val="21"/>
        </w:rPr>
        <w:t>）</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u w:val="single"/>
        </w:rPr>
      </w:pPr>
      <w:r>
        <w:rPr>
          <w:rFonts w:hint="eastAsia" w:ascii="楷体_GB2312" w:hAnsi="楷体" w:eastAsia="楷体_GB2312" w:cs="楷体"/>
          <w:szCs w:val="21"/>
        </w:rPr>
        <w:t>个人与国家的命运是息息相关的。每个人对自己国家的热爱，都是近乎本能的。关心祖国的命运，为之奋斗为之牺牲；赞美祖国的山河，为之描画为之</w:t>
      </w:r>
      <w:r>
        <w:rPr>
          <w:rFonts w:hint="eastAsia" w:asciiTheme="minorEastAsia" w:hAnsiTheme="minorEastAsia" w:eastAsiaTheme="minorEastAsia"/>
          <w:szCs w:val="21"/>
        </w:rPr>
        <w:t>gē  yǒng</w:t>
      </w:r>
      <w:r>
        <w:rPr>
          <w:rFonts w:hint="eastAsia" w:ascii="楷体_GB2312" w:hAnsi="楷体" w:eastAsia="楷体_GB2312" w:cs="楷体"/>
          <w:szCs w:val="21"/>
        </w:rPr>
        <w:t xml:space="preserve"> ；热爱祖国的语言文字、历史文化，为之沉醉为之感动</w:t>
      </w:r>
      <w:r>
        <w:rPr>
          <w:rFonts w:hint="eastAsia" w:ascii="楷体_GB2312" w:hAnsi="楷体" w:eastAsia="楷体_GB2312" w:cs="楷体"/>
          <w:szCs w:val="21"/>
          <w:u w:val="single"/>
        </w:rPr>
        <w:t xml:space="preserve">  </w:t>
      </w:r>
      <w:r>
        <w:rPr>
          <w:rFonts w:hint="eastAsia" w:ascii="楷体_GB2312" w:eastAsia="楷体_GB2312"/>
          <w:sz w:val="24"/>
          <w:szCs w:val="24"/>
          <w:u w:val="single"/>
        </w:rPr>
        <w:t xml:space="preserve">A  </w:t>
      </w:r>
      <w:r>
        <w:rPr>
          <w:rFonts w:hint="eastAsia" w:ascii="楷体_GB2312" w:eastAsia="楷体_GB2312"/>
          <w:szCs w:val="21"/>
        </w:rPr>
        <w:t xml:space="preserve">这些都是爱国情怀的表现。在中华文明 </w:t>
      </w:r>
      <w:r>
        <w:rPr>
          <w:rFonts w:hint="eastAsia" w:asciiTheme="minorEastAsia" w:hAnsiTheme="minorEastAsia" w:eastAsiaTheme="minorEastAsia"/>
          <w:szCs w:val="21"/>
        </w:rPr>
        <w:t>yōu jiǔ</w:t>
      </w:r>
      <w:r>
        <w:rPr>
          <w:rFonts w:hint="eastAsia" w:ascii="楷体_GB2312" w:hAnsi="楷体" w:eastAsia="楷体_GB2312" w:cs="楷体"/>
          <w:szCs w:val="21"/>
        </w:rPr>
        <w:t>的历史中，爱国主义精神一直是中华民族得以</w:t>
      </w:r>
      <w:r>
        <w:rPr>
          <w:rFonts w:hint="eastAsia" w:asciiTheme="minorEastAsia" w:hAnsiTheme="minorEastAsia" w:eastAsiaTheme="minorEastAsia"/>
          <w:szCs w:val="21"/>
        </w:rPr>
        <w:t>níng jù</w:t>
      </w:r>
      <w:r>
        <w:rPr>
          <w:rFonts w:hint="eastAsia" w:ascii="楷体_GB2312" w:hAnsi="楷体" w:eastAsia="楷体_GB2312" w:cs="楷体"/>
          <w:szCs w:val="21"/>
        </w:rPr>
        <w:t>生存和发展的强大动力。</w:t>
      </w:r>
      <w:r>
        <w:rPr>
          <w:rFonts w:hint="eastAsia" w:ascii="楷体_GB2312" w:hAnsi="楷体" w:eastAsia="楷体_GB2312" w:cs="楷体"/>
          <w:szCs w:val="21"/>
          <w:u w:val="single"/>
        </w:rPr>
        <w:t>我们青少年要发扬和继承这种精神，不断地激励和鞭策自己，把爱国之情转化为爱国之行，做坚定的爱国者。</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szCs w:val="21"/>
        </w:rPr>
        <w:t>（</w:t>
      </w:r>
      <w:r>
        <w:rPr>
          <w:rFonts w:hint="eastAsia"/>
          <w:szCs w:val="21"/>
        </w:rPr>
        <w:t>1</w:t>
      </w:r>
      <w:r>
        <w:rPr>
          <w:szCs w:val="21"/>
        </w:rPr>
        <w:t>）</w:t>
      </w:r>
      <w:r>
        <w:rPr>
          <w:rFonts w:ascii="宋体" w:hAnsi="宋体" w:cs="宋体"/>
          <w:szCs w:val="21"/>
        </w:rPr>
        <w:t>根据拼音在田字格内用正楷写出相应的汉字。</w:t>
      </w:r>
      <w:r>
        <w:rPr>
          <w:rFonts w:hint="eastAsia" w:ascii="宋体" w:hAnsi="宋体" w:cs="宋体"/>
          <w:szCs w:val="21"/>
        </w:rPr>
        <w:t>（3分）</w:t>
      </w:r>
    </w:p>
    <w:p>
      <w:pPr>
        <w:keepNext w:val="0"/>
        <w:keepLines w:val="0"/>
        <w:pageBreakBefore w:val="0"/>
        <w:kinsoku/>
        <w:wordWrap/>
        <w:overflowPunct/>
        <w:topLinePunct w:val="0"/>
        <w:autoSpaceDE/>
        <w:autoSpaceDN/>
        <w:bidi w:val="0"/>
        <w:spacing w:line="240" w:lineRule="auto"/>
        <w:jc w:val="center"/>
        <w:textAlignment w:val="center"/>
        <w:rPr>
          <w:szCs w:val="21"/>
        </w:rPr>
      </w:pPr>
      <w:r>
        <w:rPr>
          <w:szCs w:val="21"/>
        </w:rPr>
        <w:drawing>
          <wp:inline distT="0" distB="0" distL="0" distR="0">
            <wp:extent cx="942975" cy="438150"/>
            <wp:effectExtent l="19050" t="0" r="9525" b="0"/>
            <wp:docPr id="1" name="图片 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figure"/>
                    <pic:cNvPicPr>
                      <a:picLocks noChangeAspect="1" noChangeArrowheads="1"/>
                    </pic:cNvPicPr>
                  </pic:nvPicPr>
                  <pic:blipFill>
                    <a:blip r:embed="rId6" cstate="print"/>
                    <a:stretch>
                      <a:fillRect/>
                    </a:stretch>
                  </pic:blipFill>
                  <pic:spPr>
                    <a:xfrm>
                      <a:off x="0" y="0"/>
                      <a:ext cx="942975" cy="438150"/>
                    </a:xfrm>
                    <a:prstGeom prst="rect">
                      <a:avLst/>
                    </a:prstGeom>
                    <a:noFill/>
                    <a:ln w="9525">
                      <a:noFill/>
                      <a:miter lim="800000"/>
                      <a:headEnd/>
                      <a:tailEnd/>
                    </a:ln>
                  </pic:spPr>
                </pic:pic>
              </a:graphicData>
            </a:graphic>
          </wp:inline>
        </w:drawing>
      </w:r>
      <w:r>
        <w:rPr>
          <w:szCs w:val="21"/>
        </w:rPr>
        <w:drawing>
          <wp:inline distT="0" distB="0" distL="0" distR="0">
            <wp:extent cx="981075" cy="457200"/>
            <wp:effectExtent l="19050" t="0" r="9525" b="0"/>
            <wp:docPr id="2" name="图片 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figure"/>
                    <pic:cNvPicPr>
                      <a:picLocks noChangeAspect="1" noChangeArrowheads="1"/>
                    </pic:cNvPicPr>
                  </pic:nvPicPr>
                  <pic:blipFill>
                    <a:blip r:embed="rId7" cstate="print"/>
                    <a:stretch>
                      <a:fillRect/>
                    </a:stretch>
                  </pic:blipFill>
                  <pic:spPr>
                    <a:xfrm>
                      <a:off x="0" y="0"/>
                      <a:ext cx="981075" cy="457200"/>
                    </a:xfrm>
                    <a:prstGeom prst="rect">
                      <a:avLst/>
                    </a:prstGeom>
                    <a:noFill/>
                    <a:ln w="9525">
                      <a:noFill/>
                      <a:miter lim="800000"/>
                      <a:headEnd/>
                      <a:tailEnd/>
                    </a:ln>
                  </pic:spPr>
                </pic:pic>
              </a:graphicData>
            </a:graphic>
          </wp:inline>
        </w:drawing>
      </w:r>
      <w:r>
        <w:rPr>
          <w:szCs w:val="21"/>
        </w:rPr>
        <w:drawing>
          <wp:inline distT="0" distB="0" distL="0" distR="0">
            <wp:extent cx="1028700" cy="476250"/>
            <wp:effectExtent l="19050" t="0" r="0" b="0"/>
            <wp:docPr id="3" name="图片 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说明: figure"/>
                    <pic:cNvPicPr>
                      <a:picLocks noChangeAspect="1" noChangeArrowheads="1"/>
                    </pic:cNvPicPr>
                  </pic:nvPicPr>
                  <pic:blipFill>
                    <a:blip r:embed="rId8" cstate="print"/>
                    <a:stretch>
                      <a:fillRect/>
                    </a:stretch>
                  </pic:blipFill>
                  <pic:spPr>
                    <a:xfrm>
                      <a:off x="0" y="0"/>
                      <a:ext cx="1028700" cy="476250"/>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u w:val="single"/>
        </w:rPr>
      </w:pPr>
      <w:r>
        <w:rPr>
          <w:szCs w:val="21"/>
        </w:rPr>
        <w:t>（</w:t>
      </w:r>
      <w:r>
        <w:rPr>
          <w:rFonts w:hint="eastAsia"/>
          <w:szCs w:val="21"/>
        </w:rPr>
        <w:t>2</w:t>
      </w:r>
      <w:r>
        <w:rPr>
          <w:szCs w:val="21"/>
        </w:rPr>
        <w:t>）A</w:t>
      </w:r>
      <w:r>
        <w:rPr>
          <w:rFonts w:ascii="宋体" w:hAnsi="宋体" w:cs="宋体"/>
          <w:szCs w:val="21"/>
        </w:rPr>
        <w:t>处应填的标点符号是</w:t>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（1分）</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szCs w:val="21"/>
        </w:rPr>
        <w:t>（</w:t>
      </w:r>
      <w:r>
        <w:rPr>
          <w:rFonts w:hint="eastAsia"/>
          <w:szCs w:val="21"/>
        </w:rPr>
        <w:t>3</w:t>
      </w:r>
      <w:r>
        <w:rPr>
          <w:szCs w:val="21"/>
        </w:rPr>
        <w:t>）</w:t>
      </w:r>
      <w:r>
        <w:rPr>
          <w:rFonts w:ascii="宋体" w:hAnsi="宋体" w:cs="宋体"/>
          <w:szCs w:val="21"/>
        </w:rPr>
        <w:t>文段中画线句有一处语病，请写出修改意见。</w:t>
      </w:r>
      <w:r>
        <w:rPr>
          <w:rFonts w:hint="eastAsia" w:ascii="宋体" w:hAnsi="宋体" w:cs="宋体"/>
          <w:szCs w:val="21"/>
        </w:rPr>
        <w:t>（2分）</w:t>
      </w:r>
    </w:p>
    <w:p>
      <w:pPr>
        <w:keepNext w:val="0"/>
        <w:keepLines w:val="0"/>
        <w:pageBreakBefore w:val="0"/>
        <w:kinsoku/>
        <w:wordWrap/>
        <w:overflowPunct/>
        <w:topLinePunct w:val="0"/>
        <w:autoSpaceDE/>
        <w:autoSpaceDN/>
        <w:bidi w:val="0"/>
        <w:spacing w:line="240" w:lineRule="auto"/>
        <w:ind w:firstLine="525" w:firstLineChars="250"/>
        <w:jc w:val="left"/>
        <w:textAlignment w:val="center"/>
        <w:rPr>
          <w:rFonts w:ascii="宋体" w:hAnsi="宋体" w:cs="宋体"/>
          <w:szCs w:val="21"/>
        </w:rPr>
      </w:pPr>
      <w:r>
        <w:rPr>
          <w:rFonts w:hint="eastAsia" w:ascii="宋体" w:hAnsi="宋体" w:cs="宋体"/>
          <w:szCs w:val="21"/>
        </w:rPr>
        <w:t>修改意见：</w:t>
      </w:r>
      <w:r>
        <w:rPr>
          <w:rFonts w:hint="eastAsia" w:ascii="宋体" w:hAnsi="宋体" w:cs="宋体"/>
          <w:szCs w:val="21"/>
          <w:u w:val="single"/>
        </w:rPr>
        <w:t xml:space="preserve">                                                              </w:t>
      </w:r>
    </w:p>
    <w:p>
      <w:pPr>
        <w:pStyle w:val="4"/>
        <w:keepNext w:val="0"/>
        <w:keepLines w:val="0"/>
        <w:pageBreakBefore w:val="0"/>
        <w:kinsoku/>
        <w:wordWrap/>
        <w:overflowPunct/>
        <w:topLinePunct w:val="0"/>
        <w:autoSpaceDE/>
        <w:autoSpaceDN/>
        <w:bidi w:val="0"/>
        <w:spacing w:line="240" w:lineRule="auto"/>
        <w:rPr>
          <w:rFonts w:hAnsi="宋体" w:cs="宋体"/>
        </w:rPr>
      </w:pPr>
      <w:r>
        <w:rPr>
          <w:rFonts w:hint="eastAsia" w:hAnsi="宋体" w:cs="宋体"/>
        </w:rPr>
        <w:t>2.</w:t>
      </w:r>
      <w:r>
        <w:rPr>
          <w:rFonts w:cs="宋体" w:asciiTheme="minorEastAsia" w:hAnsiTheme="minorEastAsia" w:eastAsiaTheme="minorEastAsia"/>
        </w:rPr>
        <w:t>阅读下面一段文字，完成下列小题。（</w:t>
      </w:r>
      <w:r>
        <w:rPr>
          <w:rFonts w:hint="eastAsia" w:asciiTheme="minorEastAsia" w:hAnsiTheme="minorEastAsia" w:eastAsiaTheme="minorEastAsia"/>
        </w:rPr>
        <w:t>4</w:t>
      </w:r>
      <w:r>
        <w:rPr>
          <w:rFonts w:hint="eastAsia" w:cs="宋体" w:asciiTheme="minorEastAsia" w:hAnsiTheme="minorEastAsia" w:eastAsiaTheme="minorEastAsia"/>
        </w:rPr>
        <w:t>分</w:t>
      </w:r>
      <w:r>
        <w:rPr>
          <w:rFonts w:cs="宋体" w:asciiTheme="minorEastAsia" w:hAnsiTheme="minorEastAsia" w:eastAsiaTheme="minorEastAsia"/>
        </w:rPr>
        <w:t>）</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 xml:space="preserve">2021年中国共产党诞生一百周年，雄关漫道真如铁，人间正道是沧桑。100年风雨兼程，100年砥砺奋进，100年 </w:t>
      </w:r>
      <w:r>
        <w:rPr>
          <w:rFonts w:hint="eastAsia" w:ascii="楷体_GB2312" w:hAnsi="楷体" w:eastAsia="楷体_GB2312" w:cs="楷体"/>
          <w:szCs w:val="21"/>
          <w:u w:val="single"/>
        </w:rPr>
        <w:t xml:space="preserve">  ①  </w:t>
      </w:r>
      <w:r>
        <w:rPr>
          <w:rFonts w:hint="eastAsia" w:ascii="楷体_GB2312" w:hAnsi="楷体" w:eastAsia="楷体_GB2312" w:cs="楷体"/>
          <w:szCs w:val="21"/>
        </w:rPr>
        <w:t>，中国共产党带领人民开启</w:t>
      </w:r>
      <w:r>
        <w:rPr>
          <w:rFonts w:hint="eastAsia" w:ascii="楷体_GB2312" w:hAnsi="楷体" w:eastAsia="楷体_GB2312" w:cs="楷体"/>
          <w:szCs w:val="21"/>
          <w:u w:val="single"/>
        </w:rPr>
        <w:t xml:space="preserve">  ②  </w:t>
      </w:r>
      <w:r>
        <w:rPr>
          <w:rFonts w:hint="eastAsia" w:ascii="楷体_GB2312" w:hAnsi="楷体" w:eastAsia="楷体_GB2312" w:cs="楷体"/>
          <w:szCs w:val="21"/>
        </w:rPr>
        <w:t>的创业征程，掀起气壮山河的建设，闯出</w:t>
      </w:r>
      <w:r>
        <w:rPr>
          <w:rFonts w:hint="eastAsia" w:ascii="楷体_GB2312" w:hAnsi="楷体" w:eastAsia="楷体_GB2312" w:cs="楷体"/>
          <w:szCs w:val="21"/>
          <w:u w:val="single"/>
        </w:rPr>
        <w:t xml:space="preserve">  ③  </w:t>
      </w:r>
      <w:r>
        <w:rPr>
          <w:rFonts w:hint="eastAsia" w:ascii="楷体_GB2312" w:hAnsi="楷体" w:eastAsia="楷体_GB2312" w:cs="楷体"/>
          <w:szCs w:val="21"/>
        </w:rPr>
        <w:t>（</w:t>
      </w:r>
      <w:r>
        <w:rPr>
          <w:rFonts w:ascii="楷体_GB2312" w:hAnsi="楷体" w:eastAsia="楷体_GB2312" w:cs="楷体"/>
          <w:szCs w:val="21"/>
        </w:rPr>
        <w:t>原形容水面辽阔。现比喻声势雄壮或规模巨大。</w:t>
      </w:r>
      <w:r>
        <w:rPr>
          <w:rFonts w:hint="eastAsia" w:ascii="楷体_GB2312" w:hAnsi="楷体" w:eastAsia="楷体_GB2312" w:cs="楷体"/>
          <w:szCs w:val="21"/>
        </w:rPr>
        <w:t>）的改革之路，张开拥抱世界的开放胸怀，创造了</w:t>
      </w:r>
      <w:r>
        <w:rPr>
          <w:rFonts w:hint="eastAsia" w:ascii="楷体_GB2312" w:hAnsi="楷体" w:eastAsia="楷体_GB2312" w:cs="楷体"/>
          <w:szCs w:val="21"/>
          <w:u w:val="single"/>
        </w:rPr>
        <w:t xml:space="preserve">  ④  </w:t>
      </w:r>
      <w:r>
        <w:rPr>
          <w:rFonts w:hint="eastAsia" w:ascii="楷体_GB2312" w:hAnsi="楷体" w:eastAsia="楷体_GB2312" w:cs="楷体"/>
          <w:szCs w:val="21"/>
        </w:rPr>
        <w:t>（全世界的人都注视着）的经济快速发展和社会长期稳定的奇迹。</w:t>
      </w:r>
    </w:p>
    <w:p>
      <w:pPr>
        <w:pStyle w:val="4"/>
        <w:keepNext w:val="0"/>
        <w:keepLines w:val="0"/>
        <w:pageBreakBefore w:val="0"/>
        <w:kinsoku/>
        <w:wordWrap/>
        <w:overflowPunct/>
        <w:topLinePunct w:val="0"/>
        <w:autoSpaceDE/>
        <w:autoSpaceDN/>
        <w:bidi w:val="0"/>
        <w:spacing w:line="240" w:lineRule="auto"/>
        <w:ind w:firstLine="210" w:firstLineChars="100"/>
        <w:rPr>
          <w:rFonts w:hAnsi="宋体" w:cs="宋体"/>
        </w:rPr>
      </w:pPr>
      <w:r>
        <w:rPr>
          <w:rFonts w:hint="eastAsia" w:hAnsi="宋体" w:cs="宋体"/>
        </w:rPr>
        <w:t xml:space="preserve">（1）根据括号内的解释依次填出③ ④处的成语。(2分)   </w:t>
      </w:r>
      <w:r>
        <w:rPr>
          <w:rFonts w:hint="eastAsia" w:hAnsi="宋体" w:cs="宋体"/>
          <w:u w:val="single"/>
        </w:rPr>
        <w:t xml:space="preserve">              </w:t>
      </w:r>
      <w:r>
        <w:rPr>
          <w:rFonts w:hint="eastAsia" w:hAnsi="宋体" w:cs="宋体"/>
        </w:rPr>
        <w:t xml:space="preserve">   </w:t>
      </w:r>
      <w:r>
        <w:rPr>
          <w:rFonts w:hint="eastAsia" w:hAnsi="宋体" w:cs="宋体"/>
          <w:u w:val="single"/>
        </w:rPr>
        <w:t xml:space="preserve">              </w:t>
      </w:r>
    </w:p>
    <w:p>
      <w:pPr>
        <w:pStyle w:val="4"/>
        <w:keepNext w:val="0"/>
        <w:keepLines w:val="0"/>
        <w:pageBreakBefore w:val="0"/>
        <w:kinsoku/>
        <w:wordWrap/>
        <w:overflowPunct/>
        <w:topLinePunct w:val="0"/>
        <w:autoSpaceDE/>
        <w:autoSpaceDN/>
        <w:bidi w:val="0"/>
        <w:spacing w:line="240" w:lineRule="auto"/>
        <w:ind w:firstLine="210" w:firstLineChars="100"/>
        <w:rPr>
          <w:rFonts w:hAnsi="宋体" w:cs="宋体"/>
        </w:rPr>
      </w:pPr>
      <w:r>
        <w:rPr>
          <w:rFonts w:hint="eastAsia" w:hAnsi="宋体" w:cs="宋体"/>
        </w:rPr>
        <w:t>（2）① ②处填写成语正确的一项是(　</w:t>
      </w:r>
      <w:r>
        <w:rPr>
          <w:rFonts w:hint="eastAsia" w:hAnsi="宋体" w:cs="宋体"/>
          <w:b/>
          <w:color w:val="FF0000"/>
        </w:rPr>
        <w:t xml:space="preserve">  </w:t>
      </w:r>
      <w:r>
        <w:rPr>
          <w:rFonts w:hint="eastAsia" w:hAnsi="宋体" w:cs="宋体"/>
        </w:rPr>
        <w:t>　)(2分)</w:t>
      </w:r>
    </w:p>
    <w:p>
      <w:pPr>
        <w:pStyle w:val="4"/>
        <w:keepNext w:val="0"/>
        <w:keepLines w:val="0"/>
        <w:pageBreakBefore w:val="0"/>
        <w:kinsoku/>
        <w:wordWrap/>
        <w:overflowPunct/>
        <w:topLinePunct w:val="0"/>
        <w:autoSpaceDE/>
        <w:autoSpaceDN/>
        <w:bidi w:val="0"/>
        <w:spacing w:line="240" w:lineRule="auto"/>
        <w:ind w:firstLine="420" w:firstLineChars="200"/>
        <w:rPr>
          <w:rFonts w:hAnsi="宋体" w:cs="宋体"/>
        </w:rPr>
      </w:pPr>
      <w:r>
        <w:rPr>
          <w:rFonts w:hint="eastAsia" w:hAnsi="宋体" w:cs="宋体"/>
        </w:rPr>
        <w:t xml:space="preserve">A．矢志不渝　 </w:t>
      </w:r>
      <w:r>
        <w:rPr>
          <w:rFonts w:hint="eastAsia" w:hAnsi="宋体" w:cs="宋体"/>
          <w:shd w:val="clear" w:color="auto" w:fill="FFFFFF"/>
        </w:rPr>
        <w:t>栉风沐雨</w:t>
      </w:r>
      <w:r>
        <w:rPr>
          <w:rFonts w:hint="eastAsia" w:hAnsi="宋体" w:cs="宋体"/>
        </w:rPr>
        <w:t>　　        B．</w:t>
      </w:r>
      <w:r>
        <w:rPr>
          <w:rFonts w:hint="eastAsia" w:hAnsi="宋体" w:cs="宋体"/>
          <w:shd w:val="clear" w:color="auto" w:fill="FFFFFF"/>
        </w:rPr>
        <w:t>坚持不懈    栉风沐雨</w:t>
      </w:r>
      <w:r>
        <w:rPr>
          <w:rFonts w:hint="eastAsia" w:hAnsi="宋体" w:cs="宋体"/>
        </w:rPr>
        <w:t>　</w:t>
      </w:r>
    </w:p>
    <w:p>
      <w:pPr>
        <w:pStyle w:val="4"/>
        <w:keepNext w:val="0"/>
        <w:keepLines w:val="0"/>
        <w:pageBreakBefore w:val="0"/>
        <w:kinsoku/>
        <w:wordWrap/>
        <w:overflowPunct/>
        <w:topLinePunct w:val="0"/>
        <w:autoSpaceDE/>
        <w:autoSpaceDN/>
        <w:bidi w:val="0"/>
        <w:spacing w:line="240" w:lineRule="auto"/>
        <w:ind w:firstLine="420" w:firstLineChars="200"/>
        <w:rPr>
          <w:rFonts w:hAnsi="宋体" w:cs="宋体"/>
        </w:rPr>
      </w:pPr>
      <w:r>
        <w:rPr>
          <w:rFonts w:hint="eastAsia" w:hAnsi="宋体" w:cs="宋体"/>
        </w:rPr>
        <w:t>C．</w:t>
      </w:r>
      <w:r>
        <w:rPr>
          <w:rFonts w:hint="eastAsia" w:hAnsi="宋体" w:cs="宋体"/>
          <w:shd w:val="clear" w:color="auto" w:fill="FFFFFF"/>
        </w:rPr>
        <w:t xml:space="preserve">坚持不懈   </w:t>
      </w:r>
      <w:r>
        <w:rPr>
          <w:rFonts w:hint="eastAsia" w:hAnsi="宋体" w:cs="宋体"/>
        </w:rPr>
        <w:t>筚路蓝缕　          D．矢志不渝    筚路蓝缕</w:t>
      </w:r>
    </w:p>
    <w:p>
      <w:pPr>
        <w:keepNext w:val="0"/>
        <w:keepLines w:val="0"/>
        <w:pageBreakBefore w:val="0"/>
        <w:kinsoku/>
        <w:wordWrap/>
        <w:overflowPunct/>
        <w:topLinePunct w:val="0"/>
        <w:autoSpaceDE/>
        <w:autoSpaceDN/>
        <w:bidi w:val="0"/>
        <w:spacing w:line="240" w:lineRule="auto"/>
        <w:ind w:left="424" w:hanging="424" w:hangingChars="202"/>
        <w:jc w:val="left"/>
        <w:textAlignment w:val="center"/>
        <w:rPr>
          <w:rFonts w:ascii="宋体" w:hAnsi="宋体" w:cs="宋体"/>
          <w:szCs w:val="21"/>
        </w:rPr>
      </w:pPr>
      <w:r>
        <w:rPr>
          <w:rFonts w:hint="eastAsia" w:ascii="宋体" w:hAnsi="宋体" w:cs="宋体"/>
          <w:color w:val="000000"/>
          <w:kern w:val="0"/>
          <w:szCs w:val="21"/>
        </w:rPr>
        <w:t>3.</w:t>
      </w:r>
      <w:r>
        <w:rPr>
          <w:rFonts w:hint="eastAsia" w:ascii="宋体" w:hAnsi="宋体" w:cs="宋体"/>
          <w:szCs w:val="21"/>
        </w:rPr>
        <w:t>汉字是一种表意文字，通过追溯字形演变就可以知道它的本义，如图所示，我们从“武”字的最</w:t>
      </w:r>
    </w:p>
    <w:p>
      <w:pPr>
        <w:keepNext w:val="0"/>
        <w:keepLines w:val="0"/>
        <w:pageBreakBefore w:val="0"/>
        <w:kinsoku/>
        <w:wordWrap/>
        <w:overflowPunct/>
        <w:topLinePunct w:val="0"/>
        <w:autoSpaceDE/>
        <w:autoSpaceDN/>
        <w:bidi w:val="0"/>
        <w:spacing w:line="240" w:lineRule="auto"/>
        <w:ind w:left="424" w:hanging="424" w:hangingChars="202"/>
        <w:jc w:val="left"/>
        <w:textAlignment w:val="center"/>
        <w:rPr>
          <w:rFonts w:ascii="宋体" w:hAnsi="宋体" w:cs="宋体"/>
          <w:szCs w:val="21"/>
        </w:rPr>
      </w:pPr>
      <w:r>
        <w:rPr>
          <w:rFonts w:hint="eastAsia" w:ascii="宋体" w:hAnsi="宋体" w:cs="宋体"/>
          <w:szCs w:val="21"/>
        </w:rPr>
        <w:t>初构形分析就可以推究它的本义。请推测“志”字的造字本义。</w:t>
      </w:r>
      <w:r>
        <w:rPr>
          <w:szCs w:val="21"/>
        </w:rPr>
        <w:t>（2</w:t>
      </w:r>
      <w:r>
        <w:rPr>
          <w:rFonts w:hint="eastAsia" w:ascii="宋体" w:hAnsi="宋体" w:cs="宋体"/>
          <w:szCs w:val="21"/>
        </w:rPr>
        <w:t>分）</w:t>
      </w:r>
    </w:p>
    <w:p>
      <w:pPr>
        <w:keepNext w:val="0"/>
        <w:keepLines w:val="0"/>
        <w:pageBreakBefore w:val="0"/>
        <w:kinsoku/>
        <w:wordWrap/>
        <w:overflowPunct/>
        <w:topLinePunct w:val="0"/>
        <w:autoSpaceDE/>
        <w:autoSpaceDN/>
        <w:bidi w:val="0"/>
        <w:spacing w:line="240" w:lineRule="auto"/>
        <w:ind w:left="420" w:leftChars="200"/>
        <w:rPr>
          <w:rFonts w:ascii="楷体" w:hAnsi="楷体" w:eastAsia="楷体" w:cs="楷体"/>
          <w:szCs w:val="21"/>
        </w:rPr>
      </w:pPr>
      <w:r>
        <w:rPr>
          <w:rFonts w:hint="eastAsia" w:ascii="楷体" w:hAnsi="楷体" w:eastAsia="楷体" w:cs="楷体"/>
          <w:szCs w:val="21"/>
        </w:rPr>
        <w:t>（甲骨文）</w:t>
      </w:r>
      <w:r>
        <w:rPr>
          <w:rFonts w:ascii="楷体" w:hAnsi="楷体" w:eastAsia="楷体" w:cs="楷体"/>
          <w:szCs w:val="21"/>
        </w:rPr>
        <w:drawing>
          <wp:inline distT="0" distB="0" distL="0" distR="0">
            <wp:extent cx="295275" cy="323850"/>
            <wp:effectExtent l="19050" t="0" r="9525" b="0"/>
            <wp:docPr id="9"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figure"/>
                    <pic:cNvPicPr>
                      <a:picLocks noChangeAspect="1" noChangeArrowheads="1"/>
                    </pic:cNvPicPr>
                  </pic:nvPicPr>
                  <pic:blipFill>
                    <a:blip r:embed="rId9" cstate="print"/>
                    <a:stretch>
                      <a:fillRect/>
                    </a:stretch>
                  </pic:blipFill>
                  <pic:spPr>
                    <a:xfrm>
                      <a:off x="0" y="0"/>
                      <a:ext cx="295275" cy="323850"/>
                    </a:xfrm>
                    <a:prstGeom prst="rect">
                      <a:avLst/>
                    </a:prstGeom>
                    <a:noFill/>
                    <a:ln w="9525">
                      <a:noFill/>
                      <a:miter lim="800000"/>
                      <a:headEnd/>
                      <a:tailEnd/>
                    </a:ln>
                  </pic:spPr>
                </pic:pic>
              </a:graphicData>
            </a:graphic>
          </wp:inline>
        </w:drawing>
      </w:r>
      <w:r>
        <w:rPr>
          <w:rFonts w:hint="eastAsia" w:ascii="楷体" w:hAnsi="楷体" w:eastAsia="楷体" w:cs="楷体"/>
          <w:szCs w:val="21"/>
        </w:rPr>
        <w:t> （金文）</w:t>
      </w:r>
      <w:r>
        <w:rPr>
          <w:rFonts w:ascii="楷体" w:hAnsi="楷体" w:eastAsia="楷体" w:cs="楷体"/>
          <w:szCs w:val="21"/>
        </w:rPr>
        <w:drawing>
          <wp:inline distT="0" distB="0" distL="0" distR="0">
            <wp:extent cx="285750" cy="295275"/>
            <wp:effectExtent l="19050" t="0" r="0" b="0"/>
            <wp:docPr id="10"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figure"/>
                    <pic:cNvPicPr>
                      <a:picLocks noChangeAspect="1" noChangeArrowheads="1"/>
                    </pic:cNvPicPr>
                  </pic:nvPicPr>
                  <pic:blipFill>
                    <a:blip r:embed="rId10" cstate="print"/>
                    <a:stretch>
                      <a:fillRect/>
                    </a:stretch>
                  </pic:blipFill>
                  <pic:spPr>
                    <a:xfrm>
                      <a:off x="0" y="0"/>
                      <a:ext cx="285750" cy="295275"/>
                    </a:xfrm>
                    <a:prstGeom prst="rect">
                      <a:avLst/>
                    </a:prstGeom>
                    <a:noFill/>
                    <a:ln w="9525">
                      <a:noFill/>
                      <a:miter lim="800000"/>
                      <a:headEnd/>
                      <a:tailEnd/>
                    </a:ln>
                  </pic:spPr>
                </pic:pic>
              </a:graphicData>
            </a:graphic>
          </wp:inline>
        </w:drawing>
      </w:r>
      <w:r>
        <w:rPr>
          <w:rFonts w:hint="eastAsia" w:ascii="楷体" w:hAnsi="楷体" w:eastAsia="楷体" w:cs="楷体"/>
          <w:szCs w:val="21"/>
        </w:rPr>
        <w:t> （小篆）</w:t>
      </w:r>
      <w:r>
        <w:rPr>
          <w:rFonts w:ascii="楷体" w:hAnsi="楷体" w:eastAsia="楷体" w:cs="楷体"/>
          <w:szCs w:val="21"/>
        </w:rPr>
        <w:drawing>
          <wp:inline distT="0" distB="0" distL="0" distR="0">
            <wp:extent cx="276225" cy="295275"/>
            <wp:effectExtent l="19050" t="0" r="9525" b="0"/>
            <wp:docPr id="11"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figure"/>
                    <pic:cNvPicPr>
                      <a:picLocks noChangeAspect="1" noChangeArrowheads="1"/>
                    </pic:cNvPicPr>
                  </pic:nvPicPr>
                  <pic:blipFill>
                    <a:blip r:embed="rId11" cstate="print"/>
                    <a:stretch>
                      <a:fillRect/>
                    </a:stretch>
                  </pic:blipFill>
                  <pic:spPr>
                    <a:xfrm>
                      <a:off x="0" y="0"/>
                      <a:ext cx="276225" cy="295275"/>
                    </a:xfrm>
                    <a:prstGeom prst="rect">
                      <a:avLst/>
                    </a:prstGeom>
                    <a:noFill/>
                    <a:ln w="9525">
                      <a:noFill/>
                      <a:miter lim="800000"/>
                      <a:headEnd/>
                      <a:tailEnd/>
                    </a:ln>
                  </pic:spPr>
                </pic:pic>
              </a:graphicData>
            </a:graphic>
          </wp:inline>
        </w:drawing>
      </w:r>
      <w:r>
        <w:rPr>
          <w:rFonts w:hint="eastAsia" w:ascii="楷体" w:hAnsi="楷体" w:eastAsia="楷体" w:cs="楷体"/>
          <w:szCs w:val="21"/>
        </w:rPr>
        <w:t> （楷体）</w:t>
      </w:r>
      <w:r>
        <w:rPr>
          <w:rFonts w:ascii="楷体" w:hAnsi="楷体" w:eastAsia="楷体" w:cs="楷体"/>
          <w:szCs w:val="21"/>
        </w:rPr>
        <w:drawing>
          <wp:inline distT="0" distB="0" distL="0" distR="0">
            <wp:extent cx="409575" cy="323850"/>
            <wp:effectExtent l="19050" t="0" r="9525" b="0"/>
            <wp:docPr id="12"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figure"/>
                    <pic:cNvPicPr>
                      <a:picLocks noChangeAspect="1" noChangeArrowheads="1"/>
                    </pic:cNvPicPr>
                  </pic:nvPicPr>
                  <pic:blipFill>
                    <a:blip r:embed="rId12" cstate="print"/>
                    <a:stretch>
                      <a:fillRect/>
                    </a:stretch>
                  </pic:blipFill>
                  <pic:spPr>
                    <a:xfrm>
                      <a:off x="0" y="0"/>
                      <a:ext cx="409575" cy="323850"/>
                    </a:xfrm>
                    <a:prstGeom prst="rect">
                      <a:avLst/>
                    </a:prstGeom>
                    <a:noFill/>
                    <a:ln w="9525">
                      <a:noFill/>
                      <a:miter lim="800000"/>
                      <a:headEnd/>
                      <a:tailEnd/>
                    </a:ln>
                  </pic:spPr>
                </pic:pic>
              </a:graphicData>
            </a:graphic>
          </wp:inline>
        </w:drawing>
      </w:r>
      <w:r>
        <w:rPr>
          <w:rFonts w:hint="eastAsia" w:ascii="楷体" w:hAnsi="楷体" w:eastAsia="楷体" w:cs="楷体"/>
          <w:szCs w:val="21"/>
        </w:rPr>
        <w:br w:type="textWrapping"/>
      </w:r>
      <w:r>
        <w:rPr>
          <w:rFonts w:hint="eastAsia" w:ascii="楷体" w:hAnsi="楷体" w:eastAsia="楷体" w:cs="楷体"/>
          <w:szCs w:val="21"/>
        </w:rPr>
        <w:t>武（戈，兵器）+（止，脚趾，表示行进）表示持戈而行。造字本义：肩扛兵器，出征作战。</w:t>
      </w:r>
      <w:r>
        <w:rPr>
          <w:rFonts w:hint="eastAsia" w:ascii="楷体" w:hAnsi="楷体" w:eastAsia="楷体" w:cs="楷体"/>
          <w:szCs w:val="21"/>
        </w:rPr>
        <w:br w:type="textWrapping"/>
      </w:r>
      <w:r>
        <w:rPr>
          <w:rFonts w:ascii="楷体" w:hAnsi="楷体" w:eastAsia="楷体" w:cs="楷体"/>
          <w:szCs w:val="21"/>
        </w:rPr>
        <w:drawing>
          <wp:inline distT="0" distB="0" distL="0" distR="0">
            <wp:extent cx="4791075" cy="656590"/>
            <wp:effectExtent l="19050" t="0" r="9111" b="0"/>
            <wp:docPr id="13"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figure"/>
                    <pic:cNvPicPr>
                      <a:picLocks noChangeAspect="1" noChangeArrowheads="1"/>
                    </pic:cNvPicPr>
                  </pic:nvPicPr>
                  <pic:blipFill>
                    <a:blip r:embed="rId13" cstate="print"/>
                    <a:stretch>
                      <a:fillRect/>
                    </a:stretch>
                  </pic:blipFill>
                  <pic:spPr>
                    <a:xfrm>
                      <a:off x="0" y="0"/>
                      <a:ext cx="4791949" cy="657225"/>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autoSpaceDN/>
        <w:bidi w:val="0"/>
        <w:spacing w:line="240" w:lineRule="auto"/>
        <w:ind w:left="420" w:leftChars="200"/>
        <w:rPr>
          <w:color w:val="000000"/>
          <w:szCs w:val="21"/>
          <w:u w:val="single"/>
          <w:shd w:val="clear" w:color="auto" w:fill="FFFFFF"/>
        </w:rPr>
      </w:pPr>
      <w:r>
        <w:rPr>
          <w:color w:val="000000"/>
          <w:szCs w:val="21"/>
          <w:shd w:val="clear" w:color="auto" w:fill="FFFFFF"/>
        </w:rPr>
        <w:t>造字本义：</w:t>
      </w:r>
      <w:r>
        <w:rPr>
          <w:rFonts w:hint="eastAsia"/>
          <w:color w:val="000000"/>
          <w:szCs w:val="21"/>
          <w:u w:val="single"/>
          <w:shd w:val="clear" w:color="auto" w:fill="FFFFFF"/>
        </w:rPr>
        <w:t xml:space="preserve">                                                  </w:t>
      </w:r>
    </w:p>
    <w:p>
      <w:pPr>
        <w:pStyle w:val="4"/>
        <w:keepNext w:val="0"/>
        <w:keepLines w:val="0"/>
        <w:pageBreakBefore w:val="0"/>
        <w:kinsoku/>
        <w:wordWrap/>
        <w:overflowPunct/>
        <w:topLinePunct w:val="0"/>
        <w:autoSpaceDE/>
        <w:autoSpaceDN/>
        <w:bidi w:val="0"/>
        <w:spacing w:line="240" w:lineRule="auto"/>
        <w:rPr>
          <w:rFonts w:hAnsi="宋体" w:cs="宋体"/>
        </w:rPr>
      </w:pPr>
      <w:r>
        <w:rPr>
          <w:rFonts w:hint="eastAsia" w:hAnsi="宋体" w:cs="宋体"/>
        </w:rPr>
        <w:t>4.下列句子的排列顺序最恰当的一项是（    ） (2分)</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ascii="楷体_GB2312" w:hAnsi="宋体" w:eastAsia="楷体_GB2312" w:cs="宋体"/>
          <w:szCs w:val="21"/>
        </w:rPr>
      </w:pPr>
      <w:r>
        <w:rPr>
          <w:rFonts w:hint="eastAsia" w:ascii="楷体_GB2312" w:hAnsi="宋体" w:eastAsia="楷体_GB2312" w:cs="宋体"/>
          <w:szCs w:val="21"/>
        </w:rPr>
        <w:t>正由于英雄具有这些崇高的品质，其对社会发展所起的作用是不可估量的。</w:t>
      </w:r>
      <w:r>
        <w:rPr>
          <w:rFonts w:hint="eastAsia" w:ascii="楷体_GB2312" w:hAnsi="宋体" w:eastAsia="楷体_GB2312" w:cs="宋体"/>
          <w:szCs w:val="21"/>
          <w:u w:val="single"/>
        </w:rPr>
        <w:t xml:space="preserve">        </w:t>
      </w:r>
      <w:r>
        <w:rPr>
          <w:rFonts w:hint="eastAsia" w:ascii="楷体_GB2312" w:hAnsi="宋体" w:eastAsia="楷体_GB2312" w:cs="宋体"/>
          <w:szCs w:val="21"/>
        </w:rPr>
        <w:t>，</w:t>
      </w:r>
      <w:r>
        <w:rPr>
          <w:rFonts w:hint="eastAsia" w:ascii="楷体_GB2312" w:hAnsi="宋体" w:eastAsia="楷体_GB2312" w:cs="宋体"/>
          <w:szCs w:val="21"/>
          <w:u w:val="single"/>
        </w:rPr>
        <w:t xml:space="preserve">        </w:t>
      </w:r>
      <w:r>
        <w:rPr>
          <w:rFonts w:hint="eastAsia" w:ascii="楷体_GB2312" w:hAnsi="宋体" w:eastAsia="楷体_GB2312" w:cs="宋体"/>
          <w:szCs w:val="21"/>
        </w:rPr>
        <w:t>，</w:t>
      </w:r>
    </w:p>
    <w:p>
      <w:pPr>
        <w:keepNext w:val="0"/>
        <w:keepLines w:val="0"/>
        <w:pageBreakBefore w:val="0"/>
        <w:kinsoku/>
        <w:wordWrap/>
        <w:overflowPunct/>
        <w:topLinePunct w:val="0"/>
        <w:autoSpaceDE/>
        <w:autoSpaceDN/>
        <w:bidi w:val="0"/>
        <w:adjustRightInd w:val="0"/>
        <w:snapToGrid w:val="0"/>
        <w:spacing w:line="240" w:lineRule="auto"/>
        <w:rPr>
          <w:rFonts w:ascii="楷体_GB2312" w:hAnsi="宋体" w:eastAsia="楷体_GB2312" w:cs="宋体"/>
          <w:szCs w:val="21"/>
        </w:rPr>
      </w:pPr>
      <w:r>
        <w:rPr>
          <w:rFonts w:hint="eastAsia" w:ascii="楷体_GB2312" w:hAnsi="宋体" w:eastAsia="楷体_GB2312" w:cs="宋体"/>
          <w:szCs w:val="21"/>
          <w:u w:val="single"/>
        </w:rPr>
        <w:t xml:space="preserve">          </w:t>
      </w:r>
      <w:r>
        <w:rPr>
          <w:rFonts w:hint="eastAsia" w:ascii="楷体_GB2312" w:hAnsi="宋体" w:eastAsia="楷体_GB2312" w:cs="宋体"/>
          <w:szCs w:val="21"/>
        </w:rPr>
        <w:t>，</w:t>
      </w:r>
      <w:r>
        <w:rPr>
          <w:rFonts w:hint="eastAsia" w:ascii="楷体_GB2312" w:hAnsi="宋体" w:eastAsia="楷体_GB2312" w:cs="宋体"/>
          <w:szCs w:val="21"/>
          <w:u w:val="single"/>
        </w:rPr>
        <w:t xml:space="preserve">          </w:t>
      </w:r>
      <w:r>
        <w:rPr>
          <w:rFonts w:hint="eastAsia" w:ascii="楷体_GB2312" w:hAnsi="宋体" w:eastAsia="楷体_GB2312" w:cs="宋体"/>
          <w:szCs w:val="21"/>
        </w:rPr>
        <w:t>。</w:t>
      </w:r>
    </w:p>
    <w:p>
      <w:pPr>
        <w:keepNext w:val="0"/>
        <w:keepLines w:val="0"/>
        <w:pageBreakBefore w:val="0"/>
        <w:kinsoku/>
        <w:wordWrap/>
        <w:overflowPunct/>
        <w:topLinePunct w:val="0"/>
        <w:autoSpaceDE/>
        <w:autoSpaceDN/>
        <w:bidi w:val="0"/>
        <w:adjustRightInd w:val="0"/>
        <w:snapToGrid w:val="0"/>
        <w:spacing w:line="240" w:lineRule="auto"/>
        <w:ind w:firstLine="210" w:firstLineChars="100"/>
        <w:rPr>
          <w:rFonts w:ascii="宋体" w:hAnsi="宋体" w:cs="宋体"/>
          <w:szCs w:val="21"/>
        </w:rPr>
      </w:pPr>
      <w:r>
        <w:rPr>
          <w:rFonts w:hint="eastAsia" w:ascii="宋体" w:hAnsi="宋体" w:cs="宋体"/>
          <w:szCs w:val="21"/>
        </w:rPr>
        <w:t>①对国家而言，英雄是国家的符号，每个国家都需要有引以为豪的英雄</w:t>
      </w:r>
    </w:p>
    <w:p>
      <w:pPr>
        <w:keepNext w:val="0"/>
        <w:keepLines w:val="0"/>
        <w:pageBreakBefore w:val="0"/>
        <w:kinsoku/>
        <w:wordWrap/>
        <w:overflowPunct/>
        <w:topLinePunct w:val="0"/>
        <w:autoSpaceDE/>
        <w:autoSpaceDN/>
        <w:bidi w:val="0"/>
        <w:adjustRightInd w:val="0"/>
        <w:snapToGrid w:val="0"/>
        <w:spacing w:line="240" w:lineRule="auto"/>
        <w:ind w:firstLine="210" w:firstLineChars="100"/>
        <w:rPr>
          <w:rFonts w:ascii="宋体" w:hAnsi="宋体" w:cs="宋体"/>
          <w:szCs w:val="21"/>
        </w:rPr>
      </w:pPr>
      <w:r>
        <w:rPr>
          <w:rFonts w:hint="eastAsia" w:ascii="宋体" w:hAnsi="宋体" w:cs="宋体"/>
          <w:szCs w:val="21"/>
        </w:rPr>
        <w:t>②可以说，正是千千万万的英雄，才使得我们的国家和民族于危亡中展现生机，由积贫积弱走向繁荣昌盛</w:t>
      </w:r>
    </w:p>
    <w:p>
      <w:pPr>
        <w:keepNext w:val="0"/>
        <w:keepLines w:val="0"/>
        <w:pageBreakBefore w:val="0"/>
        <w:kinsoku/>
        <w:wordWrap/>
        <w:overflowPunct/>
        <w:topLinePunct w:val="0"/>
        <w:autoSpaceDE/>
        <w:autoSpaceDN/>
        <w:bidi w:val="0"/>
        <w:adjustRightInd w:val="0"/>
        <w:snapToGrid w:val="0"/>
        <w:spacing w:line="240" w:lineRule="auto"/>
        <w:ind w:firstLine="210" w:firstLineChars="100"/>
        <w:rPr>
          <w:rFonts w:ascii="宋体" w:hAnsi="宋体" w:cs="宋体"/>
          <w:szCs w:val="21"/>
        </w:rPr>
      </w:pPr>
      <w:r>
        <w:rPr>
          <w:rFonts w:hint="eastAsia" w:ascii="宋体" w:hAnsi="宋体" w:cs="宋体"/>
          <w:szCs w:val="21"/>
        </w:rPr>
        <w:t>③对个人而言，英雄为我们树立起精神的标杆，影响着一个人的人生价值观的形成</w:t>
      </w:r>
    </w:p>
    <w:p>
      <w:pPr>
        <w:keepNext w:val="0"/>
        <w:keepLines w:val="0"/>
        <w:pageBreakBefore w:val="0"/>
        <w:kinsoku/>
        <w:wordWrap/>
        <w:overflowPunct/>
        <w:topLinePunct w:val="0"/>
        <w:autoSpaceDE/>
        <w:autoSpaceDN/>
        <w:bidi w:val="0"/>
        <w:adjustRightInd w:val="0"/>
        <w:snapToGrid w:val="0"/>
        <w:spacing w:line="240" w:lineRule="auto"/>
        <w:ind w:firstLine="210" w:firstLineChars="100"/>
        <w:rPr>
          <w:rFonts w:ascii="宋体" w:hAnsi="宋体" w:cs="宋体"/>
          <w:szCs w:val="21"/>
        </w:rPr>
      </w:pPr>
      <w:r>
        <w:rPr>
          <w:rFonts w:hint="eastAsia" w:ascii="宋体" w:hAnsi="宋体" w:cs="宋体"/>
          <w:szCs w:val="21"/>
        </w:rPr>
        <w:t>④英雄们身上所具有的光辉品质，正是构筑民族精神最重要的元素之一</w:t>
      </w:r>
    </w:p>
    <w:p>
      <w:pPr>
        <w:keepNext w:val="0"/>
        <w:keepLines w:val="0"/>
        <w:pageBreakBefore w:val="0"/>
        <w:kinsoku/>
        <w:wordWrap/>
        <w:overflowPunct/>
        <w:topLinePunct w:val="0"/>
        <w:autoSpaceDE/>
        <w:autoSpaceDN/>
        <w:bidi w:val="0"/>
        <w:spacing w:line="240" w:lineRule="auto"/>
        <w:ind w:firstLine="315" w:firstLineChars="150"/>
        <w:rPr>
          <w:rFonts w:asciiTheme="minorEastAsia" w:hAnsiTheme="minorEastAsia" w:eastAsiaTheme="minorEastAsia"/>
          <w:color w:val="000000" w:themeColor="text1"/>
          <w:szCs w:val="21"/>
          <w:shd w:val="clear" w:color="auto" w:fill="FFFFFF"/>
        </w:rPr>
      </w:pPr>
      <w:r>
        <w:rPr>
          <w:rFonts w:hint="eastAsia" w:cs="宋体" w:asciiTheme="minorEastAsia" w:hAnsiTheme="minorEastAsia" w:eastAsiaTheme="minorEastAsia"/>
          <w:color w:val="000000" w:themeColor="text1"/>
        </w:rPr>
        <w:t>A．</w:t>
      </w:r>
      <w:r>
        <w:rPr>
          <w:rFonts w:hint="eastAsia" w:cs="宋体" w:asciiTheme="minorEastAsia" w:hAnsiTheme="minorEastAsia" w:eastAsiaTheme="minorEastAsia"/>
          <w:color w:val="000000" w:themeColor="text1"/>
          <w:szCs w:val="21"/>
        </w:rPr>
        <w:t xml:space="preserve">③①④②    </w:t>
      </w:r>
      <w:r>
        <w:rPr>
          <w:rFonts w:hint="eastAsia" w:cs="宋体" w:asciiTheme="minorEastAsia" w:hAnsiTheme="minorEastAsia" w:eastAsiaTheme="minorEastAsia"/>
          <w:color w:val="000000" w:themeColor="text1"/>
        </w:rPr>
        <w:t>B．</w:t>
      </w:r>
      <w:r>
        <w:rPr>
          <w:rFonts w:hint="eastAsia" w:cs="宋体" w:asciiTheme="minorEastAsia" w:hAnsiTheme="minorEastAsia" w:eastAsiaTheme="minorEastAsia"/>
          <w:color w:val="000000" w:themeColor="text1"/>
          <w:szCs w:val="21"/>
        </w:rPr>
        <w:t>③④①②</w:t>
      </w:r>
      <w:r>
        <w:rPr>
          <w:rFonts w:hint="eastAsia" w:cs="宋体" w:asciiTheme="minorEastAsia" w:hAnsiTheme="minorEastAsia" w:eastAsiaTheme="minorEastAsia"/>
          <w:color w:val="000000" w:themeColor="text1"/>
        </w:rPr>
        <w:t xml:space="preserve">     C．</w:t>
      </w:r>
      <w:r>
        <w:rPr>
          <w:rFonts w:hint="eastAsia" w:cs="宋体" w:asciiTheme="minorEastAsia" w:hAnsiTheme="minorEastAsia" w:eastAsiaTheme="minorEastAsia"/>
          <w:color w:val="000000" w:themeColor="text1"/>
          <w:szCs w:val="21"/>
        </w:rPr>
        <w:t xml:space="preserve">①②③④      </w:t>
      </w:r>
      <w:r>
        <w:rPr>
          <w:rFonts w:hint="eastAsia" w:cs="宋体" w:asciiTheme="minorEastAsia" w:hAnsiTheme="minorEastAsia" w:eastAsiaTheme="minorEastAsia"/>
          <w:color w:val="000000" w:themeColor="text1"/>
        </w:rPr>
        <w:t>D．</w:t>
      </w:r>
      <w:r>
        <w:rPr>
          <w:rFonts w:hint="eastAsia" w:cs="宋体" w:asciiTheme="minorEastAsia" w:hAnsiTheme="minorEastAsia" w:eastAsiaTheme="minorEastAsia"/>
          <w:color w:val="000000" w:themeColor="text1"/>
          <w:szCs w:val="21"/>
        </w:rPr>
        <w:t>③②①④</w:t>
      </w:r>
    </w:p>
    <w:p>
      <w:pPr>
        <w:keepNext w:val="0"/>
        <w:keepLines w:val="0"/>
        <w:pageBreakBefore w:val="0"/>
        <w:kinsoku/>
        <w:wordWrap/>
        <w:overflowPunct/>
        <w:topLinePunct w:val="0"/>
        <w:autoSpaceDE/>
        <w:autoSpaceDN/>
        <w:bidi w:val="0"/>
        <w:spacing w:line="240" w:lineRule="auto"/>
        <w:jc w:val="left"/>
        <w:textAlignment w:val="center"/>
        <w:rPr>
          <w:rFonts w:cs="宋体" w:asciiTheme="minorEastAsia" w:hAnsiTheme="minorEastAsia" w:eastAsiaTheme="minorEastAsia"/>
          <w:szCs w:val="21"/>
        </w:rPr>
      </w:pPr>
      <w:r>
        <w:rPr>
          <w:rFonts w:hint="eastAsia" w:asciiTheme="minorEastAsia" w:hAnsiTheme="minorEastAsia" w:eastAsiaTheme="minorEastAsia"/>
          <w:szCs w:val="21"/>
        </w:rPr>
        <w:t>5.</w:t>
      </w:r>
      <w:r>
        <w:rPr>
          <w:rFonts w:hint="eastAsia" w:cs="宋体" w:asciiTheme="minorEastAsia" w:hAnsiTheme="minorEastAsia" w:eastAsiaTheme="minorEastAsia"/>
          <w:szCs w:val="21"/>
        </w:rPr>
        <w:t>阅读材料，</w:t>
      </w:r>
      <w:r>
        <w:rPr>
          <w:rFonts w:cs="宋体" w:asciiTheme="minorEastAsia" w:hAnsiTheme="minorEastAsia" w:eastAsiaTheme="minorEastAsia"/>
          <w:szCs w:val="21"/>
        </w:rPr>
        <w:t>回答问题</w:t>
      </w:r>
      <w:r>
        <w:rPr>
          <w:rFonts w:hint="eastAsia" w:cs="宋体" w:asciiTheme="minorEastAsia" w:hAnsiTheme="minorEastAsia" w:eastAsiaTheme="minorEastAsia"/>
          <w:szCs w:val="21"/>
        </w:rPr>
        <w:t>。（4分）</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 w:hAnsi="楷体" w:eastAsia="楷体" w:cs="楷体"/>
          <w:szCs w:val="21"/>
        </w:rPr>
      </w:pPr>
      <w:r>
        <w:rPr>
          <w:rFonts w:ascii="楷体" w:hAnsi="楷体" w:eastAsia="楷体" w:cs="楷体"/>
          <w:szCs w:val="21"/>
        </w:rPr>
        <w:t>第一财经</w:t>
      </w:r>
      <w:r>
        <w:rPr>
          <w:rFonts w:eastAsia="楷体"/>
          <w:szCs w:val="21"/>
        </w:rPr>
        <w:t>网2019年3月13日讯</w:t>
      </w:r>
      <w:r>
        <w:rPr>
          <w:rFonts w:hint="eastAsia" w:ascii="Calibri" w:hAnsi="Calibri" w:eastAsia="楷体"/>
          <w:szCs w:val="21"/>
        </w:rPr>
        <w:t xml:space="preserve">  </w:t>
      </w:r>
      <w:r>
        <w:rPr>
          <w:rFonts w:eastAsia="楷体"/>
          <w:szCs w:val="21"/>
        </w:rPr>
        <w:t>全</w:t>
      </w:r>
      <w:r>
        <w:rPr>
          <w:rFonts w:ascii="楷体" w:hAnsi="楷体" w:eastAsia="楷体" w:cs="楷体"/>
          <w:szCs w:val="21"/>
        </w:rPr>
        <w:t>国两会召开前夕，《粤港澳大湾区发展规划纲要》正式公布，对大湾区融合的讨论热度一直持续到全国两会现场，无论是在代表、委员通道上，还是在全体、分组会议的现场，记者总能听到代表、委员们对大湾区建设方方面面的真知灼见。</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 w:hAnsi="楷体" w:eastAsia="楷体" w:cs="楷体"/>
          <w:szCs w:val="21"/>
        </w:rPr>
      </w:pPr>
      <w:r>
        <w:rPr>
          <w:rFonts w:ascii="楷体" w:hAnsi="楷体" w:eastAsia="楷体" w:cs="楷体"/>
          <w:szCs w:val="21"/>
        </w:rPr>
        <w:t>今年的政府工作报告提出，落实粤港澳大湾区建设规划，促进规则衔接，推动生产要素流动和人员往来便利化。支持港澳抓住共建“一带一路”和粤港澳大湾区建设的重大机遇，更好发挥自身优势，全面深化与内地互利合作。</w:t>
      </w:r>
    </w:p>
    <w:p>
      <w:pPr>
        <w:keepNext w:val="0"/>
        <w:keepLines w:val="0"/>
        <w:pageBreakBefore w:val="0"/>
        <w:kinsoku/>
        <w:wordWrap/>
        <w:overflowPunct/>
        <w:topLinePunct w:val="0"/>
        <w:autoSpaceDE/>
        <w:autoSpaceDN/>
        <w:bidi w:val="0"/>
        <w:spacing w:line="240" w:lineRule="auto"/>
        <w:ind w:left="424" w:leftChars="202"/>
        <w:jc w:val="left"/>
        <w:textAlignment w:val="center"/>
        <w:rPr>
          <w:rFonts w:ascii="宋体" w:hAnsi="宋体" w:cs="宋体"/>
          <w:szCs w:val="21"/>
        </w:rPr>
      </w:pPr>
      <w:r>
        <w:rPr>
          <w:szCs w:val="21"/>
        </w:rPr>
        <w:t>（1）</w:t>
      </w:r>
      <w:r>
        <w:rPr>
          <w:rFonts w:ascii="宋体" w:hAnsi="宋体" w:cs="宋体"/>
          <w:szCs w:val="21"/>
        </w:rPr>
        <w:t>请给上面的新闻材料拟写标题。</w:t>
      </w:r>
      <w:r>
        <w:rPr>
          <w:rFonts w:hint="eastAsia" w:ascii="宋体" w:hAnsi="宋体" w:cs="宋体"/>
          <w:szCs w:val="21"/>
        </w:rPr>
        <w:t>（</w:t>
      </w:r>
      <w:r>
        <w:rPr>
          <w:szCs w:val="21"/>
        </w:rPr>
        <w:t>2</w:t>
      </w:r>
      <w:r>
        <w:rPr>
          <w:rFonts w:hint="eastAsia" w:ascii="宋体" w:hAnsi="宋体" w:cs="宋体"/>
          <w:szCs w:val="21"/>
        </w:rPr>
        <w:t>分）</w:t>
      </w:r>
    </w:p>
    <w:p>
      <w:pPr>
        <w:keepNext w:val="0"/>
        <w:keepLines w:val="0"/>
        <w:pageBreakBefore w:val="0"/>
        <w:kinsoku/>
        <w:wordWrap/>
        <w:overflowPunct/>
        <w:topLinePunct w:val="0"/>
        <w:autoSpaceDE/>
        <w:autoSpaceDN/>
        <w:bidi w:val="0"/>
        <w:spacing w:line="240" w:lineRule="auto"/>
        <w:ind w:left="424" w:leftChars="202"/>
        <w:jc w:val="left"/>
        <w:textAlignment w:val="center"/>
        <w:rPr>
          <w:rFonts w:ascii="宋体" w:hAnsi="宋体" w:cs="宋体"/>
          <w:szCs w:val="21"/>
        </w:rPr>
      </w:pPr>
      <w:r>
        <w:rPr>
          <w:szCs w:val="21"/>
        </w:rPr>
        <w:t>（2）</w:t>
      </w:r>
      <w:r>
        <w:rPr>
          <w:rFonts w:ascii="宋体" w:hAnsi="宋体" w:cs="宋体"/>
          <w:szCs w:val="21"/>
        </w:rPr>
        <w:t>请根据学过的对联常识，将下面六个短语组合成一副对</w:t>
      </w:r>
      <w:r>
        <w:rPr>
          <w:szCs w:val="21"/>
        </w:rPr>
        <w:t>联。（</w:t>
      </w:r>
      <w:r>
        <w:rPr>
          <w:rFonts w:hint="eastAsia"/>
          <w:szCs w:val="21"/>
        </w:rPr>
        <w:t>2</w:t>
      </w:r>
      <w:r>
        <w:rPr>
          <w:szCs w:val="21"/>
        </w:rPr>
        <w:t>分）</w:t>
      </w:r>
    </w:p>
    <w:p>
      <w:pPr>
        <w:keepNext w:val="0"/>
        <w:keepLines w:val="0"/>
        <w:pageBreakBefore w:val="0"/>
        <w:kinsoku/>
        <w:wordWrap/>
        <w:overflowPunct/>
        <w:topLinePunct w:val="0"/>
        <w:autoSpaceDE/>
        <w:autoSpaceDN/>
        <w:bidi w:val="0"/>
        <w:spacing w:line="240" w:lineRule="auto"/>
        <w:ind w:left="991" w:leftChars="472"/>
        <w:jc w:val="left"/>
        <w:textAlignment w:val="center"/>
        <w:rPr>
          <w:rFonts w:ascii="宋体" w:hAnsi="宋体" w:cs="宋体"/>
          <w:szCs w:val="21"/>
        </w:rPr>
      </w:pPr>
      <w:r>
        <w:rPr>
          <w:rFonts w:ascii="宋体" w:hAnsi="宋体" w:cs="宋体"/>
          <w:szCs w:val="21"/>
        </w:rPr>
        <w:t xml:space="preserve">一心  </w:t>
      </w:r>
      <w:r>
        <w:rPr>
          <w:rFonts w:hint="eastAsia" w:ascii="宋体" w:hAnsi="宋体" w:cs="宋体"/>
          <w:szCs w:val="21"/>
        </w:rPr>
        <w:t xml:space="preserve">  </w:t>
      </w:r>
      <w:r>
        <w:rPr>
          <w:rFonts w:ascii="宋体" w:hAnsi="宋体" w:cs="宋体"/>
          <w:szCs w:val="21"/>
        </w:rPr>
        <w:t xml:space="preserve">情牵  </w:t>
      </w:r>
      <w:r>
        <w:rPr>
          <w:rFonts w:hint="eastAsia" w:ascii="宋体" w:hAnsi="宋体" w:cs="宋体"/>
          <w:szCs w:val="21"/>
        </w:rPr>
        <w:t xml:space="preserve">  </w:t>
      </w:r>
      <w:r>
        <w:rPr>
          <w:rFonts w:ascii="宋体" w:hAnsi="宋体" w:cs="宋体"/>
          <w:szCs w:val="21"/>
        </w:rPr>
        <w:t xml:space="preserve">中国梦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 xml:space="preserve"> </w:t>
      </w:r>
      <w:r>
        <w:rPr>
          <w:rFonts w:ascii="宋体" w:hAnsi="宋体" w:cs="宋体"/>
          <w:szCs w:val="21"/>
        </w:rPr>
        <w:t xml:space="preserve">大湾区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 xml:space="preserve"> </w:t>
      </w:r>
      <w:r>
        <w:rPr>
          <w:rFonts w:ascii="宋体" w:hAnsi="宋体" w:cs="宋体"/>
          <w:szCs w:val="21"/>
        </w:rPr>
        <w:t xml:space="preserve">立志  </w:t>
      </w:r>
      <w:r>
        <w:rPr>
          <w:rFonts w:hint="eastAsia" w:ascii="宋体" w:hAnsi="宋体" w:cs="宋体"/>
          <w:szCs w:val="21"/>
        </w:rPr>
        <w:t xml:space="preserve">  </w:t>
      </w:r>
      <w:r>
        <w:rPr>
          <w:rFonts w:ascii="宋体" w:hAnsi="宋体" w:cs="宋体"/>
          <w:szCs w:val="21"/>
        </w:rPr>
        <w:t>三地</w:t>
      </w:r>
    </w:p>
    <w:p>
      <w:pPr>
        <w:keepNext w:val="0"/>
        <w:keepLines w:val="0"/>
        <w:pageBreakBefore w:val="0"/>
        <w:kinsoku/>
        <w:wordWrap/>
        <w:overflowPunct/>
        <w:topLinePunct w:val="0"/>
        <w:autoSpaceDE/>
        <w:autoSpaceDN/>
        <w:bidi w:val="0"/>
        <w:spacing w:line="240" w:lineRule="auto"/>
        <w:jc w:val="left"/>
        <w:textAlignment w:val="center"/>
        <w:rPr>
          <w:szCs w:val="21"/>
        </w:rPr>
      </w:pPr>
      <w:r>
        <w:rPr>
          <w:rFonts w:hint="eastAsia" w:asciiTheme="minorEastAsia" w:hAnsiTheme="minorEastAsia" w:eastAsiaTheme="minorEastAsia"/>
          <w:szCs w:val="21"/>
        </w:rPr>
        <w:t>6.</w:t>
      </w:r>
      <w:r>
        <w:rPr>
          <w:rFonts w:ascii="宋体" w:hAnsi="宋体" w:cs="宋体"/>
          <w:szCs w:val="21"/>
        </w:rPr>
        <w:t>某班级开展“孝亲敬老、从我做起”的活动，请你参与。</w:t>
      </w:r>
      <w:r>
        <w:rPr>
          <w:szCs w:val="21"/>
        </w:rPr>
        <w:t>（</w:t>
      </w:r>
      <w:r>
        <w:rPr>
          <w:rFonts w:hint="eastAsia"/>
          <w:szCs w:val="21"/>
        </w:rPr>
        <w:t>4分</w:t>
      </w:r>
      <w:r>
        <w:rPr>
          <w:szCs w:val="21"/>
        </w:rPr>
        <w:t>）</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 w:hAnsi="楷体" w:eastAsia="楷体" w:cs="楷体"/>
          <w:szCs w:val="21"/>
        </w:rPr>
      </w:pPr>
      <w:r>
        <w:rPr>
          <w:rFonts w:ascii="楷体" w:hAnsi="楷体" w:eastAsia="楷体" w:cs="楷体"/>
          <w:szCs w:val="21"/>
        </w:rPr>
        <w:t xml:space="preserve"> “百善孝为先”，</w:t>
      </w:r>
      <w:r>
        <w:rPr>
          <w:rFonts w:hint="eastAsia" w:ascii="楷体" w:hAnsi="楷体" w:eastAsia="楷体" w:cs="楷体"/>
          <w:szCs w:val="21"/>
        </w:rPr>
        <w:t>顾名思义</w:t>
      </w:r>
      <w:r>
        <w:rPr>
          <w:rFonts w:ascii="楷体" w:hAnsi="楷体" w:eastAsia="楷体" w:cs="楷体"/>
          <w:szCs w:val="21"/>
        </w:rPr>
        <w:t>，就是在所有的美德中“孝”排在第一位。木兰替父从军，白居易</w:t>
      </w:r>
      <w:r>
        <w:rPr>
          <w:rFonts w:ascii="楷体" w:hAnsi="楷体" w:eastAsia="楷体" w:cs="楷体"/>
          <w:spacing w:val="4"/>
          <w:szCs w:val="21"/>
        </w:rPr>
        <w:t>孝亲敬老，郑板桥责行孝道……从这些历史典故中，我们领悟到秉承孝行的可贵和可敬的精神。</w:t>
      </w:r>
      <w:r>
        <w:rPr>
          <w:rFonts w:ascii="楷体" w:hAnsi="楷体" w:eastAsia="楷体" w:cs="楷体"/>
          <w:szCs w:val="21"/>
        </w:rPr>
        <w:t>然而，随着时代的发展，</w:t>
      </w:r>
      <w:r>
        <w:rPr>
          <w:rFonts w:ascii="楷体" w:hAnsi="楷体" w:eastAsia="楷体" w:cs="楷体"/>
          <w:spacing w:val="4"/>
          <w:szCs w:val="21"/>
        </w:rPr>
        <w:t>我们的孝行却在不知不觉中淡化甚至被全然遗忘。</w:t>
      </w:r>
      <w:r>
        <w:rPr>
          <w:rFonts w:ascii="楷体" w:hAnsi="楷体" w:eastAsia="楷体" w:cs="楷体"/>
          <w:szCs w:val="21"/>
        </w:rPr>
        <w:t>一杯茶、一碗饭，点点滴</w:t>
      </w:r>
      <w:r>
        <w:rPr>
          <w:rFonts w:ascii="楷体" w:hAnsi="楷体" w:eastAsia="楷体" w:cs="楷体"/>
          <w:spacing w:val="-4"/>
          <w:szCs w:val="21"/>
        </w:rPr>
        <w:t>滴见真情；一件衣、一床被，丝丝缕缕连爱心。让我们用行动饯行孝义，让孝与和谐相伴，让孝与爱心同</w:t>
      </w:r>
      <w:r>
        <w:rPr>
          <w:rFonts w:ascii="楷体" w:hAnsi="楷体" w:eastAsia="楷体" w:cs="楷体"/>
          <w:szCs w:val="21"/>
        </w:rPr>
        <w:t>行。</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szCs w:val="21"/>
        </w:rPr>
        <w:t>（</w:t>
      </w:r>
      <w:r>
        <w:rPr>
          <w:rFonts w:hint="eastAsia"/>
          <w:szCs w:val="21"/>
        </w:rPr>
        <w:t>1</w:t>
      </w:r>
      <w:r>
        <w:rPr>
          <w:szCs w:val="21"/>
        </w:rPr>
        <w:t>）</w:t>
      </w:r>
      <w:r>
        <w:rPr>
          <w:rFonts w:ascii="宋体" w:hAnsi="宋体" w:cs="宋体"/>
          <w:szCs w:val="21"/>
        </w:rPr>
        <w:t>请仿照例句写一句话体现你对“孝”的理解。</w:t>
      </w:r>
      <w:r>
        <w:rPr>
          <w:szCs w:val="21"/>
        </w:rPr>
        <w:t>（</w:t>
      </w:r>
      <w:r>
        <w:rPr>
          <w:rFonts w:hint="eastAsia"/>
          <w:szCs w:val="21"/>
        </w:rPr>
        <w:t>2分</w:t>
      </w:r>
      <w:r>
        <w:rPr>
          <w:szCs w:val="21"/>
        </w:rPr>
        <w:t>）</w:t>
      </w:r>
    </w:p>
    <w:p>
      <w:pPr>
        <w:keepNext w:val="0"/>
        <w:keepLines w:val="0"/>
        <w:pageBreakBefore w:val="0"/>
        <w:kinsoku/>
        <w:wordWrap/>
        <w:overflowPunct/>
        <w:topLinePunct w:val="0"/>
        <w:autoSpaceDE/>
        <w:autoSpaceDN/>
        <w:bidi w:val="0"/>
        <w:spacing w:line="240" w:lineRule="auto"/>
        <w:ind w:firstLine="525" w:firstLineChars="250"/>
        <w:jc w:val="left"/>
        <w:textAlignment w:val="center"/>
        <w:rPr>
          <w:rFonts w:ascii="宋体" w:hAnsi="宋体" w:cs="宋体"/>
          <w:szCs w:val="21"/>
        </w:rPr>
      </w:pPr>
      <w:r>
        <w:rPr>
          <w:rFonts w:ascii="宋体" w:hAnsi="宋体" w:cs="宋体"/>
          <w:szCs w:val="21"/>
        </w:rPr>
        <w:t>例句：孝是稍纵即逝的眷恋，孝是是无法重现的幸福。</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rFonts w:ascii="宋体" w:hAnsi="宋体" w:cs="宋体"/>
          <w:szCs w:val="21"/>
        </w:rPr>
        <w:t>（</w:t>
      </w:r>
      <w:r>
        <w:rPr>
          <w:rFonts w:hint="eastAsia"/>
          <w:szCs w:val="21"/>
        </w:rPr>
        <w:t>2</w:t>
      </w:r>
      <w:r>
        <w:rPr>
          <w:szCs w:val="21"/>
        </w:rPr>
        <w:t>）</w:t>
      </w:r>
      <w:r>
        <w:rPr>
          <w:rFonts w:ascii="宋体" w:hAnsi="宋体" w:cs="宋体"/>
          <w:szCs w:val="21"/>
        </w:rPr>
        <w:t>作为中学生的你，将如何用实际行动孝敬长辈？</w:t>
      </w:r>
      <w:r>
        <w:rPr>
          <w:szCs w:val="21"/>
        </w:rPr>
        <w:t>（</w:t>
      </w:r>
      <w:r>
        <w:rPr>
          <w:rFonts w:hint="eastAsia"/>
          <w:szCs w:val="21"/>
        </w:rPr>
        <w:t>2分</w:t>
      </w:r>
      <w:r>
        <w:rPr>
          <w:szCs w:val="21"/>
        </w:rPr>
        <w:t>）</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rFonts w:hint="eastAsia" w:ascii="宋体" w:hAnsi="宋体" w:cs="宋体"/>
          <w:szCs w:val="21"/>
        </w:rPr>
        <w:t>7.按要求默写古诗文。（8分）</w:t>
      </w:r>
    </w:p>
    <w:p>
      <w:pPr>
        <w:keepNext w:val="0"/>
        <w:keepLines w:val="0"/>
        <w:pageBreakBefore w:val="0"/>
        <w:kinsoku/>
        <w:wordWrap/>
        <w:overflowPunct/>
        <w:topLinePunct w:val="0"/>
        <w:autoSpaceDE/>
        <w:autoSpaceDN/>
        <w:bidi w:val="0"/>
        <w:spacing w:line="240" w:lineRule="auto"/>
        <w:ind w:firstLine="210" w:firstLineChars="100"/>
        <w:jc w:val="left"/>
        <w:textAlignment w:val="center"/>
        <w:rPr>
          <w:rFonts w:cs="宋体"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u w:val="single"/>
        </w:rPr>
        <w:t xml:space="preserve">              </w:t>
      </w:r>
      <w:r>
        <w:rPr>
          <w:rFonts w:cs="宋体" w:asciiTheme="minorEastAsia" w:hAnsiTheme="minorEastAsia" w:eastAsiaTheme="minorEastAsia"/>
          <w:szCs w:val="21"/>
        </w:rPr>
        <w:t>，病树前头万木春。（刘禹锡《酬乐天扬州初逢席上见赠》）</w:t>
      </w:r>
    </w:p>
    <w:p>
      <w:pPr>
        <w:keepNext w:val="0"/>
        <w:keepLines w:val="0"/>
        <w:pageBreakBefore w:val="0"/>
        <w:kinsoku/>
        <w:wordWrap/>
        <w:overflowPunct/>
        <w:topLinePunct w:val="0"/>
        <w:autoSpaceDE/>
        <w:autoSpaceDN/>
        <w:bidi w:val="0"/>
        <w:spacing w:line="240" w:lineRule="auto"/>
        <w:ind w:firstLine="210" w:firstLineChars="100"/>
        <w:jc w:val="left"/>
        <w:textAlignment w:val="center"/>
        <w:rPr>
          <w:rFonts w:cs="宋体" w:asciiTheme="minorEastAsia" w:hAnsiTheme="minorEastAsia" w:eastAsiaTheme="minorEastAsia"/>
          <w:szCs w:val="21"/>
        </w:rPr>
      </w:pPr>
      <w:r>
        <w:rPr>
          <w:rFonts w:asciiTheme="minorEastAsia" w:hAnsiTheme="minorEastAsia" w:eastAsiaTheme="minorEastAsia"/>
          <w:szCs w:val="21"/>
        </w:rPr>
        <w:t>（</w:t>
      </w:r>
      <w:r>
        <w:rPr>
          <w:rFonts w:hint="eastAsia" w:asciiTheme="minorEastAsia" w:hAnsiTheme="minorEastAsia" w:eastAsiaTheme="minorEastAsia"/>
          <w:szCs w:val="21"/>
        </w:rPr>
        <w:t>2</w:t>
      </w:r>
      <w:r>
        <w:rPr>
          <w:rFonts w:asciiTheme="minorEastAsia" w:hAnsiTheme="minorEastAsia" w:eastAsiaTheme="minorEastAsia"/>
          <w:szCs w:val="21"/>
        </w:rPr>
        <w:t>）</w:t>
      </w:r>
      <w:r>
        <w:rPr>
          <w:rFonts w:cs="宋体" w:asciiTheme="minorEastAsia" w:hAnsiTheme="minorEastAsia" w:eastAsiaTheme="minorEastAsia"/>
          <w:szCs w:val="21"/>
        </w:rPr>
        <w:t>了却君王天下事，</w:t>
      </w:r>
      <w:r>
        <w:rPr>
          <w:rFonts w:hint="eastAsia" w:asciiTheme="minorEastAsia" w:hAnsiTheme="minorEastAsia" w:eastAsiaTheme="minorEastAsia"/>
          <w:szCs w:val="21"/>
          <w:u w:val="single"/>
        </w:rPr>
        <w:t xml:space="preserve">              </w:t>
      </w:r>
      <w:r>
        <w:rPr>
          <w:rFonts w:cs="宋体" w:asciiTheme="minorEastAsia" w:hAnsiTheme="minorEastAsia" w:eastAsiaTheme="minorEastAsia"/>
          <w:szCs w:val="21"/>
        </w:rPr>
        <w:t>。（辛弃疾《破阵子</w:t>
      </w:r>
      <w:r>
        <w:rPr>
          <w:rFonts w:hint="eastAsia" w:cs="宋体" w:asciiTheme="minorEastAsia" w:hAnsiTheme="minorEastAsia" w:eastAsiaTheme="minorEastAsia"/>
          <w:szCs w:val="21"/>
        </w:rPr>
        <w:t>·</w:t>
      </w:r>
      <w:r>
        <w:rPr>
          <w:rFonts w:cs="宋体" w:asciiTheme="minorEastAsia" w:hAnsiTheme="minorEastAsia" w:eastAsiaTheme="minorEastAsia"/>
          <w:szCs w:val="21"/>
        </w:rPr>
        <w:t>为陈同甫赋壮词以寄之》）</w:t>
      </w:r>
    </w:p>
    <w:p>
      <w:pPr>
        <w:keepNext w:val="0"/>
        <w:keepLines w:val="0"/>
        <w:pageBreakBefore w:val="0"/>
        <w:kinsoku/>
        <w:wordWrap/>
        <w:overflowPunct/>
        <w:topLinePunct w:val="0"/>
        <w:autoSpaceDE/>
        <w:autoSpaceDN/>
        <w:bidi w:val="0"/>
        <w:spacing w:line="240" w:lineRule="auto"/>
        <w:ind w:left="105" w:leftChars="50" w:firstLine="105" w:firstLineChars="50"/>
        <w:jc w:val="left"/>
        <w:rPr>
          <w:rFonts w:ascii="宋体" w:hAnsi="宋体"/>
          <w:color w:val="000000"/>
          <w:szCs w:val="21"/>
        </w:rPr>
      </w:pPr>
      <w:r>
        <w:rPr>
          <w:rFonts w:hint="eastAsia" w:asciiTheme="minorEastAsia" w:hAnsiTheme="minorEastAsia" w:eastAsiaTheme="minorEastAsia"/>
          <w:color w:val="000000"/>
          <w:szCs w:val="21"/>
        </w:rPr>
        <w:t>（3）</w:t>
      </w:r>
      <w:r>
        <w:rPr>
          <w:rFonts w:hint="eastAsia" w:ascii="宋体" w:hAnsi="宋体"/>
          <w:color w:val="000000"/>
          <w:szCs w:val="21"/>
        </w:rPr>
        <w:t>成语是中国语言文化的缩影，尤其是那些藏在古诗文中的成语，它蕴含的智慧与醇厚让人回味无穷。比如，比喻在困境中遇到转机的“柳暗花明”出自陆游《游山西村》的颔联“</w:t>
      </w:r>
      <w:r>
        <w:rPr>
          <w:rFonts w:hint="eastAsia" w:asciiTheme="minorEastAsia" w:hAnsiTheme="minorEastAsia" w:eastAsiaTheme="minorEastAsia"/>
          <w:szCs w:val="21"/>
          <w:u w:val="single"/>
        </w:rPr>
        <w:t xml:space="preserve">            </w:t>
      </w:r>
      <w:r>
        <w:rPr>
          <w:rFonts w:hint="eastAsia" w:ascii="宋体" w:hAnsi="宋体"/>
          <w:color w:val="000000"/>
          <w:szCs w:val="21"/>
        </w:rPr>
        <w:t>，</w:t>
      </w:r>
    </w:p>
    <w:p>
      <w:pPr>
        <w:keepNext w:val="0"/>
        <w:keepLines w:val="0"/>
        <w:pageBreakBefore w:val="0"/>
        <w:kinsoku/>
        <w:wordWrap/>
        <w:overflowPunct/>
        <w:topLinePunct w:val="0"/>
        <w:autoSpaceDE/>
        <w:autoSpaceDN/>
        <w:bidi w:val="0"/>
        <w:spacing w:line="240" w:lineRule="auto"/>
        <w:jc w:val="left"/>
        <w:rPr>
          <w:rFonts w:ascii="宋体" w:hAnsi="宋体"/>
          <w:color w:val="000000"/>
          <w:szCs w:val="21"/>
        </w:rPr>
      </w:pPr>
      <w:r>
        <w:rPr>
          <w:rFonts w:hint="eastAsia" w:asciiTheme="minorEastAsia" w:hAnsiTheme="minorEastAsia" w:eastAsiaTheme="minorEastAsia"/>
          <w:szCs w:val="21"/>
          <w:u w:val="single"/>
        </w:rPr>
        <w:t xml:space="preserve">            </w:t>
      </w:r>
      <w:r>
        <w:rPr>
          <w:rFonts w:hint="eastAsia" w:ascii="宋体" w:hAnsi="宋体"/>
          <w:color w:val="000000"/>
          <w:szCs w:val="21"/>
        </w:rPr>
        <w:t>”。另外，诗词中化用成语的也不少，比如，秋瑾在《满江红》一词中的 “</w:t>
      </w:r>
      <w:r>
        <w:rPr>
          <w:rFonts w:hint="eastAsia" w:asciiTheme="minorEastAsia" w:hAnsiTheme="minorEastAsia" w:eastAsiaTheme="minorEastAsia"/>
          <w:szCs w:val="21"/>
          <w:u w:val="single"/>
        </w:rPr>
        <w:t xml:space="preserve">            </w:t>
      </w:r>
      <w:r>
        <w:rPr>
          <w:rFonts w:hint="eastAsia" w:ascii="宋体" w:hAnsi="宋体"/>
          <w:color w:val="000000"/>
          <w:szCs w:val="21"/>
        </w:rPr>
        <w:t>，</w:t>
      </w:r>
    </w:p>
    <w:p>
      <w:pPr>
        <w:keepNext w:val="0"/>
        <w:keepLines w:val="0"/>
        <w:pageBreakBefore w:val="0"/>
        <w:kinsoku/>
        <w:wordWrap/>
        <w:overflowPunct/>
        <w:topLinePunct w:val="0"/>
        <w:autoSpaceDE/>
        <w:autoSpaceDN/>
        <w:bidi w:val="0"/>
        <w:spacing w:line="240" w:lineRule="auto"/>
        <w:jc w:val="left"/>
        <w:rPr>
          <w:rFonts w:ascii="宋体" w:hAnsi="宋体"/>
          <w:color w:val="000000"/>
          <w:szCs w:val="21"/>
        </w:rPr>
      </w:pPr>
      <w:r>
        <w:rPr>
          <w:rFonts w:hint="eastAsia" w:asciiTheme="minorEastAsia" w:hAnsiTheme="minorEastAsia" w:eastAsiaTheme="minorEastAsia"/>
          <w:szCs w:val="21"/>
          <w:u w:val="single"/>
        </w:rPr>
        <w:t xml:space="preserve">            </w:t>
      </w:r>
      <w:r>
        <w:rPr>
          <w:rFonts w:hint="eastAsia" w:ascii="宋体" w:hAnsi="宋体"/>
          <w:color w:val="000000"/>
          <w:szCs w:val="21"/>
        </w:rPr>
        <w:t>”就用了“四面楚歌”这个成语典放。</w:t>
      </w:r>
    </w:p>
    <w:p>
      <w:pPr>
        <w:keepNext w:val="0"/>
        <w:keepLines w:val="0"/>
        <w:pageBreakBefore w:val="0"/>
        <w:kinsoku/>
        <w:wordWrap/>
        <w:overflowPunct/>
        <w:topLinePunct w:val="0"/>
        <w:autoSpaceDE/>
        <w:autoSpaceDN/>
        <w:bidi w:val="0"/>
        <w:spacing w:line="240" w:lineRule="auto"/>
        <w:ind w:firstLine="210" w:firstLineChars="100"/>
        <w:jc w:val="left"/>
        <w:rPr>
          <w:rFonts w:cs="宋体" w:asciiTheme="minorEastAsia" w:hAnsiTheme="minorEastAsia" w:eastAsiaTheme="minorEastAsia"/>
        </w:rPr>
      </w:pPr>
      <w:r>
        <w:rPr>
          <w:rFonts w:hint="eastAsia" w:cs="宋体" w:asciiTheme="minorEastAsia" w:hAnsiTheme="minorEastAsia" w:eastAsiaTheme="minorEastAsia"/>
          <w:szCs w:val="21"/>
        </w:rPr>
        <w:t>（4）</w:t>
      </w:r>
      <w:r>
        <w:rPr>
          <w:rFonts w:cs="宋体" w:asciiTheme="minorEastAsia" w:hAnsiTheme="minorEastAsia" w:eastAsiaTheme="minorEastAsia"/>
        </w:rPr>
        <w:t>流淌的岁月，飞逝的千古，一种不朽的精神在不断传颂，那就是担当。担当是范仲淹“</w:t>
      </w:r>
      <w:r>
        <w:rPr>
          <w:rFonts w:hint="eastAsia" w:asciiTheme="minorEastAsia" w:hAnsiTheme="minorEastAsia" w:eastAsiaTheme="minorEastAsia"/>
        </w:rPr>
        <w:t>先天下之忧而忧，后天下之乐而乐</w:t>
      </w:r>
      <w:r>
        <w:rPr>
          <w:rFonts w:cs="宋体" w:asciiTheme="minorEastAsia" w:hAnsiTheme="minorEastAsia" w:eastAsiaTheme="minorEastAsia"/>
        </w:rPr>
        <w:t>”中忧国忧民的责任感；担当是文天祥“</w:t>
      </w:r>
      <w:r>
        <w:rPr>
          <w:rFonts w:hint="eastAsia" w:asciiTheme="minorEastAsia" w:hAnsiTheme="minorEastAsia" w:eastAsiaTheme="minorEastAsia"/>
          <w:u w:val="single"/>
        </w:rPr>
        <w:t xml:space="preserve">            </w:t>
      </w:r>
      <w:r>
        <w:rPr>
          <w:rFonts w:cs="宋体" w:asciiTheme="minorEastAsia" w:hAnsiTheme="minorEastAsia" w:eastAsiaTheme="minorEastAsia"/>
        </w:rPr>
        <w:t>，</w:t>
      </w:r>
      <w:r>
        <w:rPr>
          <w:rFonts w:hint="eastAsia" w:asciiTheme="minorEastAsia" w:hAnsiTheme="minorEastAsia" w:eastAsiaTheme="minorEastAsia"/>
          <w:u w:val="single"/>
        </w:rPr>
        <w:t xml:space="preserve">           </w:t>
      </w:r>
      <w:r>
        <w:rPr>
          <w:rFonts w:cs="宋体" w:asciiTheme="minorEastAsia" w:hAnsiTheme="minorEastAsia" w:eastAsiaTheme="minorEastAsia"/>
        </w:rPr>
        <w:t>”（《过零丁洋》）中为民族大义慷慨赴死的舍身壮举。</w:t>
      </w:r>
    </w:p>
    <w:p>
      <w:pPr>
        <w:keepNext w:val="0"/>
        <w:keepLines w:val="0"/>
        <w:pageBreakBefore w:val="0"/>
        <w:tabs>
          <w:tab w:val="left" w:pos="-360"/>
        </w:tabs>
        <w:kinsoku/>
        <w:wordWrap/>
        <w:overflowPunct/>
        <w:topLinePunct w:val="0"/>
        <w:autoSpaceDE/>
        <w:autoSpaceDN/>
        <w:bidi w:val="0"/>
        <w:adjustRightInd w:val="0"/>
        <w:snapToGrid w:val="0"/>
        <w:spacing w:line="240" w:lineRule="auto"/>
        <w:jc w:val="left"/>
        <w:outlineLvl w:val="1"/>
        <w:rPr>
          <w:rFonts w:ascii="黑体" w:hAnsi="黑体" w:eastAsia="黑体"/>
          <w:color w:val="000000"/>
          <w:szCs w:val="21"/>
        </w:rPr>
      </w:pPr>
      <w:r>
        <w:rPr>
          <w:rFonts w:hint="eastAsia" w:ascii="黑体" w:hAnsi="黑体" w:eastAsia="黑体"/>
          <w:color w:val="000000"/>
          <w:szCs w:val="21"/>
        </w:rPr>
        <w:t>二、阅读</w:t>
      </w:r>
      <w:r>
        <w:rPr>
          <w:rFonts w:ascii="黑体" w:hAnsi="黑体" w:eastAsia="黑体"/>
          <w:color w:val="000000"/>
          <w:szCs w:val="21"/>
        </w:rPr>
        <w:t>（</w:t>
      </w:r>
      <w:r>
        <w:rPr>
          <w:rFonts w:hint="eastAsia" w:ascii="黑体" w:hAnsi="黑体" w:eastAsia="黑体"/>
          <w:color w:val="000000"/>
          <w:szCs w:val="21"/>
        </w:rPr>
        <w:t>60</w:t>
      </w:r>
      <w:r>
        <w:rPr>
          <w:rFonts w:ascii="黑体" w:hAnsi="黑体" w:eastAsia="黑体"/>
          <w:color w:val="000000"/>
          <w:szCs w:val="21"/>
        </w:rPr>
        <w:t>分）</w:t>
      </w:r>
    </w:p>
    <w:p>
      <w:pPr>
        <w:keepNext w:val="0"/>
        <w:keepLines w:val="0"/>
        <w:pageBreakBefore w:val="0"/>
        <w:kinsoku/>
        <w:wordWrap/>
        <w:overflowPunct/>
        <w:topLinePunct w:val="0"/>
        <w:autoSpaceDE/>
        <w:autoSpaceDN/>
        <w:bidi w:val="0"/>
        <w:spacing w:line="240" w:lineRule="auto"/>
        <w:rPr>
          <w:rFonts w:ascii="宋体" w:hAnsi="宋体" w:cs="宋体"/>
          <w:b/>
          <w:szCs w:val="21"/>
        </w:rPr>
      </w:pPr>
      <w:r>
        <w:rPr>
          <w:rFonts w:hint="eastAsia" w:ascii="宋体" w:hAnsi="宋体" w:cs="宋体"/>
          <w:b/>
          <w:szCs w:val="21"/>
        </w:rPr>
        <w:t>（一）</w:t>
      </w:r>
      <w:r>
        <w:rPr>
          <w:rFonts w:ascii="宋体" w:hAnsi="宋体" w:cs="宋体"/>
          <w:b/>
          <w:szCs w:val="21"/>
        </w:rPr>
        <w:t>阅读下面的文章，完成</w:t>
      </w:r>
      <w:r>
        <w:rPr>
          <w:rFonts w:hint="eastAsia"/>
          <w:b/>
          <w:szCs w:val="21"/>
        </w:rPr>
        <w:t>题目</w:t>
      </w:r>
      <w:r>
        <w:rPr>
          <w:rFonts w:ascii="宋体" w:hAnsi="宋体" w:cs="宋体"/>
          <w:b/>
          <w:szCs w:val="21"/>
        </w:rPr>
        <w:t>。</w:t>
      </w:r>
      <w:r>
        <w:rPr>
          <w:rFonts w:hint="eastAsia" w:ascii="宋体" w:hAnsi="宋体" w:cs="宋体"/>
          <w:b/>
          <w:szCs w:val="21"/>
        </w:rPr>
        <w:t>（</w:t>
      </w:r>
      <w:r>
        <w:rPr>
          <w:b/>
          <w:szCs w:val="21"/>
        </w:rPr>
        <w:t>共</w:t>
      </w:r>
      <w:r>
        <w:rPr>
          <w:rFonts w:hint="eastAsia"/>
          <w:b/>
          <w:szCs w:val="21"/>
        </w:rPr>
        <w:t>17</w:t>
      </w:r>
      <w:r>
        <w:rPr>
          <w:b/>
          <w:szCs w:val="21"/>
        </w:rPr>
        <w:t>分</w:t>
      </w:r>
      <w:r>
        <w:rPr>
          <w:rFonts w:hint="eastAsia" w:ascii="宋体" w:hAnsi="宋体" w:cs="宋体"/>
          <w:b/>
          <w:szCs w:val="21"/>
        </w:rPr>
        <w:t>）</w:t>
      </w:r>
    </w:p>
    <w:p>
      <w:pPr>
        <w:keepNext w:val="0"/>
        <w:keepLines w:val="0"/>
        <w:pageBreakBefore w:val="0"/>
        <w:kinsoku/>
        <w:wordWrap/>
        <w:overflowPunct/>
        <w:topLinePunct w:val="0"/>
        <w:autoSpaceDE/>
        <w:autoSpaceDN/>
        <w:bidi w:val="0"/>
        <w:spacing w:line="240" w:lineRule="auto"/>
        <w:ind w:firstLine="420"/>
        <w:jc w:val="center"/>
        <w:textAlignment w:val="center"/>
        <w:rPr>
          <w:rFonts w:ascii="楷体_GB2312" w:hAnsi="楷体" w:eastAsia="楷体_GB2312" w:cs="楷体"/>
          <w:szCs w:val="21"/>
        </w:rPr>
      </w:pPr>
      <w:r>
        <w:rPr>
          <w:rFonts w:hint="eastAsia" w:ascii="楷体_GB2312" w:hAnsi="楷体" w:eastAsia="楷体_GB2312" w:cs="楷体"/>
          <w:szCs w:val="21"/>
        </w:rPr>
        <w:t>棉被上的阳光花</w:t>
      </w:r>
    </w:p>
    <w:p>
      <w:pPr>
        <w:keepNext w:val="0"/>
        <w:keepLines w:val="0"/>
        <w:pageBreakBefore w:val="0"/>
        <w:kinsoku/>
        <w:wordWrap/>
        <w:overflowPunct/>
        <w:topLinePunct w:val="0"/>
        <w:autoSpaceDE/>
        <w:autoSpaceDN/>
        <w:bidi w:val="0"/>
        <w:spacing w:line="240" w:lineRule="auto"/>
        <w:ind w:firstLine="420"/>
        <w:jc w:val="center"/>
        <w:textAlignment w:val="center"/>
        <w:rPr>
          <w:rFonts w:ascii="楷体_GB2312" w:hAnsi="楷体" w:eastAsia="楷体_GB2312" w:cs="楷体"/>
          <w:szCs w:val="21"/>
        </w:rPr>
      </w:pPr>
      <w:r>
        <w:rPr>
          <w:rFonts w:hint="eastAsia" w:ascii="楷体_GB2312" w:hAnsi="楷体" w:eastAsia="楷体_GB2312" w:cs="楷体"/>
          <w:szCs w:val="21"/>
        </w:rPr>
        <w:t>积雪草</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eastAsia="楷体_GB2312" w:cs="楷体" w:hAnsiTheme="minorEastAsia"/>
          <w:szCs w:val="21"/>
        </w:rPr>
      </w:pPr>
      <w:r>
        <w:rPr>
          <w:rFonts w:hint="eastAsia" w:ascii="楷体_GB2312" w:eastAsia="楷体_GB2312" w:cs="楷体" w:hAnsiTheme="minorEastAsia"/>
          <w:szCs w:val="21"/>
        </w:rPr>
        <w:t>①</w:t>
      </w:r>
      <w:r>
        <w:rPr>
          <w:rFonts w:hint="eastAsia" w:ascii="楷体_GB2312" w:eastAsia="楷体_GB2312" w:cs="楷体" w:hAnsiTheme="minorEastAsia"/>
          <w:szCs w:val="21"/>
          <w:u w:val="single"/>
        </w:rPr>
        <w:t>秋雨过后，院中那些开得灿烂的花朵，一夜之香消玉殒，香味遁于泥土，踪迹无处可觅</w:t>
      </w:r>
      <w:r>
        <w:rPr>
          <w:rFonts w:hint="eastAsia" w:ascii="楷体_GB2312" w:eastAsia="楷体_GB2312" w:cs="楷体" w:hAnsiTheme="minorEastAsia"/>
          <w:szCs w:val="21"/>
        </w:rPr>
        <w:t>。气温陡降，寒冷来袭，幸好还有阳光落入窗中，明媚依旧，让人心中生出暖意。</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eastAsia="楷体_GB2312" w:cs="楷体" w:hAnsiTheme="minorEastAsia"/>
          <w:szCs w:val="21"/>
        </w:rPr>
      </w:pPr>
      <w:r>
        <w:rPr>
          <w:rFonts w:hint="eastAsia" w:ascii="楷体_GB2312" w:eastAsia="楷体_GB2312" w:cs="楷体" w:hAnsiTheme="minorEastAsia"/>
          <w:szCs w:val="21"/>
        </w:rPr>
        <w:t>②秋天的阳光似乎格外温存和煦，暖暖的，舒服、熨帖，让人想起母亲的手，想起母亲做的棉被。秋日的夜晚，虽不似冬日寒冷入骨，但那冷透过薄薄的被子，径直往心里去。</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eastAsia="楷体_GB2312" w:cs="楷体" w:hAnsiTheme="minorEastAsia"/>
          <w:szCs w:val="21"/>
        </w:rPr>
      </w:pPr>
      <w:r>
        <w:rPr>
          <w:rFonts w:hint="eastAsia" w:ascii="楷体_GB2312" w:eastAsia="楷体_GB2312" w:cs="楷体" w:hAnsiTheme="minorEastAsia"/>
          <w:szCs w:val="21"/>
        </w:rPr>
        <w:t>③遂开始翻箱倒柜，找出那些旧棉被，一床一床，在阳光下排开。天气晴好，阳光明媚，这样的天气</w:t>
      </w:r>
      <w:r>
        <w:rPr>
          <w:rFonts w:hint="eastAsia" w:ascii="楷体_GB2312" w:eastAsia="楷体_GB2312" w:cs="楷体" w:hAnsiTheme="minorEastAsia"/>
          <w:spacing w:val="-4"/>
          <w:szCs w:val="21"/>
        </w:rPr>
        <w:t>最适合晒被子。那些棉被在柜子里闷了许久，沾染上浓重的樟脑气味，此刻捧到阳光下，仿佛重见天日一</w:t>
      </w:r>
      <w:r>
        <w:rPr>
          <w:rFonts w:hint="eastAsia" w:ascii="楷体_GB2312" w:eastAsia="楷体_GB2312" w:cs="楷体" w:hAnsiTheme="minorEastAsia"/>
          <w:szCs w:val="21"/>
        </w:rPr>
        <w:t>般。</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eastAsia="楷体_GB2312" w:cs="楷体" w:hAnsiTheme="minorEastAsia"/>
          <w:szCs w:val="21"/>
        </w:rPr>
      </w:pPr>
      <w:r>
        <w:rPr>
          <w:rFonts w:hint="eastAsia" w:ascii="楷体_GB2312" w:eastAsia="楷体_GB2312" w:cs="楷体" w:hAnsiTheme="minorEastAsia"/>
          <w:szCs w:val="21"/>
        </w:rPr>
        <w:t>④几床被子都是有了年数的。一床一床翻看，其中一床棉被是母亲的陪嫁。棉布质地大红被面，因为时光的浸染，早已不再艳丽如初，喜鹊登枝的图案配着大朵的团花，喜鹊在枝头灵动活泼，梅枝有几许清瘦，团花妩媚富贵，好一幅热热闹闹的画面。我想着母亲结婚时的模样，那时候她一定年轻又漂亮，还有些羞涩。我想着外祖母赶做这床被子时的模样，一定是手忙脚乱，紧赶慢赶，内心又欢喜又不舍。</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eastAsia="楷体_GB2312" w:cs="楷体" w:hAnsiTheme="minorEastAsia"/>
          <w:szCs w:val="21"/>
        </w:rPr>
      </w:pPr>
      <w:r>
        <w:rPr>
          <w:rFonts w:hint="eastAsia" w:ascii="楷体_GB2312" w:eastAsia="楷体_GB2312" w:cs="楷体" w:hAnsiTheme="minorEastAsia"/>
          <w:szCs w:val="21"/>
        </w:rPr>
        <w:t>⑤另外一床棉被是我结婚时，母亲亲手为我赶制的礼物。水绿的底色，荷叶当伞，鸳鸯在荷叶下戏水，周边配以富贵牡丹，图案取“和合美满”之意。我结婚的时候，母亲亲手为我做了“四铺四盖”八床被子，我记得有大红、水绿、金黄、宝蓝等，那些被子五颜六色，一如我年轻时的美丽时光。</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eastAsia="楷体_GB2312" w:cs="楷体" w:hAnsiTheme="minorEastAsia"/>
          <w:szCs w:val="21"/>
        </w:rPr>
      </w:pPr>
      <w:r>
        <w:rPr>
          <w:rFonts w:hint="eastAsia" w:ascii="楷体_GB2312" w:eastAsia="楷体_GB2312" w:cs="楷体" w:hAnsiTheme="minorEastAsia"/>
          <w:szCs w:val="21"/>
        </w:rPr>
        <w:t>⑥去年这个时节，先生去国外留学。千里迢迢，他只带了两床棉被过去。不是大红大绿的斜纹棉布，不是织锦级被，更不是柔软的蚕丝被，而是我给他做的两床小格细布棉被，温软，朴素，抽了真空，打包在行李里。千里迢迢，这是我的心意。唯一让人遗憾的是这两床被子是我找人做的，而非我亲手所做。我没有外祖母那般心灵手巧，更没有学得母亲半分针线活儿的本事。我安慰自己，这是工业时代的通病。</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eastAsia="楷体_GB2312" w:cs="楷体" w:hAnsiTheme="minorEastAsia"/>
          <w:szCs w:val="21"/>
        </w:rPr>
      </w:pPr>
      <w:r>
        <w:rPr>
          <w:rFonts w:hint="eastAsia" w:ascii="楷体_GB2312" w:eastAsia="楷体_GB2312" w:cs="楷体" w:hAnsiTheme="minorEastAsia"/>
          <w:szCs w:val="21"/>
        </w:rPr>
        <w:t>⑦</w:t>
      </w:r>
      <w:r>
        <w:rPr>
          <w:rFonts w:hint="eastAsia" w:ascii="楷体_GB2312" w:eastAsia="楷体_GB2312" w:cs="楷体" w:hAnsiTheme="minorEastAsia"/>
          <w:szCs w:val="21"/>
          <w:u w:val="wave"/>
        </w:rPr>
        <w:t>四周静悄悄的，阳光像爆开的花儿，似有“嘭嘭”的响声，瞬间让人晕眩。</w:t>
      </w:r>
      <w:r>
        <w:rPr>
          <w:rFonts w:hint="eastAsia" w:ascii="楷体_GB2312" w:eastAsia="楷体_GB2312" w:cs="楷体" w:hAnsiTheme="minorEastAsia"/>
          <w:szCs w:val="21"/>
        </w:rPr>
        <w:t>而时光，像一个上了年岁的老人，慢悠悠的，仿佛静止不动。我静静地埋首在那些棉被中，一些人，一些事，纷纷从眼前闪过，像电影一样，偶有定格，便匆匆掠过。尘世间的缘分真的是让人感叹又唏嘘，就像这棉被，遇到了，便舍不得丢掉，不管新旧，一路相伴，彼此温暖，天再冷都不怕。</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eastAsia="楷体_GB2312" w:cs="楷体" w:hAnsiTheme="minorEastAsia"/>
          <w:szCs w:val="21"/>
        </w:rPr>
      </w:pPr>
      <w:r>
        <w:rPr>
          <w:rFonts w:hint="eastAsia" w:ascii="楷体_GB2312" w:eastAsia="楷体_GB2312" w:cs="楷体" w:hAnsiTheme="minorEastAsia"/>
          <w:szCs w:val="21"/>
        </w:rPr>
        <w:t xml:space="preserve">⑧时光不动声色地流淌着，织锦岁月，华年盛事都已匆匆流过，只能回首望顾，却再也回不去了。让人庆幸的是，那些棉被还在，那些温暖还在，那些爱还在。             </w:t>
      </w:r>
      <w:r>
        <w:rPr>
          <w:rFonts w:hint="eastAsia" w:cs="楷体" w:asciiTheme="minorEastAsia" w:hAnsiTheme="minorEastAsia" w:eastAsiaTheme="minorEastAsia"/>
          <w:szCs w:val="21"/>
        </w:rPr>
        <w:t xml:space="preserve"> </w:t>
      </w:r>
      <w:r>
        <w:rPr>
          <w:rFonts w:hint="eastAsia" w:cs="宋体" w:asciiTheme="minorEastAsia" w:hAnsiTheme="minorEastAsia" w:eastAsiaTheme="minorEastAsia"/>
          <w:szCs w:val="21"/>
        </w:rPr>
        <w:t>（有删减）</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rFonts w:hint="eastAsia"/>
          <w:szCs w:val="21"/>
        </w:rPr>
        <w:t>8</w:t>
      </w:r>
      <w:r>
        <w:rPr>
          <w:szCs w:val="21"/>
        </w:rPr>
        <w:t>．</w:t>
      </w:r>
      <w:r>
        <w:rPr>
          <w:rFonts w:ascii="宋体" w:hAnsi="宋体" w:cs="宋体"/>
          <w:szCs w:val="21"/>
        </w:rPr>
        <w:t>依据文章内容，填写下表。</w:t>
      </w:r>
      <w:r>
        <w:rPr>
          <w:rFonts w:hint="eastAsia" w:ascii="宋体" w:hAnsi="宋体" w:cs="宋体"/>
          <w:spacing w:val="-4"/>
          <w:szCs w:val="21"/>
        </w:rPr>
        <w:t>（</w:t>
      </w:r>
      <w:r>
        <w:rPr>
          <w:rFonts w:hint="eastAsia"/>
          <w:spacing w:val="-4"/>
          <w:szCs w:val="21"/>
        </w:rPr>
        <w:t>4</w:t>
      </w:r>
      <w:r>
        <w:rPr>
          <w:rFonts w:hint="eastAsia" w:ascii="宋体" w:hAnsi="宋体" w:cs="宋体"/>
          <w:szCs w:val="21"/>
        </w:rPr>
        <w:t>分）</w:t>
      </w:r>
    </w:p>
    <w:tbl>
      <w:tblPr>
        <w:tblStyle w:val="11"/>
        <w:tblW w:w="82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412"/>
        <w:gridCol w:w="2238"/>
        <w:gridCol w:w="3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50" w:hRule="atLeast"/>
          <w:jc w:val="center"/>
        </w:trPr>
        <w:tc>
          <w:tcPr>
            <w:tcW w:w="24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jc w:val="center"/>
              <w:textAlignment w:val="center"/>
              <w:rPr>
                <w:rFonts w:ascii="宋体" w:hAnsi="宋体" w:cs="宋体"/>
                <w:szCs w:val="21"/>
              </w:rPr>
            </w:pPr>
            <w:r>
              <w:rPr>
                <w:rFonts w:ascii="宋体" w:hAnsi="宋体" w:cs="宋体"/>
                <w:szCs w:val="21"/>
              </w:rPr>
              <w:t>棉被</w:t>
            </w:r>
          </w:p>
        </w:tc>
        <w:tc>
          <w:tcPr>
            <w:tcW w:w="223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jc w:val="center"/>
              <w:textAlignment w:val="center"/>
              <w:rPr>
                <w:rFonts w:ascii="宋体" w:hAnsi="宋体" w:cs="宋体"/>
                <w:szCs w:val="21"/>
              </w:rPr>
            </w:pPr>
            <w:r>
              <w:rPr>
                <w:rFonts w:ascii="宋体" w:hAnsi="宋体" w:cs="宋体"/>
                <w:szCs w:val="21"/>
              </w:rPr>
              <w:t>主要图案</w:t>
            </w:r>
          </w:p>
        </w:tc>
        <w:tc>
          <w:tcPr>
            <w:tcW w:w="357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jc w:val="center"/>
              <w:textAlignment w:val="center"/>
              <w:rPr>
                <w:rFonts w:ascii="宋体" w:hAnsi="宋体" w:cs="宋体"/>
                <w:szCs w:val="21"/>
              </w:rPr>
            </w:pPr>
            <w:r>
              <w:rPr>
                <w:rFonts w:ascii="宋体" w:hAnsi="宋体" w:cs="宋体"/>
                <w:szCs w:val="21"/>
              </w:rPr>
              <w:t>准备棉被时的情感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50" w:hRule="atLeast"/>
          <w:jc w:val="center"/>
        </w:trPr>
        <w:tc>
          <w:tcPr>
            <w:tcW w:w="24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jc w:val="center"/>
              <w:textAlignment w:val="center"/>
              <w:rPr>
                <w:rFonts w:ascii="宋体" w:hAnsi="宋体" w:cs="宋体"/>
                <w:szCs w:val="21"/>
              </w:rPr>
            </w:pPr>
            <w:r>
              <w:rPr>
                <w:rFonts w:ascii="宋体" w:hAnsi="宋体" w:cs="宋体"/>
                <w:szCs w:val="21"/>
              </w:rPr>
              <w:t>母亲陪嫁之物</w:t>
            </w:r>
          </w:p>
        </w:tc>
        <w:tc>
          <w:tcPr>
            <w:tcW w:w="223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jc w:val="center"/>
              <w:textAlignment w:val="center"/>
              <w:rPr>
                <w:rFonts w:ascii="宋体" w:hAnsi="宋体" w:cs="宋体"/>
                <w:szCs w:val="21"/>
              </w:rPr>
            </w:pPr>
            <w:r>
              <w:rPr>
                <w:rFonts w:ascii="宋体" w:hAnsi="宋体" w:cs="宋体"/>
                <w:szCs w:val="21"/>
              </w:rPr>
              <w:t>①</w:t>
            </w:r>
          </w:p>
        </w:tc>
        <w:tc>
          <w:tcPr>
            <w:tcW w:w="357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jc w:val="center"/>
              <w:textAlignment w:val="center"/>
              <w:rPr>
                <w:rFonts w:ascii="宋体" w:hAnsi="宋体" w:cs="宋体"/>
                <w:szCs w:val="21"/>
              </w:rPr>
            </w:pPr>
            <w:r>
              <w:rPr>
                <w:rFonts w:ascii="宋体" w:hAnsi="宋体" w:cs="宋体"/>
                <w:szCs w:val="21"/>
              </w:rPr>
              <w:t>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50" w:hRule="atLeast"/>
          <w:jc w:val="center"/>
        </w:trPr>
        <w:tc>
          <w:tcPr>
            <w:tcW w:w="24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jc w:val="center"/>
              <w:textAlignment w:val="center"/>
              <w:rPr>
                <w:rFonts w:ascii="宋体" w:hAnsi="宋体" w:cs="宋体"/>
                <w:szCs w:val="21"/>
              </w:rPr>
            </w:pPr>
            <w:r>
              <w:rPr>
                <w:rFonts w:ascii="宋体" w:hAnsi="宋体" w:cs="宋体"/>
                <w:szCs w:val="21"/>
              </w:rPr>
              <w:t>“我”结婚的嫁妆</w:t>
            </w:r>
          </w:p>
        </w:tc>
        <w:tc>
          <w:tcPr>
            <w:tcW w:w="223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jc w:val="center"/>
              <w:textAlignment w:val="center"/>
              <w:rPr>
                <w:rFonts w:ascii="宋体" w:hAnsi="宋体" w:cs="宋体"/>
                <w:szCs w:val="21"/>
              </w:rPr>
            </w:pPr>
            <w:r>
              <w:rPr>
                <w:rFonts w:ascii="宋体" w:hAnsi="宋体" w:cs="宋体"/>
                <w:szCs w:val="21"/>
              </w:rPr>
              <w:t>③</w:t>
            </w:r>
          </w:p>
        </w:tc>
        <w:tc>
          <w:tcPr>
            <w:tcW w:w="357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jc w:val="center"/>
              <w:textAlignment w:val="center"/>
              <w:rPr>
                <w:rFonts w:ascii="宋体" w:hAnsi="宋体" w:cs="宋体"/>
                <w:szCs w:val="21"/>
              </w:rPr>
            </w:pPr>
            <w:r>
              <w:rPr>
                <w:rFonts w:ascii="宋体" w:hAnsi="宋体" w:cs="宋体"/>
                <w:szCs w:val="21"/>
              </w:rPr>
              <w:t>母亲希望“我”和合美满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64" w:hRule="atLeast"/>
          <w:jc w:val="center"/>
        </w:trPr>
        <w:tc>
          <w:tcPr>
            <w:tcW w:w="24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jc w:val="center"/>
              <w:textAlignment w:val="center"/>
              <w:rPr>
                <w:rFonts w:ascii="宋体" w:hAnsi="宋体" w:cs="宋体"/>
                <w:szCs w:val="21"/>
              </w:rPr>
            </w:pPr>
            <w:r>
              <w:rPr>
                <w:rFonts w:ascii="宋体" w:hAnsi="宋体" w:cs="宋体"/>
                <w:szCs w:val="21"/>
              </w:rPr>
              <w:t>④</w:t>
            </w:r>
          </w:p>
        </w:tc>
        <w:tc>
          <w:tcPr>
            <w:tcW w:w="223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jc w:val="center"/>
              <w:textAlignment w:val="center"/>
              <w:rPr>
                <w:rFonts w:ascii="宋体" w:hAnsi="宋体" w:cs="宋体"/>
                <w:szCs w:val="21"/>
              </w:rPr>
            </w:pPr>
            <w:r>
              <w:rPr>
                <w:rFonts w:ascii="宋体" w:hAnsi="宋体" w:cs="宋体"/>
                <w:szCs w:val="21"/>
              </w:rPr>
              <w:t>小格细布图</w:t>
            </w:r>
          </w:p>
        </w:tc>
        <w:tc>
          <w:tcPr>
            <w:tcW w:w="357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kinsoku/>
              <w:wordWrap/>
              <w:overflowPunct/>
              <w:topLinePunct w:val="0"/>
              <w:autoSpaceDE/>
              <w:autoSpaceDN/>
              <w:bidi w:val="0"/>
              <w:spacing w:line="240" w:lineRule="auto"/>
              <w:jc w:val="center"/>
              <w:textAlignment w:val="center"/>
              <w:rPr>
                <w:rFonts w:ascii="宋体" w:hAnsi="宋体" w:cs="宋体"/>
                <w:szCs w:val="21"/>
              </w:rPr>
            </w:pPr>
            <w:r>
              <w:rPr>
                <w:rFonts w:ascii="宋体" w:hAnsi="宋体" w:cs="宋体"/>
                <w:szCs w:val="21"/>
              </w:rPr>
              <w:t>“我”对先生的牵挂与关心</w:t>
            </w:r>
          </w:p>
        </w:tc>
      </w:tr>
    </w:tbl>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rFonts w:hint="eastAsia"/>
          <w:szCs w:val="21"/>
        </w:rPr>
        <w:t>9</w:t>
      </w:r>
      <w:r>
        <w:rPr>
          <w:szCs w:val="21"/>
        </w:rPr>
        <w:t>．</w:t>
      </w:r>
      <w:r>
        <w:rPr>
          <w:rFonts w:ascii="宋体" w:hAnsi="宋体" w:cs="宋体"/>
          <w:szCs w:val="21"/>
        </w:rPr>
        <w:t>请从修辞的角度赏析第⑦自然段画波浪线的句子。</w:t>
      </w:r>
      <w:r>
        <w:rPr>
          <w:rFonts w:hint="eastAsia" w:ascii="宋体" w:hAnsi="宋体" w:cs="宋体"/>
          <w:spacing w:val="-4"/>
          <w:szCs w:val="21"/>
        </w:rPr>
        <w:t>（</w:t>
      </w:r>
      <w:r>
        <w:rPr>
          <w:rFonts w:hint="eastAsia"/>
          <w:spacing w:val="-4"/>
          <w:szCs w:val="21"/>
        </w:rPr>
        <w:t>4</w:t>
      </w:r>
      <w:r>
        <w:rPr>
          <w:rFonts w:hint="eastAsia" w:ascii="宋体" w:hAnsi="宋体" w:cs="宋体"/>
          <w:szCs w:val="21"/>
        </w:rPr>
        <w:t>分）</w:t>
      </w:r>
    </w:p>
    <w:p>
      <w:pPr>
        <w:keepNext w:val="0"/>
        <w:keepLines w:val="0"/>
        <w:pageBreakBefore w:val="0"/>
        <w:kinsoku/>
        <w:wordWrap/>
        <w:overflowPunct/>
        <w:topLinePunct w:val="0"/>
        <w:autoSpaceDE/>
        <w:autoSpaceDN/>
        <w:bidi w:val="0"/>
        <w:spacing w:line="240" w:lineRule="auto"/>
        <w:ind w:firstLine="420" w:firstLineChars="200"/>
        <w:jc w:val="left"/>
        <w:textAlignment w:val="center"/>
        <w:rPr>
          <w:rFonts w:ascii="宋体" w:hAnsi="宋体" w:cs="宋体"/>
          <w:szCs w:val="21"/>
        </w:rPr>
      </w:pPr>
      <w:r>
        <w:rPr>
          <w:rFonts w:ascii="宋体" w:hAnsi="宋体" w:cs="宋体"/>
          <w:szCs w:val="21"/>
        </w:rPr>
        <w:t>四周静悄悄的，阳光像爆开的花儿，似有“嘭嘭”的响声，瞬间让人晕眩。</w:t>
      </w:r>
    </w:p>
    <w:p>
      <w:pPr>
        <w:keepNext w:val="0"/>
        <w:keepLines w:val="0"/>
        <w:pageBreakBefore w:val="0"/>
        <w:kinsoku/>
        <w:wordWrap/>
        <w:overflowPunct/>
        <w:topLinePunct w:val="0"/>
        <w:autoSpaceDE/>
        <w:autoSpaceDN/>
        <w:bidi w:val="0"/>
        <w:spacing w:line="240" w:lineRule="auto"/>
        <w:ind w:left="424" w:hanging="424" w:hangingChars="202"/>
        <w:jc w:val="left"/>
        <w:textAlignment w:val="center"/>
        <w:rPr>
          <w:rFonts w:ascii="宋体" w:hAnsi="宋体" w:cs="宋体"/>
          <w:szCs w:val="21"/>
        </w:rPr>
      </w:pPr>
      <w:r>
        <w:rPr>
          <w:rFonts w:hint="eastAsia"/>
          <w:szCs w:val="21"/>
        </w:rPr>
        <w:t>10</w:t>
      </w:r>
      <w:r>
        <w:rPr>
          <w:szCs w:val="21"/>
        </w:rPr>
        <w:t>．</w:t>
      </w:r>
      <w:r>
        <w:rPr>
          <w:rFonts w:ascii="宋体" w:hAnsi="宋体" w:cs="宋体"/>
          <w:szCs w:val="21"/>
        </w:rPr>
        <w:t>第①段说“秋雨过后，院中那些开得灿烂的花朵，一夜之间香消玉殒，香味遁于泥土，踪迹无处可觅。”请简析这段景物描写在文中的作用。</w:t>
      </w:r>
      <w:r>
        <w:rPr>
          <w:rFonts w:hint="eastAsia" w:ascii="宋体" w:hAnsi="宋体" w:cs="宋体"/>
          <w:spacing w:val="-4"/>
          <w:szCs w:val="21"/>
        </w:rPr>
        <w:t>（</w:t>
      </w:r>
      <w:r>
        <w:rPr>
          <w:rFonts w:hint="eastAsia"/>
          <w:spacing w:val="-4"/>
          <w:szCs w:val="21"/>
        </w:rPr>
        <w:t>4</w:t>
      </w:r>
      <w:r>
        <w:rPr>
          <w:rFonts w:hint="eastAsia" w:ascii="宋体" w:hAnsi="宋体" w:cs="宋体"/>
          <w:szCs w:val="21"/>
        </w:rPr>
        <w:t>分）</w:t>
      </w:r>
    </w:p>
    <w:p>
      <w:pPr>
        <w:keepNext w:val="0"/>
        <w:keepLines w:val="0"/>
        <w:pageBreakBefore w:val="0"/>
        <w:kinsoku/>
        <w:wordWrap/>
        <w:overflowPunct/>
        <w:topLinePunct w:val="0"/>
        <w:autoSpaceDE/>
        <w:autoSpaceDN/>
        <w:bidi w:val="0"/>
        <w:spacing w:line="240" w:lineRule="auto"/>
        <w:ind w:left="424" w:hanging="424" w:hangingChars="202"/>
        <w:jc w:val="left"/>
        <w:textAlignment w:val="center"/>
        <w:rPr>
          <w:rFonts w:ascii="宋体" w:hAnsi="宋体" w:cs="宋体"/>
          <w:szCs w:val="21"/>
        </w:rPr>
      </w:pPr>
      <w:r>
        <w:rPr>
          <w:rFonts w:hint="eastAsia"/>
          <w:szCs w:val="21"/>
        </w:rPr>
        <w:t>11</w:t>
      </w:r>
      <w:r>
        <w:rPr>
          <w:szCs w:val="21"/>
        </w:rPr>
        <w:t>．</w:t>
      </w:r>
      <w:r>
        <w:rPr>
          <w:rFonts w:ascii="宋体" w:hAnsi="宋体" w:cs="宋体"/>
          <w:szCs w:val="21"/>
        </w:rPr>
        <w:t>标题“棉被上的阳光花”的含义是什么？文章第⑥段“我安慰自己，这是工业时代的通病。”请结合文章和下而链接材料谈谈你对礼物选择方式的看法。</w:t>
      </w:r>
      <w:r>
        <w:rPr>
          <w:rFonts w:hint="eastAsia" w:ascii="宋体" w:hAnsi="宋体" w:cs="宋体"/>
          <w:spacing w:val="-4"/>
          <w:szCs w:val="21"/>
        </w:rPr>
        <w:t>（</w:t>
      </w:r>
      <w:r>
        <w:rPr>
          <w:rFonts w:hint="eastAsia"/>
          <w:spacing w:val="-4"/>
          <w:szCs w:val="21"/>
        </w:rPr>
        <w:t>5</w:t>
      </w:r>
      <w:r>
        <w:rPr>
          <w:rFonts w:hint="eastAsia" w:ascii="宋体" w:hAnsi="宋体" w:cs="宋体"/>
          <w:szCs w:val="21"/>
        </w:rPr>
        <w:t>分）</w:t>
      </w:r>
    </w:p>
    <w:p>
      <w:pPr>
        <w:keepNext w:val="0"/>
        <w:keepLines w:val="0"/>
        <w:pageBreakBefore w:val="0"/>
        <w:kinsoku/>
        <w:wordWrap/>
        <w:overflowPunct/>
        <w:topLinePunct w:val="0"/>
        <w:autoSpaceDE/>
        <w:autoSpaceDN/>
        <w:bidi w:val="0"/>
        <w:spacing w:line="240" w:lineRule="auto"/>
        <w:ind w:firstLine="420"/>
        <w:jc w:val="left"/>
        <w:textAlignment w:val="center"/>
        <w:rPr>
          <w:rFonts w:ascii="宋体" w:hAnsi="宋体" w:cs="宋体"/>
          <w:szCs w:val="21"/>
        </w:rPr>
      </w:pPr>
      <w:r>
        <w:rPr>
          <w:rFonts w:ascii="宋体" w:hAnsi="宋体" w:cs="宋体"/>
          <w:szCs w:val="21"/>
        </w:rPr>
        <w:t>（链接材料）</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赠送礼物作为增进联系加深感情的一种方式，在当今经济发展水平较高的情况下已经变得非常普遍。调查送礼者结果显示</w:t>
      </w:r>
      <w:r>
        <w:rPr>
          <w:rFonts w:hint="eastAsia" w:ascii="楷体_GB2312" w:eastAsia="楷体_GB2312"/>
          <w:szCs w:val="21"/>
        </w:rPr>
        <w:t>，77%选择直接购买，17%选择手工制作</w:t>
      </w:r>
      <w:r>
        <w:rPr>
          <w:rFonts w:hint="eastAsia" w:ascii="楷体_GB2312" w:hAnsi="楷体" w:eastAsia="楷体_GB2312" w:cs="楷体"/>
          <w:szCs w:val="21"/>
        </w:rPr>
        <w:t>，6%选择买半成品。从以上数据得知被调查</w:t>
      </w:r>
      <w:r>
        <w:rPr>
          <w:rFonts w:hint="eastAsia" w:ascii="楷体_GB2312" w:hAnsi="楷体" w:eastAsia="楷体_GB2312" w:cs="楷体"/>
          <w:spacing w:val="-4"/>
          <w:szCs w:val="21"/>
        </w:rPr>
        <w:t>者送礼大多数选择直接购买，再就是手工制作。和西方人相比，我们中国人精心准备礼物的意识要更加薄</w:t>
      </w:r>
      <w:r>
        <w:rPr>
          <w:rFonts w:hint="eastAsia" w:ascii="楷体_GB2312" w:hAnsi="楷体" w:eastAsia="楷体_GB2312" w:cs="楷体"/>
          <w:szCs w:val="21"/>
        </w:rPr>
        <w:t>弱。</w:t>
      </w:r>
    </w:p>
    <w:p>
      <w:pPr>
        <w:keepNext w:val="0"/>
        <w:keepLines w:val="0"/>
        <w:pageBreakBefore w:val="0"/>
        <w:kinsoku/>
        <w:wordWrap/>
        <w:overflowPunct/>
        <w:topLinePunct w:val="0"/>
        <w:autoSpaceDE/>
        <w:autoSpaceDN/>
        <w:bidi w:val="0"/>
        <w:spacing w:line="240" w:lineRule="auto"/>
        <w:rPr>
          <w:rFonts w:ascii="宋体" w:hAnsi="宋体" w:cs="宋体"/>
          <w:b/>
          <w:szCs w:val="21"/>
        </w:rPr>
      </w:pPr>
      <w:r>
        <w:rPr>
          <w:rFonts w:hint="eastAsia" w:ascii="宋体" w:hAnsi="宋体" w:cs="宋体"/>
          <w:b/>
          <w:szCs w:val="21"/>
        </w:rPr>
        <w:t>（二）</w:t>
      </w:r>
      <w:r>
        <w:rPr>
          <w:rFonts w:ascii="宋体" w:hAnsi="宋体" w:cs="宋体"/>
          <w:b/>
          <w:szCs w:val="21"/>
        </w:rPr>
        <w:t>阅读下面的</w:t>
      </w:r>
      <w:r>
        <w:rPr>
          <w:rFonts w:hint="eastAsia" w:ascii="宋体" w:hAnsi="宋体" w:cs="宋体"/>
          <w:b/>
          <w:szCs w:val="21"/>
        </w:rPr>
        <w:t>材料</w:t>
      </w:r>
      <w:r>
        <w:rPr>
          <w:rFonts w:ascii="宋体" w:hAnsi="宋体" w:cs="宋体"/>
          <w:b/>
          <w:szCs w:val="21"/>
        </w:rPr>
        <w:t>，完成</w:t>
      </w:r>
      <w:r>
        <w:rPr>
          <w:rFonts w:hint="eastAsia" w:ascii="宋体" w:hAnsi="宋体" w:cs="宋体"/>
          <w:b/>
          <w:szCs w:val="21"/>
        </w:rPr>
        <w:t>题目</w:t>
      </w:r>
      <w:r>
        <w:rPr>
          <w:rFonts w:ascii="宋体" w:hAnsi="宋体" w:cs="宋体"/>
          <w:b/>
          <w:szCs w:val="21"/>
        </w:rPr>
        <w:t>。</w:t>
      </w:r>
      <w:r>
        <w:rPr>
          <w:rFonts w:hint="eastAsia" w:ascii="宋体" w:hAnsi="宋体" w:cs="宋体"/>
          <w:b/>
          <w:szCs w:val="21"/>
        </w:rPr>
        <w:t>（</w:t>
      </w:r>
      <w:r>
        <w:rPr>
          <w:rFonts w:ascii="宋体" w:hAnsi="宋体" w:cs="宋体"/>
          <w:b/>
          <w:szCs w:val="21"/>
        </w:rPr>
        <w:t>共</w:t>
      </w:r>
      <w:r>
        <w:rPr>
          <w:rFonts w:hint="eastAsia" w:ascii="宋体" w:hAnsi="宋体" w:cs="宋体"/>
          <w:b/>
          <w:szCs w:val="21"/>
        </w:rPr>
        <w:t>12</w:t>
      </w:r>
      <w:r>
        <w:rPr>
          <w:rFonts w:ascii="宋体" w:hAnsi="宋体" w:cs="宋体"/>
          <w:b/>
          <w:szCs w:val="21"/>
        </w:rPr>
        <w:t>分</w:t>
      </w:r>
      <w:r>
        <w:rPr>
          <w:rFonts w:hint="eastAsia" w:ascii="宋体" w:hAnsi="宋体" w:cs="宋体"/>
          <w:b/>
          <w:szCs w:val="21"/>
        </w:rPr>
        <w:t>）</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rFonts w:ascii="宋体" w:hAnsi="宋体" w:cs="宋体"/>
          <w:szCs w:val="21"/>
        </w:rPr>
        <w:t>文本一</w:t>
      </w:r>
    </w:p>
    <w:p>
      <w:pPr>
        <w:keepNext w:val="0"/>
        <w:keepLines w:val="0"/>
        <w:pageBreakBefore w:val="0"/>
        <w:kinsoku/>
        <w:wordWrap/>
        <w:overflowPunct/>
        <w:topLinePunct w:val="0"/>
        <w:autoSpaceDE/>
        <w:autoSpaceDN/>
        <w:bidi w:val="0"/>
        <w:spacing w:line="240" w:lineRule="auto"/>
        <w:ind w:firstLine="420"/>
        <w:jc w:val="center"/>
        <w:textAlignment w:val="center"/>
        <w:rPr>
          <w:rFonts w:ascii="宋体" w:hAnsi="宋体" w:cs="楷体"/>
          <w:szCs w:val="21"/>
        </w:rPr>
      </w:pPr>
      <w:r>
        <w:rPr>
          <w:rFonts w:ascii="宋体" w:hAnsi="宋体" w:cs="楷体"/>
          <w:szCs w:val="21"/>
        </w:rPr>
        <w:t>善用语言的力量</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①生活中，有人喜欢高谈阔论，有人习惯低声细语，有人说话绵里藏针……无论是日常攀谈还是正式发言，语言都可谓交流的工具、思维的栽体。重视语言、善用语言，让语言释放智慧与力量，往往能达到事半功倍的效果。</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②语言的力量，首在言之成理。“言贵于有物，无物，非言也。”就拿开会发言来说，一个人的讲话之所以能振奋人心、引起共鸣，关键在于相关语言都找到了恰当的支点，在事实和逻辑层面无懈可击，有说服力。</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③语言的力量，贵在言之有德。同样一句话，不同的人讲往往会产生不一样的效果。纵观历史长河，誓言“舍身为国”、发出惊人之语者不在少数，他们终能流芳千古，为民族精神注入生动元素。反观那些“两面人”、投机者，纵然信誓旦旦、巧舌如簧，由于没有人格的光亮、缺少修养的支撑，说出来的话自然无法令人信服。</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④语言的力量，亦在言之共情。《文心雕龙》有言，“情者文之经，辞者理之纬；经正而后纬成，理定而后辞畅”。这是行文的典范，又何尝不是语言的真义？话语真情充沛、逻辑严谨，自然能生发出直抵人心的力量。穆青采访焦裕禄事迹时情动于衷、挥洒热泪，多年后，其采访日记上仍依稀可见斑斑泪痕。有了真情的贯注，那么语言和作品就都有了永不枯竭的活力，可以抵御时光而历久弥新。</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⑤反过来看，轻视语言的力量、忽视沟通的艺术，</w:t>
      </w:r>
      <w:r>
        <w:rPr>
          <w:rFonts w:hint="eastAsia" w:ascii="楷体_GB2312" w:hAnsi="楷体" w:eastAsia="楷体_GB2312" w:cs="楷体"/>
          <w:szCs w:val="21"/>
          <w:em w:val="dot"/>
        </w:rPr>
        <w:t>往往</w:t>
      </w:r>
      <w:r>
        <w:rPr>
          <w:rFonts w:hint="eastAsia" w:ascii="楷体_GB2312" w:hAnsi="楷体" w:eastAsia="楷体_GB2312" w:cs="楷体"/>
          <w:szCs w:val="21"/>
        </w:rPr>
        <w:t>容易言不由衷、表意不明，</w:t>
      </w:r>
      <w:r>
        <w:rPr>
          <w:rFonts w:hint="eastAsia" w:ascii="楷体_GB2312" w:hAnsi="楷体" w:eastAsia="楷体_GB2312" w:cs="楷体"/>
          <w:szCs w:val="21"/>
          <w:em w:val="dot"/>
        </w:rPr>
        <w:t>甚至</w:t>
      </w:r>
      <w:r>
        <w:rPr>
          <w:rFonts w:hint="eastAsia" w:ascii="楷体_GB2312" w:hAnsi="楷体" w:eastAsia="楷体_GB2312" w:cs="楷体"/>
          <w:szCs w:val="21"/>
        </w:rPr>
        <w:t>造成误解、触发矛盾。现实中，有的干部一讲话，群众便皱眉摇头，原因何在？问题就在于这些讲话内容干瘪、细咂无味，要么是脱离实践的空话套话，要么是违背情理的废话假话。再如，发生安全事故，人们最关切的是伤亡情况和救援进展动态，个别地方的新闻发布却大篇幅着墨于“地方领导重视”，缺少事件本身的信息。凡此种种，消解的都是群众的信任。</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⑥“口能言之，身能行之，国宝也。”当然，强调善用语言，也并不是提倡夸夸其谈，更不是否定行动的力量、落实的价值。语言是行动的影子，行动是语言的土壤。挖掘语言的宝藏，品味言语的艺术，有助于更好传递信息、交流意见、沟通情感，也必将推动行之有恒、行之有格、行之有效。从这个角度来说，从真理中汲取营养，在信仰中涵养定力，于情感中激发共鸣，有利于激发语言的力量，最终做到知行合一、言行并举。</w:t>
      </w:r>
    </w:p>
    <w:p>
      <w:pPr>
        <w:keepNext w:val="0"/>
        <w:keepLines w:val="0"/>
        <w:pageBreakBefore w:val="0"/>
        <w:kinsoku/>
        <w:wordWrap/>
        <w:overflowPunct/>
        <w:topLinePunct w:val="0"/>
        <w:autoSpaceDE/>
        <w:autoSpaceDN/>
        <w:bidi w:val="0"/>
        <w:spacing w:line="240" w:lineRule="auto"/>
        <w:jc w:val="right"/>
        <w:textAlignment w:val="center"/>
        <w:rPr>
          <w:rFonts w:ascii="宋体" w:hAnsi="宋体" w:cs="宋体"/>
          <w:szCs w:val="21"/>
        </w:rPr>
      </w:pPr>
      <w:r>
        <w:rPr>
          <w:rFonts w:hint="eastAsia" w:ascii="宋体" w:hAnsi="宋体" w:cs="宋体"/>
          <w:szCs w:val="21"/>
        </w:rPr>
        <w:t>（选自《人民日报》，有删改）</w:t>
      </w:r>
    </w:p>
    <w:p>
      <w:pPr>
        <w:keepNext w:val="0"/>
        <w:keepLines w:val="0"/>
        <w:pageBreakBefore w:val="0"/>
        <w:kinsoku/>
        <w:wordWrap/>
        <w:overflowPunct/>
        <w:topLinePunct w:val="0"/>
        <w:autoSpaceDE/>
        <w:autoSpaceDN/>
        <w:bidi w:val="0"/>
        <w:spacing w:line="240" w:lineRule="auto"/>
        <w:jc w:val="left"/>
        <w:textAlignment w:val="center"/>
        <w:rPr>
          <w:rFonts w:ascii="楷体_GB2312" w:hAnsi="宋体" w:eastAsia="楷体_GB2312" w:cs="宋体"/>
          <w:szCs w:val="21"/>
        </w:rPr>
      </w:pPr>
      <w:r>
        <w:rPr>
          <w:rFonts w:hint="eastAsia" w:ascii="楷体_GB2312" w:hAnsi="宋体" w:eastAsia="楷体_GB2312" w:cs="宋体"/>
          <w:szCs w:val="21"/>
        </w:rPr>
        <w:t>文本二</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①前不久，《丘吉尔：语言的力量》一书由清华大学出版社引进出版中文版。该书的编著者马丁·吉尔伯特为丘古尔200篇文章和演讲加上背景，用丘吉尔生动犀利的语言串联他从懵懂少年至耄耋老年精彩的人生，让我们不时惊叹。</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②从19世纪70年代末期的《保姆之爱》到1959年丘吉尔84岁时最后一次演讲《未来》，该书几乎是那个时代半个多世纪的风云变幻的记录，也称得上是一部别致的人物传记，让读者领略到一位历史人物如何凭借语言的力量给世界留下足够的智慧和深刻。</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③反观中国，历史悠久，文化灿烂，但由于民族性格和文化传承不同，长期以来，我们自觉恪守“君子欲讷于言而敏于行”（说话要谨慎，行动要敏捷）的古训。连毛泽东给两个女儿取名字，也分别叫李“敏”、李“讷”。在“自媒体”如此发达的今天，“为政不在多言”已不能适应时代的要求。我们的表达能力、交流能力、讲演能力，成为个人综合素质的重要体现。在经济全球化时代，提高演讲和写作能力，无论对个人，还是对国家，都十分重要。</w:t>
      </w:r>
    </w:p>
    <w:p>
      <w:pPr>
        <w:keepNext w:val="0"/>
        <w:keepLines w:val="0"/>
        <w:pageBreakBefore w:val="0"/>
        <w:kinsoku/>
        <w:wordWrap/>
        <w:overflowPunct/>
        <w:topLinePunct w:val="0"/>
        <w:autoSpaceDE/>
        <w:autoSpaceDN/>
        <w:bidi w:val="0"/>
        <w:spacing w:line="240" w:lineRule="auto"/>
        <w:jc w:val="right"/>
        <w:textAlignment w:val="center"/>
        <w:rPr>
          <w:rFonts w:ascii="宋体" w:hAnsi="宋体" w:cs="宋体"/>
          <w:szCs w:val="21"/>
        </w:rPr>
      </w:pPr>
      <w:r>
        <w:rPr>
          <w:rFonts w:ascii="宋体" w:hAnsi="宋体" w:cs="宋体"/>
          <w:szCs w:val="21"/>
        </w:rPr>
        <w:t>（选自《人民日报海外版》，有删改）</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rFonts w:hint="eastAsia"/>
          <w:szCs w:val="21"/>
        </w:rPr>
        <w:t>12</w:t>
      </w:r>
      <w:r>
        <w:rPr>
          <w:szCs w:val="21"/>
        </w:rPr>
        <w:t>．</w:t>
      </w:r>
      <w:r>
        <w:rPr>
          <w:rFonts w:ascii="宋体" w:hAnsi="宋体" w:cs="宋体"/>
          <w:szCs w:val="21"/>
        </w:rPr>
        <w:t>下列对文本一和文本二的理解和分析，不正确的</w:t>
      </w:r>
      <w:r>
        <w:rPr>
          <w:rFonts w:ascii="宋体" w:hAnsi="宋体" w:cs="宋体"/>
          <w:szCs w:val="21"/>
          <w:em w:val="dot"/>
        </w:rPr>
        <w:t>两项</w:t>
      </w:r>
      <w:r>
        <w:rPr>
          <w:rFonts w:ascii="宋体" w:hAnsi="宋体" w:cs="宋体"/>
          <w:szCs w:val="21"/>
        </w:rPr>
        <w:t>是</w:t>
      </w:r>
      <w:r>
        <w:rPr>
          <w:rFonts w:hint="eastAsia" w:ascii="宋体" w:hAnsi="宋体" w:cs="宋体"/>
          <w:szCs w:val="21"/>
        </w:rPr>
        <w:t>(       )</w:t>
      </w:r>
      <w:r>
        <w:rPr>
          <w:rFonts w:ascii="宋体" w:hAnsi="宋体" w:cs="宋体"/>
        </w:rPr>
        <w:t>（</w:t>
      </w:r>
      <w:r>
        <w:rPr>
          <w:rFonts w:hint="eastAsia"/>
        </w:rPr>
        <w:t>4分</w:t>
      </w:r>
      <w:r>
        <w:rPr>
          <w:rFonts w:ascii="宋体" w:hAnsi="宋体" w:cs="宋体"/>
        </w:rPr>
        <w:t>）</w:t>
      </w:r>
    </w:p>
    <w:p>
      <w:pPr>
        <w:keepNext w:val="0"/>
        <w:keepLines w:val="0"/>
        <w:pageBreakBefore w:val="0"/>
        <w:kinsoku/>
        <w:wordWrap/>
        <w:overflowPunct/>
        <w:topLinePunct w:val="0"/>
        <w:autoSpaceDE/>
        <w:autoSpaceDN/>
        <w:bidi w:val="0"/>
        <w:spacing w:line="240" w:lineRule="auto"/>
        <w:ind w:left="424" w:leftChars="202"/>
        <w:jc w:val="left"/>
        <w:textAlignment w:val="center"/>
        <w:rPr>
          <w:rFonts w:ascii="宋体" w:hAnsi="宋体" w:cs="宋体"/>
          <w:szCs w:val="21"/>
        </w:rPr>
      </w:pPr>
      <w:r>
        <w:rPr>
          <w:szCs w:val="21"/>
        </w:rPr>
        <w:t>A．</w:t>
      </w:r>
      <w:r>
        <w:rPr>
          <w:rFonts w:ascii="宋体" w:hAnsi="宋体" w:cs="宋体"/>
          <w:szCs w:val="21"/>
        </w:rPr>
        <w:t>文本一采用“总一分一总”的论证结构，使全文逻辑严密。</w:t>
      </w:r>
    </w:p>
    <w:p>
      <w:pPr>
        <w:keepNext w:val="0"/>
        <w:keepLines w:val="0"/>
        <w:pageBreakBefore w:val="0"/>
        <w:kinsoku/>
        <w:wordWrap/>
        <w:overflowPunct/>
        <w:topLinePunct w:val="0"/>
        <w:autoSpaceDE/>
        <w:autoSpaceDN/>
        <w:bidi w:val="0"/>
        <w:spacing w:line="240" w:lineRule="auto"/>
        <w:ind w:left="424" w:leftChars="202"/>
        <w:jc w:val="left"/>
        <w:textAlignment w:val="center"/>
        <w:rPr>
          <w:rFonts w:ascii="宋体" w:hAnsi="宋体" w:cs="宋体"/>
          <w:szCs w:val="21"/>
        </w:rPr>
      </w:pPr>
      <w:r>
        <w:rPr>
          <w:szCs w:val="21"/>
        </w:rPr>
        <w:t>B．</w:t>
      </w:r>
      <w:r>
        <w:rPr>
          <w:rFonts w:ascii="宋体" w:hAnsi="宋体" w:cs="宋体"/>
          <w:szCs w:val="21"/>
        </w:rPr>
        <w:t>文本一第③段运用举例论证，突出强调了“语言的力量，贵在言之有德”这一分论点，进而有力地证明了中心论点，使论证更有说服力。</w:t>
      </w:r>
    </w:p>
    <w:p>
      <w:pPr>
        <w:keepNext w:val="0"/>
        <w:keepLines w:val="0"/>
        <w:pageBreakBefore w:val="0"/>
        <w:kinsoku/>
        <w:wordWrap/>
        <w:overflowPunct/>
        <w:topLinePunct w:val="0"/>
        <w:autoSpaceDE/>
        <w:autoSpaceDN/>
        <w:bidi w:val="0"/>
        <w:spacing w:line="240" w:lineRule="auto"/>
        <w:ind w:left="424" w:leftChars="202"/>
        <w:jc w:val="left"/>
        <w:textAlignment w:val="center"/>
        <w:rPr>
          <w:rFonts w:ascii="宋体" w:hAnsi="宋体" w:cs="宋体"/>
          <w:szCs w:val="21"/>
        </w:rPr>
      </w:pPr>
      <w:r>
        <w:rPr>
          <w:szCs w:val="21"/>
        </w:rPr>
        <w:t>C．</w:t>
      </w:r>
      <w:r>
        <w:rPr>
          <w:rFonts w:ascii="宋体" w:hAnsi="宋体" w:cs="宋体"/>
          <w:szCs w:val="21"/>
        </w:rPr>
        <w:t>文本一第⑤段中加点词语“往往”和“甚至”的运用，体现了议论文语言的准确性、严谨性。</w:t>
      </w:r>
    </w:p>
    <w:p>
      <w:pPr>
        <w:keepNext w:val="0"/>
        <w:keepLines w:val="0"/>
        <w:pageBreakBefore w:val="0"/>
        <w:kinsoku/>
        <w:wordWrap/>
        <w:overflowPunct/>
        <w:topLinePunct w:val="0"/>
        <w:autoSpaceDE/>
        <w:autoSpaceDN/>
        <w:bidi w:val="0"/>
        <w:spacing w:line="240" w:lineRule="auto"/>
        <w:ind w:left="424" w:leftChars="202"/>
        <w:jc w:val="left"/>
        <w:textAlignment w:val="center"/>
        <w:rPr>
          <w:rFonts w:ascii="宋体" w:hAnsi="宋体" w:cs="宋体"/>
          <w:szCs w:val="21"/>
        </w:rPr>
      </w:pPr>
      <w:r>
        <w:rPr>
          <w:szCs w:val="21"/>
        </w:rPr>
        <w:t>D．</w:t>
      </w:r>
      <w:r>
        <w:rPr>
          <w:rFonts w:ascii="宋体" w:hAnsi="宋体" w:cs="宋体"/>
          <w:szCs w:val="21"/>
        </w:rPr>
        <w:t>现实中，有的干部一讲话，群众便皱眉摇头，是因为他们的讲话言之无理。</w:t>
      </w:r>
    </w:p>
    <w:p>
      <w:pPr>
        <w:keepNext w:val="0"/>
        <w:keepLines w:val="0"/>
        <w:pageBreakBefore w:val="0"/>
        <w:kinsoku/>
        <w:wordWrap/>
        <w:overflowPunct/>
        <w:topLinePunct w:val="0"/>
        <w:autoSpaceDE/>
        <w:autoSpaceDN/>
        <w:bidi w:val="0"/>
        <w:spacing w:line="240" w:lineRule="auto"/>
        <w:ind w:left="424" w:leftChars="202"/>
        <w:jc w:val="left"/>
        <w:textAlignment w:val="center"/>
        <w:rPr>
          <w:rFonts w:ascii="宋体" w:hAnsi="宋体" w:cs="宋体"/>
          <w:szCs w:val="21"/>
        </w:rPr>
      </w:pPr>
      <w:r>
        <w:rPr>
          <w:szCs w:val="21"/>
        </w:rPr>
        <w:t>E.</w:t>
      </w:r>
      <w:r>
        <w:rPr>
          <w:rFonts w:ascii="宋体" w:hAnsi="宋体" w:cs="宋体"/>
          <w:szCs w:val="21"/>
        </w:rPr>
        <w:t>由于民族性格和文化传统的影响，中国人长期以来推崇“行动大于语言”。</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szCs w:val="21"/>
        </w:rPr>
        <w:t>1</w:t>
      </w:r>
      <w:r>
        <w:rPr>
          <w:rFonts w:hint="eastAsia"/>
          <w:szCs w:val="21"/>
        </w:rPr>
        <w:t>3</w:t>
      </w:r>
      <w:r>
        <w:rPr>
          <w:szCs w:val="21"/>
        </w:rPr>
        <w:t>．</w:t>
      </w:r>
      <w:r>
        <w:rPr>
          <w:rFonts w:ascii="宋体" w:hAnsi="宋体" w:cs="宋体"/>
          <w:szCs w:val="21"/>
        </w:rPr>
        <w:t>请简要分析文本一第④段的论证思路。</w:t>
      </w:r>
      <w:r>
        <w:rPr>
          <w:rFonts w:ascii="宋体" w:hAnsi="宋体" w:cs="宋体"/>
        </w:rPr>
        <w:t>（</w:t>
      </w:r>
      <w:r>
        <w:rPr>
          <w:rFonts w:hint="eastAsia"/>
        </w:rPr>
        <w:t>4分</w:t>
      </w:r>
      <w:r>
        <w:rPr>
          <w:rFonts w:ascii="宋体" w:hAnsi="宋体" w:cs="宋体"/>
        </w:rPr>
        <w:t>）</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szCs w:val="21"/>
        </w:rPr>
        <w:t>1</w:t>
      </w:r>
      <w:r>
        <w:rPr>
          <w:rFonts w:hint="eastAsia"/>
          <w:szCs w:val="21"/>
        </w:rPr>
        <w:t>4</w:t>
      </w:r>
      <w:r>
        <w:rPr>
          <w:szCs w:val="21"/>
        </w:rPr>
        <w:t>．</w:t>
      </w:r>
      <w:r>
        <w:rPr>
          <w:rFonts w:ascii="宋体" w:hAnsi="宋体" w:cs="宋体"/>
          <w:szCs w:val="21"/>
        </w:rPr>
        <w:t>请结合文本一和文本二，简要谈谈为什么要善用语言的力量。</w:t>
      </w:r>
      <w:r>
        <w:rPr>
          <w:rFonts w:ascii="宋体" w:hAnsi="宋体" w:cs="宋体"/>
        </w:rPr>
        <w:t>（</w:t>
      </w:r>
      <w:r>
        <w:rPr>
          <w:rFonts w:hint="eastAsia"/>
        </w:rPr>
        <w:t>4分</w:t>
      </w:r>
      <w:r>
        <w:rPr>
          <w:rFonts w:ascii="宋体" w:hAnsi="宋体" w:cs="宋体"/>
        </w:rPr>
        <w:t>）</w:t>
      </w:r>
    </w:p>
    <w:p>
      <w:pPr>
        <w:keepNext w:val="0"/>
        <w:keepLines w:val="0"/>
        <w:pageBreakBefore w:val="0"/>
        <w:kinsoku/>
        <w:wordWrap/>
        <w:overflowPunct/>
        <w:topLinePunct w:val="0"/>
        <w:autoSpaceDE/>
        <w:autoSpaceDN/>
        <w:bidi w:val="0"/>
        <w:spacing w:line="240" w:lineRule="auto"/>
        <w:rPr>
          <w:rFonts w:ascii="宋体" w:hAnsi="宋体" w:cs="宋体"/>
          <w:b/>
          <w:szCs w:val="21"/>
        </w:rPr>
      </w:pPr>
      <w:r>
        <w:rPr>
          <w:rFonts w:hint="eastAsia" w:ascii="宋体" w:hAnsi="宋体" w:cs="宋体"/>
          <w:b/>
          <w:szCs w:val="21"/>
        </w:rPr>
        <w:t>（三）</w:t>
      </w:r>
      <w:r>
        <w:rPr>
          <w:rFonts w:ascii="宋体" w:hAnsi="宋体" w:cs="宋体"/>
          <w:b/>
          <w:szCs w:val="21"/>
        </w:rPr>
        <w:t>阅读</w:t>
      </w:r>
      <w:r>
        <w:rPr>
          <w:rFonts w:hint="eastAsia" w:ascii="宋体" w:hAnsi="宋体" w:cs="宋体"/>
          <w:b/>
          <w:szCs w:val="21"/>
        </w:rPr>
        <w:t>【甲】【乙】两段文字</w:t>
      </w:r>
      <w:r>
        <w:rPr>
          <w:rFonts w:ascii="宋体" w:hAnsi="宋体" w:cs="宋体"/>
          <w:b/>
          <w:szCs w:val="21"/>
        </w:rPr>
        <w:t>，</w:t>
      </w:r>
      <w:r>
        <w:rPr>
          <w:rFonts w:hint="eastAsia" w:ascii="宋体" w:hAnsi="宋体" w:cs="宋体"/>
          <w:b/>
          <w:szCs w:val="21"/>
        </w:rPr>
        <w:t>完成题目。（18分）</w:t>
      </w:r>
    </w:p>
    <w:p>
      <w:pPr>
        <w:keepNext w:val="0"/>
        <w:keepLines w:val="0"/>
        <w:pageBreakBefore w:val="0"/>
        <w:widowControl/>
        <w:kinsoku/>
        <w:wordWrap/>
        <w:overflowPunct/>
        <w:topLinePunct w:val="0"/>
        <w:autoSpaceDE/>
        <w:autoSpaceDN/>
        <w:bidi w:val="0"/>
        <w:spacing w:line="240" w:lineRule="auto"/>
        <w:jc w:val="left"/>
        <w:rPr>
          <w:rFonts w:ascii="楷体_GB2312" w:eastAsia="楷体_GB2312"/>
          <w:kern w:val="0"/>
          <w:szCs w:val="21"/>
        </w:rPr>
      </w:pPr>
      <w:r>
        <w:rPr>
          <w:rFonts w:hint="eastAsia" w:ascii="楷体_GB2312" w:eastAsia="楷体_GB2312"/>
          <w:kern w:val="0"/>
          <w:szCs w:val="21"/>
        </w:rPr>
        <w:t>【甲】</w:t>
      </w:r>
    </w:p>
    <w:p>
      <w:pPr>
        <w:keepNext w:val="0"/>
        <w:keepLines w:val="0"/>
        <w:pageBreakBefore w:val="0"/>
        <w:kinsoku/>
        <w:wordWrap/>
        <w:overflowPunct/>
        <w:topLinePunct w:val="0"/>
        <w:autoSpaceDE/>
        <w:autoSpaceDN/>
        <w:bidi w:val="0"/>
        <w:spacing w:line="240" w:lineRule="auto"/>
        <w:ind w:firstLine="420" w:firstLineChars="200"/>
        <w:rPr>
          <w:rFonts w:ascii="楷体_GB2312" w:eastAsia="楷体_GB2312"/>
        </w:rPr>
      </w:pPr>
      <w:r>
        <w:rPr>
          <w:rFonts w:hint="eastAsia" w:ascii="楷体_GB2312" w:eastAsia="楷体_GB2312"/>
        </w:rPr>
        <w:t>余幼时即嗜学。家贫，无从致书以观，每假借于藏书之家，手自笔录，计日以还。天大寒，砚冰坚，手指不可屈伸，弗之怠。录毕，走送之，不敢稍逾约。以是人多以书假余，余因得遍观群书。既加冠，益慕圣贤之道 ，又患无硕师、名人与游，尝趋百里外，从乡之先达执经叩问。先达德隆望尊，门人弟子填其室，未尝稍降辞色。余立侍左右，援疑质理，俯身倾耳以请；或遇其叱咄，色愈恭，礼愈至，不敢出一言以复；俟其欣悦，则又请焉。故余虽愚，卒获有所闻。</w:t>
      </w:r>
    </w:p>
    <w:p>
      <w:pPr>
        <w:keepNext w:val="0"/>
        <w:keepLines w:val="0"/>
        <w:pageBreakBefore w:val="0"/>
        <w:kinsoku/>
        <w:wordWrap/>
        <w:overflowPunct/>
        <w:topLinePunct w:val="0"/>
        <w:autoSpaceDE/>
        <w:autoSpaceDN/>
        <w:bidi w:val="0"/>
        <w:spacing w:line="240" w:lineRule="auto"/>
        <w:ind w:firstLine="420" w:firstLineChars="200"/>
        <w:rPr>
          <w:rFonts w:ascii="楷体_GB2312" w:eastAsia="楷体_GB2312"/>
        </w:rPr>
      </w:pPr>
      <w:r>
        <w:rPr>
          <w:rFonts w:hint="eastAsia" w:ascii="楷体_GB2312" w:eastAsia="楷体_GB2312"/>
        </w:rPr>
        <w:t>当余之从师也，负箧曳屣，行深山巨谷中，穷冬烈风，大雪深数尺，足肤皲裂而不知。至舍，四支僵劲不能动，媵人持汤沃灌，以衾拥覆，久而乃和。寓逆旅，主人日再食，无鲜肥滋味之享。同舍生皆被绮绣，戴朱缨宝饰之帽，腰白玉之环，左佩刀，右备容臭，烨然若神人；余则</w:t>
      </w:r>
      <w:r>
        <w:rPr>
          <w:rFonts w:hint="eastAsia" w:ascii="楷体_GB2312" w:eastAsia="楷体"/>
        </w:rPr>
        <w:t>缊</w:t>
      </w:r>
      <w:r>
        <w:rPr>
          <w:rFonts w:hint="eastAsia" w:ascii="楷体_GB2312" w:eastAsia="楷体_GB2312"/>
        </w:rPr>
        <w:t>袍敝衣处其间，略无慕艳意。以中有足乐者，不知口体之奉不若人也。盖余之勤且艰若此。今虽耄老，未有所成，犹幸预君子之列，而承天子之宠光，缀公卿之后，日侍坐备顾问，四海亦谬称其氏名，况才之过于余者乎？</w:t>
      </w:r>
    </w:p>
    <w:p>
      <w:pPr>
        <w:keepNext w:val="0"/>
        <w:keepLines w:val="0"/>
        <w:pageBreakBefore w:val="0"/>
        <w:kinsoku/>
        <w:wordWrap/>
        <w:overflowPunct/>
        <w:topLinePunct w:val="0"/>
        <w:autoSpaceDE/>
        <w:autoSpaceDN/>
        <w:bidi w:val="0"/>
        <w:spacing w:line="240" w:lineRule="auto"/>
        <w:ind w:firstLine="420" w:firstLineChars="200"/>
        <w:rPr>
          <w:rFonts w:ascii="楷体_GB2312" w:eastAsia="楷体_GB2312"/>
          <w:kern w:val="0"/>
          <w:szCs w:val="21"/>
        </w:rPr>
      </w:pPr>
      <w:r>
        <w:rPr>
          <w:rFonts w:hint="eastAsia" w:ascii="楷体_GB2312" w:eastAsia="楷体_GB2312"/>
          <w:kern w:val="0"/>
          <w:szCs w:val="21"/>
        </w:rPr>
        <w:t>今诸生学于太学，县官日有廪稍之供，父母岁有裘葛之遗，无冻馁之患矣；坐大厦之下而诵《诗》《书》，无奔走之劳矣；有司业、博士为之师，未有问而不告，求而不得者也；凡所宜有之书，皆集于此，不必若余之手录，假诸人而后见也。其业有不精，德有不成者，非天质之卑，则心不若余之专耳，岂他人之过哉！</w:t>
      </w:r>
    </w:p>
    <w:p>
      <w:pPr>
        <w:keepNext w:val="0"/>
        <w:keepLines w:val="0"/>
        <w:pageBreakBefore w:val="0"/>
        <w:kinsoku/>
        <w:wordWrap/>
        <w:overflowPunct/>
        <w:topLinePunct w:val="0"/>
        <w:autoSpaceDE/>
        <w:autoSpaceDN/>
        <w:bidi w:val="0"/>
        <w:spacing w:line="240" w:lineRule="auto"/>
        <w:ind w:firstLine="5775" w:firstLineChars="2750"/>
      </w:pPr>
      <w:r>
        <w:rPr>
          <w:rFonts w:hint="eastAsia"/>
        </w:rPr>
        <w:t>（节选自宋濂《送东阳马生序》）</w:t>
      </w:r>
    </w:p>
    <w:p>
      <w:pPr>
        <w:keepNext w:val="0"/>
        <w:keepLines w:val="0"/>
        <w:pageBreakBefore w:val="0"/>
        <w:widowControl/>
        <w:kinsoku/>
        <w:wordWrap/>
        <w:overflowPunct/>
        <w:topLinePunct w:val="0"/>
        <w:autoSpaceDE/>
        <w:autoSpaceDN/>
        <w:bidi w:val="0"/>
        <w:spacing w:line="240" w:lineRule="auto"/>
        <w:jc w:val="left"/>
        <w:rPr>
          <w:rFonts w:ascii="楷体_GB2312" w:eastAsia="楷体_GB2312"/>
          <w:kern w:val="0"/>
          <w:szCs w:val="21"/>
        </w:rPr>
      </w:pPr>
      <w:r>
        <w:rPr>
          <w:rFonts w:hint="eastAsia" w:ascii="楷体_GB2312" w:eastAsia="楷体_GB2312"/>
          <w:kern w:val="0"/>
          <w:szCs w:val="21"/>
        </w:rPr>
        <w:t>【乙】</w:t>
      </w:r>
    </w:p>
    <w:p>
      <w:pPr>
        <w:keepNext w:val="0"/>
        <w:keepLines w:val="0"/>
        <w:pageBreakBefore w:val="0"/>
        <w:kinsoku/>
        <w:wordWrap/>
        <w:overflowPunct/>
        <w:topLinePunct w:val="0"/>
        <w:autoSpaceDE/>
        <w:autoSpaceDN/>
        <w:bidi w:val="0"/>
        <w:spacing w:line="240" w:lineRule="auto"/>
        <w:ind w:firstLine="420"/>
        <w:rPr>
          <w:rFonts w:ascii="楷体_GB2312" w:eastAsia="楷体_GB2312"/>
        </w:rPr>
      </w:pPr>
      <w:r>
        <w:rPr>
          <w:rFonts w:hint="eastAsia" w:ascii="楷体_GB2312" w:eastAsia="楷体_GB2312"/>
        </w:rPr>
        <w:t>黄生允修借书。随园主人授以书，而告之曰：</w:t>
      </w:r>
    </w:p>
    <w:p>
      <w:pPr>
        <w:keepNext w:val="0"/>
        <w:keepLines w:val="0"/>
        <w:pageBreakBefore w:val="0"/>
        <w:kinsoku/>
        <w:wordWrap/>
        <w:overflowPunct/>
        <w:topLinePunct w:val="0"/>
        <w:autoSpaceDE/>
        <w:autoSpaceDN/>
        <w:bidi w:val="0"/>
        <w:spacing w:line="240" w:lineRule="auto"/>
        <w:ind w:firstLine="420"/>
        <w:rPr>
          <w:rFonts w:ascii="楷体_GB2312" w:eastAsia="楷体_GB2312"/>
        </w:rPr>
      </w:pPr>
      <w:r>
        <w:rPr>
          <w:rFonts w:hint="eastAsia" w:ascii="楷体_GB2312" w:eastAsia="楷体_GB2312"/>
        </w:rPr>
        <w:t>书非借不能读也。子不闻藏书者乎？七略、四库，天子之书，然天子读书者有几？汗牛塞屋，富贵家之书，然富贵人读书者有几？其他祖父积，子孙弃者无论焉。非读书为然，天下物皆然。非夫人之物而强假焉，必虑人逼取，而惴惴焉摩玩之不已，曰：“今日存，明日去，吾不得而见之矣。”若业为吾所有，必高束焉，庋藏焉，曰“姑俟异日观”云尔。</w:t>
      </w:r>
    </w:p>
    <w:p>
      <w:pPr>
        <w:keepNext w:val="0"/>
        <w:keepLines w:val="0"/>
        <w:pageBreakBefore w:val="0"/>
        <w:kinsoku/>
        <w:wordWrap/>
        <w:overflowPunct/>
        <w:topLinePunct w:val="0"/>
        <w:autoSpaceDE/>
        <w:autoSpaceDN/>
        <w:bidi w:val="0"/>
        <w:spacing w:line="240" w:lineRule="auto"/>
        <w:ind w:firstLine="420"/>
        <w:rPr>
          <w:rFonts w:ascii="楷体_GB2312" w:eastAsia="楷体_GB2312"/>
        </w:rPr>
      </w:pPr>
      <w:r>
        <w:rPr>
          <w:rFonts w:hint="eastAsia" w:ascii="楷体_GB2312" w:eastAsia="楷体_GB2312"/>
          <w:u w:val="wave"/>
        </w:rPr>
        <w:t>余幼好书家贫难致有张氏藏书甚富往借不与归而形诸梦其切如是故有所览辄省记</w:t>
      </w:r>
      <w:r>
        <w:rPr>
          <w:rFonts w:hint="eastAsia" w:ascii="楷体_GB2312" w:eastAsia="楷体_GB2312"/>
        </w:rPr>
        <w:t>通籍后，俸去书来，落落大满，素</w:t>
      </w:r>
      <w:r>
        <w:rPr>
          <w:rFonts w:hint="eastAsia" w:ascii="楷体_GB2312" w:eastAsia="楷体"/>
        </w:rPr>
        <w:t>蟫</w:t>
      </w:r>
      <w:r>
        <w:rPr>
          <w:rFonts w:hint="eastAsia" w:ascii="楷体_GB2312" w:eastAsia="楷体_GB2312"/>
        </w:rPr>
        <w:t>灰丝时蒙卷轴。然后叹借者之用心专，而少时之岁月为可惜也！</w:t>
      </w:r>
    </w:p>
    <w:p>
      <w:pPr>
        <w:keepNext w:val="0"/>
        <w:keepLines w:val="0"/>
        <w:pageBreakBefore w:val="0"/>
        <w:kinsoku/>
        <w:wordWrap/>
        <w:overflowPunct/>
        <w:topLinePunct w:val="0"/>
        <w:autoSpaceDE/>
        <w:autoSpaceDN/>
        <w:bidi w:val="0"/>
        <w:spacing w:line="240" w:lineRule="auto"/>
        <w:ind w:firstLine="420"/>
        <w:rPr>
          <w:rFonts w:ascii="楷体_GB2312" w:eastAsia="楷体_GB2312"/>
        </w:rPr>
      </w:pPr>
      <w:r>
        <w:rPr>
          <w:rFonts w:hint="eastAsia" w:ascii="楷体_GB2312" w:eastAsia="楷体_GB2312"/>
        </w:rPr>
        <w:t>今黄生贫类予，其借书亦类予；惟予之公书与张氏之吝书若不相类。然则予固不幸而遇张乎，生固幸而遇予乎？知幸与不幸，则其读书也必专，而其归书也必速。</w:t>
      </w:r>
    </w:p>
    <w:p>
      <w:pPr>
        <w:keepNext w:val="0"/>
        <w:keepLines w:val="0"/>
        <w:pageBreakBefore w:val="0"/>
        <w:kinsoku/>
        <w:wordWrap/>
        <w:overflowPunct/>
        <w:topLinePunct w:val="0"/>
        <w:autoSpaceDE/>
        <w:autoSpaceDN/>
        <w:bidi w:val="0"/>
        <w:spacing w:line="240" w:lineRule="auto"/>
        <w:ind w:firstLine="420"/>
        <w:rPr>
          <w:rFonts w:ascii="楷体_GB2312" w:eastAsia="楷体_GB2312"/>
        </w:rPr>
      </w:pPr>
      <w:r>
        <w:rPr>
          <w:rFonts w:ascii="楷体_GB2312" w:eastAsia="楷体_GB2312"/>
        </w:rPr>
        <w:t>为一说，使与书俱。</w:t>
      </w:r>
    </w:p>
    <w:p>
      <w:pPr>
        <w:keepNext w:val="0"/>
        <w:keepLines w:val="0"/>
        <w:pageBreakBefore w:val="0"/>
        <w:kinsoku/>
        <w:wordWrap/>
        <w:overflowPunct/>
        <w:topLinePunct w:val="0"/>
        <w:autoSpaceDE/>
        <w:autoSpaceDN/>
        <w:bidi w:val="0"/>
        <w:spacing w:line="240" w:lineRule="auto"/>
        <w:ind w:firstLine="6195" w:firstLineChars="2950"/>
      </w:pPr>
      <w:r>
        <w:rPr>
          <w:rFonts w:hint="eastAsia"/>
        </w:rPr>
        <w:t>（选自袁枚(黄生借书说》）</w:t>
      </w:r>
    </w:p>
    <w:p>
      <w:pPr>
        <w:keepNext w:val="0"/>
        <w:keepLines w:val="0"/>
        <w:pageBreakBefore w:val="0"/>
        <w:kinsoku/>
        <w:wordWrap/>
        <w:overflowPunct/>
        <w:topLinePunct w:val="0"/>
        <w:autoSpaceDE/>
        <w:autoSpaceDN/>
        <w:bidi w:val="0"/>
        <w:spacing w:line="240" w:lineRule="auto"/>
        <w:rPr>
          <w:rFonts w:asciiTheme="minorEastAsia" w:hAnsiTheme="minorEastAsia" w:eastAsiaTheme="minorEastAsia"/>
        </w:rPr>
      </w:pPr>
      <w:r>
        <w:rPr>
          <w:rFonts w:hint="eastAsia" w:asciiTheme="minorEastAsia" w:hAnsiTheme="minorEastAsia" w:eastAsiaTheme="minorEastAsia"/>
        </w:rPr>
        <w:t>15.</w:t>
      </w:r>
      <w:r>
        <w:rPr>
          <w:rFonts w:asciiTheme="minorEastAsia" w:hAnsiTheme="minorEastAsia" w:eastAsiaTheme="minorEastAsia"/>
        </w:rPr>
        <w:t>解释下列加点词在文中的意思。</w:t>
      </w:r>
      <w:r>
        <w:rPr>
          <w:rFonts w:hint="eastAsia" w:asciiTheme="minorEastAsia" w:hAnsiTheme="minorEastAsia" w:eastAsiaTheme="minorEastAsia"/>
        </w:rPr>
        <w:t>（4分）</w:t>
      </w:r>
    </w:p>
    <w:p>
      <w:pPr>
        <w:keepNext w:val="0"/>
        <w:keepLines w:val="0"/>
        <w:pageBreakBefore w:val="0"/>
        <w:kinsoku/>
        <w:wordWrap/>
        <w:overflowPunct/>
        <w:topLinePunct w:val="0"/>
        <w:autoSpaceDE/>
        <w:autoSpaceDN/>
        <w:bidi w:val="0"/>
        <w:spacing w:line="240" w:lineRule="auto"/>
        <w:ind w:firstLine="210" w:firstLineChars="100"/>
        <w:rPr>
          <w:rFonts w:asciiTheme="minorEastAsia" w:hAnsiTheme="minorEastAsia" w:eastAsiaTheme="minorEastAsia"/>
        </w:rPr>
      </w:pPr>
      <w:r>
        <w:rPr>
          <w:rFonts w:asciiTheme="minorEastAsia" w:hAnsiTheme="minorEastAsia" w:eastAsiaTheme="minorEastAsia"/>
        </w:rPr>
        <w:t>（</w:t>
      </w:r>
      <w:r>
        <w:rPr>
          <w:rFonts w:hint="eastAsia" w:asciiTheme="minorEastAsia" w:hAnsiTheme="minorEastAsia" w:eastAsiaTheme="minorEastAsia"/>
        </w:rPr>
        <w:t>1</w:t>
      </w:r>
      <w:r>
        <w:rPr>
          <w:rFonts w:asciiTheme="minorEastAsia" w:hAnsiTheme="minorEastAsia" w:eastAsiaTheme="minorEastAsia"/>
        </w:rPr>
        <w:t>）</w:t>
      </w:r>
      <w:r>
        <w:rPr>
          <w:rFonts w:hint="eastAsia" w:asciiTheme="minorEastAsia" w:hAnsiTheme="minorEastAsia" w:eastAsiaTheme="minorEastAsia"/>
        </w:rPr>
        <w:t>执经</w:t>
      </w:r>
      <w:r>
        <w:rPr>
          <w:rFonts w:hint="eastAsia" w:asciiTheme="minorEastAsia" w:hAnsiTheme="minorEastAsia" w:eastAsiaTheme="minorEastAsia"/>
          <w:em w:val="dot"/>
        </w:rPr>
        <w:t>叩问</w:t>
      </w:r>
      <w:r>
        <w:rPr>
          <w:rFonts w:asciiTheme="minorEastAsia" w:hAnsiTheme="minorEastAsia" w:eastAsiaTheme="minorEastAsia"/>
        </w:rPr>
        <w:tab/>
      </w:r>
      <w:r>
        <w:rPr>
          <w:rFonts w:asciiTheme="minorEastAsia" w:hAnsiTheme="minorEastAsia" w:eastAsiaTheme="minorEastAsia"/>
        </w:rPr>
        <w:tab/>
      </w:r>
      <w:r>
        <w:rPr>
          <w:rFonts w:hint="eastAsia" w:asciiTheme="minorEastAsia" w:hAnsiTheme="minorEastAsia" w:eastAsiaTheme="minorEastAsia"/>
        </w:rPr>
        <w:t xml:space="preserve">    叩问：</w:t>
      </w:r>
      <w:r>
        <w:rPr>
          <w:rFonts w:asciiTheme="minorEastAsia" w:hAnsiTheme="minorEastAsia" w:eastAsiaTheme="minorEastAsia"/>
          <w:u w:val="single"/>
        </w:rPr>
        <w:tab/>
      </w:r>
      <w:r>
        <w:rPr>
          <w:rFonts w:hint="eastAsia" w:asciiTheme="minorEastAsia" w:hAnsiTheme="minorEastAsia" w:eastAsiaTheme="minorEastAsia"/>
          <w:u w:val="single"/>
        </w:rPr>
        <w:t xml:space="preserve">            </w:t>
      </w:r>
      <w:r>
        <w:rPr>
          <w:rFonts w:hint="eastAsia" w:asciiTheme="minorEastAsia" w:hAnsiTheme="minorEastAsia" w:eastAsiaTheme="minorEastAsia"/>
        </w:rPr>
        <w:t xml:space="preserve">      </w:t>
      </w:r>
      <w:r>
        <w:rPr>
          <w:rFonts w:asciiTheme="minorEastAsia" w:hAnsiTheme="minorEastAsia" w:eastAsiaTheme="minorEastAsia"/>
        </w:rPr>
        <w:t>（</w:t>
      </w:r>
      <w:r>
        <w:rPr>
          <w:rFonts w:hint="eastAsia" w:asciiTheme="minorEastAsia" w:hAnsiTheme="minorEastAsia" w:eastAsiaTheme="minorEastAsia"/>
        </w:rPr>
        <w:t>2</w:t>
      </w:r>
      <w:r>
        <w:rPr>
          <w:rFonts w:asciiTheme="minorEastAsia" w:hAnsiTheme="minorEastAsia" w:eastAsiaTheme="minorEastAsia"/>
        </w:rPr>
        <w:t>）</w:t>
      </w:r>
      <w:r>
        <w:rPr>
          <w:rFonts w:hint="eastAsia" w:asciiTheme="minorEastAsia" w:hAnsiTheme="minorEastAsia" w:eastAsiaTheme="minorEastAsia"/>
          <w:em w:val="dot"/>
        </w:rPr>
        <w:t>俟</w:t>
      </w:r>
      <w:r>
        <w:rPr>
          <w:rFonts w:hint="eastAsia" w:asciiTheme="minorEastAsia" w:hAnsiTheme="minorEastAsia" w:eastAsiaTheme="minorEastAsia"/>
        </w:rPr>
        <w:t>其欣悦  俟：</w:t>
      </w:r>
      <w:r>
        <w:rPr>
          <w:rFonts w:asciiTheme="minorEastAsia" w:hAnsiTheme="minorEastAsia" w:eastAsiaTheme="minorEastAsia"/>
          <w:u w:val="single"/>
        </w:rPr>
        <w:tab/>
      </w:r>
      <w:r>
        <w:rPr>
          <w:rFonts w:hint="eastAsia" w:asciiTheme="minorEastAsia" w:hAnsiTheme="minorEastAsia" w:eastAsiaTheme="minorEastAsia"/>
          <w:u w:val="single"/>
        </w:rPr>
        <w:t xml:space="preserve">        </w:t>
      </w:r>
      <w:r>
        <w:rPr>
          <w:rFonts w:asciiTheme="minorEastAsia" w:hAnsiTheme="minorEastAsia" w:eastAsiaTheme="minorEastAsia"/>
          <w:u w:val="single"/>
        </w:rPr>
        <w:tab/>
      </w:r>
    </w:p>
    <w:p>
      <w:pPr>
        <w:keepNext w:val="0"/>
        <w:keepLines w:val="0"/>
        <w:pageBreakBefore w:val="0"/>
        <w:kinsoku/>
        <w:wordWrap/>
        <w:overflowPunct/>
        <w:topLinePunct w:val="0"/>
        <w:autoSpaceDE/>
        <w:autoSpaceDN/>
        <w:bidi w:val="0"/>
        <w:spacing w:line="240" w:lineRule="auto"/>
        <w:ind w:firstLine="210" w:firstLineChars="100"/>
        <w:rPr>
          <w:rFonts w:asciiTheme="minorEastAsia" w:hAnsiTheme="minorEastAsia" w:eastAsiaTheme="minorEastAsia"/>
        </w:rPr>
      </w:pPr>
      <w:r>
        <w:rPr>
          <w:rFonts w:asciiTheme="minorEastAsia" w:hAnsiTheme="minorEastAsia" w:eastAsiaTheme="minorEastAsia"/>
        </w:rPr>
        <w:t>（</w:t>
      </w:r>
      <w:r>
        <w:rPr>
          <w:rFonts w:hint="eastAsia" w:asciiTheme="minorEastAsia" w:hAnsiTheme="minorEastAsia" w:eastAsiaTheme="minorEastAsia"/>
        </w:rPr>
        <w:t>3</w:t>
      </w:r>
      <w:r>
        <w:rPr>
          <w:rFonts w:asciiTheme="minorEastAsia" w:hAnsiTheme="minorEastAsia" w:eastAsiaTheme="minorEastAsia"/>
        </w:rPr>
        <w:t>）</w:t>
      </w:r>
      <w:r>
        <w:rPr>
          <w:rFonts w:hint="eastAsia" w:asciiTheme="minorEastAsia" w:hAnsiTheme="minorEastAsia" w:eastAsiaTheme="minorEastAsia"/>
        </w:rPr>
        <w:t>子孙弃者</w:t>
      </w:r>
      <w:r>
        <w:rPr>
          <w:rFonts w:hint="eastAsia" w:asciiTheme="minorEastAsia" w:hAnsiTheme="minorEastAsia" w:eastAsiaTheme="minorEastAsia"/>
          <w:em w:val="dot"/>
        </w:rPr>
        <w:t>无论</w:t>
      </w:r>
      <w:r>
        <w:rPr>
          <w:rFonts w:hint="eastAsia" w:asciiTheme="minorEastAsia" w:hAnsiTheme="minorEastAsia" w:eastAsiaTheme="minorEastAsia"/>
        </w:rPr>
        <w:t>焉   无论：</w:t>
      </w:r>
      <w:r>
        <w:rPr>
          <w:rFonts w:asciiTheme="minorEastAsia" w:hAnsiTheme="minorEastAsia" w:eastAsiaTheme="minorEastAsia"/>
          <w:u w:val="single"/>
        </w:rPr>
        <w:tab/>
      </w:r>
      <w:r>
        <w:rPr>
          <w:rFonts w:hint="eastAsia" w:asciiTheme="minorEastAsia" w:hAnsiTheme="minorEastAsia" w:eastAsiaTheme="minorEastAsia"/>
          <w:u w:val="single"/>
        </w:rPr>
        <w:t xml:space="preserve">        </w:t>
      </w:r>
      <w:r>
        <w:rPr>
          <w:rFonts w:asciiTheme="minorEastAsia" w:hAnsiTheme="minorEastAsia" w:eastAsiaTheme="minorEastAsia"/>
          <w:u w:val="single"/>
        </w:rPr>
        <w:tab/>
      </w:r>
      <w:r>
        <w:rPr>
          <w:rFonts w:hint="eastAsia" w:asciiTheme="minorEastAsia" w:hAnsiTheme="minorEastAsia" w:eastAsiaTheme="minorEastAsia"/>
        </w:rPr>
        <w:t xml:space="preserve">      </w:t>
      </w:r>
      <w:r>
        <w:rPr>
          <w:rFonts w:asciiTheme="minorEastAsia" w:hAnsiTheme="minorEastAsia" w:eastAsiaTheme="minorEastAsia"/>
        </w:rPr>
        <w:t>（</w:t>
      </w:r>
      <w:r>
        <w:rPr>
          <w:rFonts w:hint="eastAsia" w:asciiTheme="minorEastAsia" w:hAnsiTheme="minorEastAsia" w:eastAsiaTheme="minorEastAsia"/>
        </w:rPr>
        <w:t>4</w:t>
      </w:r>
      <w:r>
        <w:rPr>
          <w:rFonts w:asciiTheme="minorEastAsia" w:hAnsiTheme="minorEastAsia" w:eastAsiaTheme="minorEastAsia"/>
        </w:rPr>
        <w:t>）</w:t>
      </w:r>
      <w:r>
        <w:rPr>
          <w:rFonts w:hint="eastAsia" w:asciiTheme="minorEastAsia" w:hAnsiTheme="minorEastAsia" w:eastAsiaTheme="minorEastAsia"/>
        </w:rPr>
        <w:t>家贫难</w:t>
      </w:r>
      <w:r>
        <w:rPr>
          <w:rFonts w:hint="eastAsia" w:asciiTheme="minorEastAsia" w:hAnsiTheme="minorEastAsia" w:eastAsiaTheme="minorEastAsia"/>
          <w:em w:val="dot"/>
        </w:rPr>
        <w:t>致</w:t>
      </w:r>
      <w:r>
        <w:rPr>
          <w:rFonts w:asciiTheme="minorEastAsia" w:hAnsiTheme="minorEastAsia" w:eastAsiaTheme="minorEastAsia"/>
        </w:rPr>
        <w:tab/>
      </w:r>
      <w:r>
        <w:rPr>
          <w:rFonts w:hint="eastAsia" w:asciiTheme="minorEastAsia" w:hAnsiTheme="minorEastAsia" w:eastAsiaTheme="minorEastAsia"/>
        </w:rPr>
        <w:t xml:space="preserve"> 致：</w:t>
      </w:r>
      <w:r>
        <w:rPr>
          <w:rFonts w:asciiTheme="minorEastAsia" w:hAnsiTheme="minorEastAsia" w:eastAsiaTheme="minorEastAsia"/>
          <w:u w:val="single"/>
        </w:rPr>
        <w:tab/>
      </w:r>
      <w:r>
        <w:rPr>
          <w:rFonts w:hint="eastAsia" w:asciiTheme="minorEastAsia" w:hAnsiTheme="minorEastAsia" w:eastAsiaTheme="minorEastAsia"/>
          <w:u w:val="single"/>
        </w:rPr>
        <w:t xml:space="preserve">         </w:t>
      </w:r>
      <w:r>
        <w:rPr>
          <w:rFonts w:asciiTheme="minorEastAsia" w:hAnsiTheme="minorEastAsia" w:eastAsiaTheme="minorEastAsia"/>
          <w:u w:val="single"/>
        </w:rPr>
        <w:tab/>
      </w:r>
      <w:r>
        <w:rPr>
          <w:rFonts w:hint="eastAsia" w:asciiTheme="minorEastAsia" w:hAnsiTheme="minorEastAsia" w:eastAsiaTheme="minorEastAsia"/>
        </w:rPr>
        <w:t xml:space="preserve"> </w:t>
      </w:r>
    </w:p>
    <w:p>
      <w:pPr>
        <w:keepNext w:val="0"/>
        <w:keepLines w:val="0"/>
        <w:pageBreakBefore w:val="0"/>
        <w:kinsoku/>
        <w:wordWrap/>
        <w:overflowPunct/>
        <w:topLinePunct w:val="0"/>
        <w:autoSpaceDE/>
        <w:autoSpaceDN/>
        <w:bidi w:val="0"/>
        <w:spacing w:line="240" w:lineRule="auto"/>
      </w:pPr>
      <w:r>
        <w:rPr>
          <w:rFonts w:hint="eastAsia" w:asciiTheme="minorEastAsia" w:hAnsiTheme="minorEastAsia" w:eastAsiaTheme="minorEastAsia"/>
        </w:rPr>
        <w:t>16.</w:t>
      </w:r>
      <w:r>
        <w:t>下列对文中画波浪线部分的断句，正确的</w:t>
      </w:r>
      <w:r>
        <w:rPr>
          <w:rFonts w:hint="eastAsia"/>
        </w:rPr>
        <w:t>一</w:t>
      </w:r>
      <w:r>
        <w:t>项是（     ）（</w:t>
      </w:r>
      <w:r>
        <w:rPr>
          <w:rFonts w:hint="eastAsia"/>
        </w:rPr>
        <w:t>2</w:t>
      </w:r>
      <w:r>
        <w:t>分）</w:t>
      </w:r>
    </w:p>
    <w:p>
      <w:pPr>
        <w:keepNext w:val="0"/>
        <w:keepLines w:val="0"/>
        <w:pageBreakBefore w:val="0"/>
        <w:kinsoku/>
        <w:wordWrap/>
        <w:overflowPunct/>
        <w:topLinePunct w:val="0"/>
        <w:autoSpaceDE/>
        <w:autoSpaceDN/>
        <w:bidi w:val="0"/>
        <w:spacing w:line="240" w:lineRule="auto"/>
        <w:ind w:firstLine="420"/>
        <w:rPr>
          <w:color w:val="000000"/>
        </w:rPr>
      </w:pPr>
      <w:r>
        <w:rPr>
          <w:color w:val="000000"/>
        </w:rPr>
        <w:t>A．余幼好书/家贫难致/有张氏藏书甚富/往借/不与/归而形/诸梦其切如/是故有所览辄省记</w:t>
      </w:r>
    </w:p>
    <w:p>
      <w:pPr>
        <w:keepNext w:val="0"/>
        <w:keepLines w:val="0"/>
        <w:pageBreakBefore w:val="0"/>
        <w:kinsoku/>
        <w:wordWrap/>
        <w:overflowPunct/>
        <w:topLinePunct w:val="0"/>
        <w:autoSpaceDE/>
        <w:autoSpaceDN/>
        <w:bidi w:val="0"/>
        <w:spacing w:line="240" w:lineRule="auto"/>
        <w:ind w:firstLine="420"/>
        <w:rPr>
          <w:color w:val="000000"/>
        </w:rPr>
      </w:pPr>
      <w:r>
        <w:rPr>
          <w:color w:val="000000"/>
        </w:rPr>
        <w:t>B．余幼好书/家贫难致/有张氏藏书甚富/往借/不与/归而形诸梦/其切如是/故有所览辄省记</w:t>
      </w:r>
    </w:p>
    <w:p>
      <w:pPr>
        <w:keepNext w:val="0"/>
        <w:keepLines w:val="0"/>
        <w:pageBreakBefore w:val="0"/>
        <w:kinsoku/>
        <w:wordWrap/>
        <w:overflowPunct/>
        <w:topLinePunct w:val="0"/>
        <w:autoSpaceDE/>
        <w:autoSpaceDN/>
        <w:bidi w:val="0"/>
        <w:spacing w:line="240" w:lineRule="auto"/>
        <w:ind w:firstLine="420"/>
        <w:rPr>
          <w:color w:val="000000"/>
        </w:rPr>
      </w:pPr>
      <w:r>
        <w:rPr>
          <w:color w:val="000000"/>
        </w:rPr>
        <w:t>C．余幼好书/家贫难致/有张氏藏书甚富/往借/不与/归而形诸梦/其切如/是故有所览辄省记</w:t>
      </w:r>
    </w:p>
    <w:p>
      <w:pPr>
        <w:keepNext w:val="0"/>
        <w:keepLines w:val="0"/>
        <w:pageBreakBefore w:val="0"/>
        <w:kinsoku/>
        <w:wordWrap/>
        <w:overflowPunct/>
        <w:topLinePunct w:val="0"/>
        <w:autoSpaceDE/>
        <w:autoSpaceDN/>
        <w:bidi w:val="0"/>
        <w:spacing w:line="240" w:lineRule="auto"/>
        <w:ind w:firstLine="420"/>
        <w:rPr>
          <w:color w:val="000000"/>
        </w:rPr>
      </w:pPr>
      <w:r>
        <w:rPr>
          <w:color w:val="000000"/>
        </w:rPr>
        <w:t>D．余幼好书/家贫难致/有张氏藏书甚富/往借/不与/归而形/诸梦其切如是/故有所览辄省记</w:t>
      </w:r>
    </w:p>
    <w:p>
      <w:pPr>
        <w:keepNext w:val="0"/>
        <w:keepLines w:val="0"/>
        <w:pageBreakBefore w:val="0"/>
        <w:kinsoku/>
        <w:wordWrap/>
        <w:overflowPunct/>
        <w:topLinePunct w:val="0"/>
        <w:autoSpaceDE/>
        <w:autoSpaceDN/>
        <w:bidi w:val="0"/>
        <w:spacing w:line="240" w:lineRule="auto"/>
        <w:rPr>
          <w:rFonts w:asciiTheme="minorEastAsia" w:hAnsiTheme="minorEastAsia" w:eastAsiaTheme="minorEastAsia"/>
        </w:rPr>
      </w:pPr>
      <w:r>
        <w:rPr>
          <w:rFonts w:hint="eastAsia" w:asciiTheme="minorEastAsia" w:hAnsiTheme="minorEastAsia" w:eastAsiaTheme="minorEastAsia"/>
        </w:rPr>
        <w:t>17.</w:t>
      </w:r>
      <w:r>
        <w:rPr>
          <w:rFonts w:asciiTheme="minorEastAsia" w:hAnsiTheme="minorEastAsia" w:eastAsiaTheme="minorEastAsia"/>
        </w:rPr>
        <w:t>把下面的句子翻译成现代汉语。</w:t>
      </w:r>
      <w:r>
        <w:rPr>
          <w:rFonts w:hint="eastAsia" w:asciiTheme="minorEastAsia" w:hAnsiTheme="minorEastAsia" w:eastAsiaTheme="minorEastAsia"/>
        </w:rPr>
        <w:t>（4分）</w:t>
      </w:r>
    </w:p>
    <w:p>
      <w:pPr>
        <w:keepNext w:val="0"/>
        <w:keepLines w:val="0"/>
        <w:pageBreakBefore w:val="0"/>
        <w:kinsoku/>
        <w:wordWrap/>
        <w:overflowPunct/>
        <w:topLinePunct w:val="0"/>
        <w:autoSpaceDE/>
        <w:autoSpaceDN/>
        <w:bidi w:val="0"/>
        <w:spacing w:line="240" w:lineRule="auto"/>
        <w:ind w:firstLine="210" w:firstLineChars="100"/>
        <w:rPr>
          <w:rFonts w:asciiTheme="minorEastAsia" w:hAnsiTheme="minorEastAsia" w:eastAsiaTheme="minorEastAsia"/>
        </w:rPr>
      </w:pPr>
      <w:r>
        <w:rPr>
          <w:rFonts w:asciiTheme="minorEastAsia" w:hAnsiTheme="minorEastAsia" w:eastAsiaTheme="minorEastAsia"/>
        </w:rPr>
        <w:t>（1）</w:t>
      </w:r>
      <w:r>
        <w:rPr>
          <w:rFonts w:hint="eastAsia" w:ascii="宋体" w:hAnsi="宋体"/>
        </w:rPr>
        <w:t>以中有足乐者，不知口体之奉不若人也。</w:t>
      </w:r>
    </w:p>
    <w:p>
      <w:pPr>
        <w:keepNext w:val="0"/>
        <w:keepLines w:val="0"/>
        <w:pageBreakBefore w:val="0"/>
        <w:kinsoku/>
        <w:wordWrap/>
        <w:overflowPunct/>
        <w:topLinePunct w:val="0"/>
        <w:autoSpaceDE/>
        <w:autoSpaceDN/>
        <w:bidi w:val="0"/>
        <w:spacing w:line="240" w:lineRule="auto"/>
        <w:ind w:firstLine="210" w:firstLineChars="100"/>
        <w:rPr>
          <w:rFonts w:asciiTheme="minorEastAsia" w:hAnsiTheme="minorEastAsia" w:eastAsiaTheme="minorEastAsia"/>
        </w:rPr>
      </w:pPr>
      <w:r>
        <w:rPr>
          <w:rFonts w:asciiTheme="minorEastAsia" w:hAnsiTheme="minorEastAsia" w:eastAsiaTheme="minorEastAsia"/>
        </w:rPr>
        <w:t>（2）</w:t>
      </w:r>
      <w:r>
        <w:rPr>
          <w:rFonts w:hint="eastAsia" w:ascii="宋体" w:hAnsi="宋体"/>
        </w:rPr>
        <w:t>非读书为然，天下物皆然。</w:t>
      </w:r>
    </w:p>
    <w:p>
      <w:pPr>
        <w:keepNext w:val="0"/>
        <w:keepLines w:val="0"/>
        <w:pageBreakBefore w:val="0"/>
        <w:widowControl/>
        <w:kinsoku/>
        <w:wordWrap/>
        <w:overflowPunct/>
        <w:topLinePunct w:val="0"/>
        <w:autoSpaceDE/>
        <w:autoSpaceDN/>
        <w:bidi w:val="0"/>
        <w:spacing w:line="240" w:lineRule="auto"/>
        <w:jc w:val="left"/>
        <w:rPr>
          <w:rFonts w:ascii="楷体_GB2312" w:eastAsia="楷体_GB2312"/>
          <w:kern w:val="0"/>
          <w:szCs w:val="21"/>
        </w:rPr>
      </w:pPr>
      <w:r>
        <w:rPr>
          <w:rFonts w:hint="eastAsia" w:asciiTheme="minorEastAsia" w:hAnsiTheme="minorEastAsia" w:eastAsiaTheme="minorEastAsia"/>
        </w:rPr>
        <w:t>18.</w:t>
      </w:r>
      <w:r>
        <w:rPr>
          <w:rFonts w:hint="eastAsia" w:ascii="宋体" w:hAnsi="宋体"/>
          <w:kern w:val="0"/>
          <w:szCs w:val="21"/>
        </w:rPr>
        <w:t>【甲】</w:t>
      </w:r>
      <w:r>
        <w:rPr>
          <w:rFonts w:hint="eastAsia"/>
        </w:rPr>
        <w:t>文作者“虽愚，卒获有所闻”的原因是什么?试作简要说明（至少说出两条</w:t>
      </w:r>
      <w:r>
        <w:rPr>
          <w:rFonts w:hint="eastAsia" w:asciiTheme="minorEastAsia" w:hAnsiTheme="minorEastAsia" w:eastAsiaTheme="minorEastAsia"/>
        </w:rPr>
        <w:t>）。(2分)</w:t>
      </w:r>
    </w:p>
    <w:p>
      <w:pPr>
        <w:keepNext w:val="0"/>
        <w:keepLines w:val="0"/>
        <w:pageBreakBefore w:val="0"/>
        <w:widowControl/>
        <w:kinsoku/>
        <w:wordWrap/>
        <w:overflowPunct/>
        <w:topLinePunct w:val="0"/>
        <w:autoSpaceDE/>
        <w:autoSpaceDN/>
        <w:bidi w:val="0"/>
        <w:spacing w:line="240" w:lineRule="auto"/>
        <w:jc w:val="left"/>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rPr>
        <w:t>19.</w:t>
      </w:r>
      <w:r>
        <w:rPr>
          <w:rFonts w:hint="eastAsia" w:ascii="宋体" w:hAnsi="宋体"/>
          <w:color w:val="000000"/>
          <w:kern w:val="0"/>
          <w:szCs w:val="21"/>
        </w:rPr>
        <w:t>【甲】</w:t>
      </w:r>
      <w:r>
        <w:rPr>
          <w:rFonts w:hint="eastAsia" w:asciiTheme="minorEastAsia" w:hAnsiTheme="minorEastAsia" w:eastAsiaTheme="minorEastAsia"/>
          <w:color w:val="000000" w:themeColor="text1"/>
          <w:kern w:val="0"/>
          <w:szCs w:val="21"/>
        </w:rPr>
        <w:t>文</w:t>
      </w:r>
      <w:r>
        <w:rPr>
          <w:rFonts w:hint="eastAsia" w:asciiTheme="minorEastAsia" w:hAnsiTheme="minorEastAsia" w:eastAsiaTheme="minorEastAsia"/>
          <w:color w:val="000000" w:themeColor="text1"/>
        </w:rPr>
        <w:t>和</w:t>
      </w:r>
      <w:r>
        <w:rPr>
          <w:rFonts w:hint="eastAsia" w:ascii="宋体" w:hAnsi="宋体"/>
          <w:color w:val="000000"/>
          <w:kern w:val="0"/>
          <w:szCs w:val="21"/>
        </w:rPr>
        <w:t>【乙】</w:t>
      </w:r>
      <w:r>
        <w:rPr>
          <w:rFonts w:hint="eastAsia" w:asciiTheme="minorEastAsia" w:hAnsiTheme="minorEastAsia" w:eastAsiaTheme="minorEastAsia"/>
          <w:color w:val="000000" w:themeColor="text1"/>
        </w:rPr>
        <w:t>文的作者都写到了幼年读书的情况，从选文看相同点和不同点各是什么?请作简要分析。(4分)</w:t>
      </w:r>
    </w:p>
    <w:p>
      <w:pPr>
        <w:keepNext w:val="0"/>
        <w:keepLines w:val="0"/>
        <w:pageBreakBefore w:val="0"/>
        <w:kinsoku/>
        <w:wordWrap/>
        <w:overflowPunct/>
        <w:topLinePunct w:val="0"/>
        <w:autoSpaceDE/>
        <w:autoSpaceDN/>
        <w:bidi w:val="0"/>
        <w:spacing w:line="240" w:lineRule="auto"/>
        <w:rPr>
          <w:color w:val="000000"/>
        </w:rPr>
      </w:pPr>
      <w:r>
        <w:rPr>
          <w:rFonts w:hint="eastAsia" w:asciiTheme="minorEastAsia" w:hAnsiTheme="minorEastAsia" w:eastAsiaTheme="minorEastAsia"/>
          <w:color w:val="000000" w:themeColor="text1"/>
        </w:rPr>
        <w:t>20.</w:t>
      </w:r>
      <w:r>
        <w:rPr>
          <w:rFonts w:ascii="宋体" w:hAnsi="宋体"/>
          <w:color w:val="000000"/>
        </w:rPr>
        <w:t>下</w:t>
      </w:r>
      <w:r>
        <w:rPr>
          <w:color w:val="000000"/>
        </w:rPr>
        <w:t>列对两篇选文的理解和分析</w:t>
      </w:r>
      <w:r>
        <w:rPr>
          <w:color w:val="000000"/>
          <w:em w:val="dot"/>
        </w:rPr>
        <w:t>有误</w:t>
      </w:r>
      <w:r>
        <w:rPr>
          <w:color w:val="000000"/>
        </w:rPr>
        <w:t>的</w:t>
      </w:r>
      <w:r>
        <w:rPr>
          <w:rFonts w:hint="eastAsia"/>
          <w:color w:val="000000" w:themeColor="text1"/>
        </w:rPr>
        <w:t>一</w:t>
      </w:r>
      <w:r>
        <w:rPr>
          <w:color w:val="000000"/>
        </w:rPr>
        <w:t>项是（     ）（</w:t>
      </w:r>
      <w:r>
        <w:rPr>
          <w:rFonts w:hint="eastAsia"/>
          <w:color w:val="000000"/>
        </w:rPr>
        <w:t>2</w:t>
      </w:r>
      <w:r>
        <w:rPr>
          <w:color w:val="000000"/>
        </w:rPr>
        <w:t>分）</w:t>
      </w:r>
    </w:p>
    <w:p>
      <w:pPr>
        <w:keepNext w:val="0"/>
        <w:keepLines w:val="0"/>
        <w:pageBreakBefore w:val="0"/>
        <w:kinsoku/>
        <w:wordWrap/>
        <w:overflowPunct/>
        <w:topLinePunct w:val="0"/>
        <w:autoSpaceDE/>
        <w:autoSpaceDN/>
        <w:bidi w:val="0"/>
        <w:spacing w:line="240" w:lineRule="auto"/>
        <w:ind w:firstLine="420"/>
        <w:rPr>
          <w:color w:val="000000"/>
        </w:rPr>
      </w:pPr>
      <w:r>
        <w:rPr>
          <w:color w:val="000000"/>
        </w:rPr>
        <w:t>A．</w:t>
      </w:r>
      <w:r>
        <w:rPr>
          <w:rFonts w:hint="eastAsia"/>
          <w:color w:val="000000"/>
        </w:rPr>
        <w:t>“</w:t>
      </w:r>
      <w:r>
        <w:rPr>
          <w:color w:val="000000"/>
        </w:rPr>
        <w:t>序</w:t>
      </w:r>
      <w:r>
        <w:rPr>
          <w:rFonts w:hint="eastAsia"/>
          <w:color w:val="000000"/>
        </w:rPr>
        <w:t>”</w:t>
      </w:r>
      <w:r>
        <w:rPr>
          <w:color w:val="000000"/>
        </w:rPr>
        <w:t>和</w:t>
      </w:r>
      <w:r>
        <w:rPr>
          <w:rFonts w:hint="eastAsia"/>
          <w:color w:val="000000"/>
        </w:rPr>
        <w:t>“</w:t>
      </w:r>
      <w:r>
        <w:rPr>
          <w:color w:val="000000"/>
        </w:rPr>
        <w:t>说</w:t>
      </w:r>
      <w:r>
        <w:rPr>
          <w:rFonts w:hint="eastAsia"/>
          <w:color w:val="000000"/>
        </w:rPr>
        <w:t>”</w:t>
      </w:r>
      <w:r>
        <w:rPr>
          <w:color w:val="000000"/>
        </w:rPr>
        <w:t>都是古代的一种文体。</w:t>
      </w:r>
      <w:r>
        <w:rPr>
          <w:rFonts w:hint="eastAsia"/>
          <w:color w:val="000000"/>
        </w:rPr>
        <w:t>“</w:t>
      </w:r>
      <w:r>
        <w:rPr>
          <w:color w:val="000000"/>
        </w:rPr>
        <w:t>序</w:t>
      </w:r>
      <w:r>
        <w:rPr>
          <w:rFonts w:hint="eastAsia"/>
          <w:color w:val="000000"/>
        </w:rPr>
        <w:t>”</w:t>
      </w:r>
      <w:r>
        <w:rPr>
          <w:color w:val="000000"/>
        </w:rPr>
        <w:t>有书序和赠序之分，甲文属于赠序。</w:t>
      </w:r>
      <w:r>
        <w:rPr>
          <w:rFonts w:hint="eastAsia"/>
          <w:color w:val="000000"/>
        </w:rPr>
        <w:t>“</w:t>
      </w:r>
      <w:r>
        <w:rPr>
          <w:color w:val="000000"/>
        </w:rPr>
        <w:t>说</w:t>
      </w:r>
      <w:r>
        <w:rPr>
          <w:rFonts w:hint="eastAsia"/>
          <w:color w:val="000000"/>
        </w:rPr>
        <w:t>”</w:t>
      </w:r>
      <w:r>
        <w:rPr>
          <w:color w:val="000000"/>
        </w:rPr>
        <w:t>既可以发表议论，也可以叙事，是为了说明一种道理。</w:t>
      </w:r>
    </w:p>
    <w:p>
      <w:pPr>
        <w:keepNext w:val="0"/>
        <w:keepLines w:val="0"/>
        <w:pageBreakBefore w:val="0"/>
        <w:kinsoku/>
        <w:wordWrap/>
        <w:overflowPunct/>
        <w:topLinePunct w:val="0"/>
        <w:autoSpaceDE/>
        <w:autoSpaceDN/>
        <w:bidi w:val="0"/>
        <w:spacing w:line="240" w:lineRule="auto"/>
        <w:ind w:firstLine="420"/>
        <w:rPr>
          <w:color w:val="000000"/>
        </w:rPr>
      </w:pPr>
      <w:r>
        <w:rPr>
          <w:color w:val="000000"/>
        </w:rPr>
        <w:t>B．甲文作者结合自身经历，具体地叙说了自己从幼年到成年的艰苦求学历程，用以勉励后生勤奋学习，作者刻苦的精神，虚心的态度令人敬佩。</w:t>
      </w:r>
    </w:p>
    <w:p>
      <w:pPr>
        <w:keepNext w:val="0"/>
        <w:keepLines w:val="0"/>
        <w:pageBreakBefore w:val="0"/>
        <w:kinsoku/>
        <w:wordWrap/>
        <w:overflowPunct/>
        <w:topLinePunct w:val="0"/>
        <w:autoSpaceDE/>
        <w:autoSpaceDN/>
        <w:bidi w:val="0"/>
        <w:spacing w:line="240" w:lineRule="auto"/>
        <w:ind w:firstLine="420"/>
        <w:rPr>
          <w:color w:val="000000"/>
        </w:rPr>
      </w:pPr>
      <w:r>
        <w:rPr>
          <w:color w:val="000000"/>
        </w:rPr>
        <w:t>C．作者就青年黄允修向自己借书</w:t>
      </w:r>
      <w:r>
        <w:rPr>
          <w:rFonts w:hint="eastAsia"/>
          <w:color w:val="000000"/>
        </w:rPr>
        <w:t>”</w:t>
      </w:r>
      <w:r>
        <w:rPr>
          <w:color w:val="000000"/>
        </w:rPr>
        <w:t>事发表议论，借此勉励他要珍惜机会、勤奋学习层次清楚地用明了</w:t>
      </w:r>
      <w:r>
        <w:rPr>
          <w:rFonts w:hint="eastAsia"/>
          <w:color w:val="000000"/>
        </w:rPr>
        <w:t>“</w:t>
      </w:r>
      <w:r>
        <w:rPr>
          <w:color w:val="000000"/>
        </w:rPr>
        <w:t>读书能够改变命运</w:t>
      </w:r>
      <w:r>
        <w:rPr>
          <w:rFonts w:hint="eastAsia"/>
          <w:color w:val="000000"/>
        </w:rPr>
        <w:t>”</w:t>
      </w:r>
      <w:r>
        <w:rPr>
          <w:color w:val="000000"/>
        </w:rPr>
        <w:t>这中心论点。</w:t>
      </w:r>
    </w:p>
    <w:p>
      <w:pPr>
        <w:keepNext w:val="0"/>
        <w:keepLines w:val="0"/>
        <w:pageBreakBefore w:val="0"/>
        <w:kinsoku/>
        <w:wordWrap/>
        <w:overflowPunct/>
        <w:topLinePunct w:val="0"/>
        <w:autoSpaceDE/>
        <w:autoSpaceDN/>
        <w:bidi w:val="0"/>
        <w:spacing w:line="240" w:lineRule="auto"/>
        <w:ind w:firstLine="420"/>
        <w:rPr>
          <w:color w:val="000000" w:themeColor="text1"/>
        </w:rPr>
      </w:pPr>
      <w:r>
        <w:rPr>
          <w:color w:val="000000"/>
        </w:rPr>
        <w:t>D．甲乙两文都运用了对比手法，甲文写求学时将自己与他人进行对比，乙文将自己年少时借书苦读与做官后有书不读进行对比，取得了很好的表达效果。</w:t>
      </w:r>
    </w:p>
    <w:p>
      <w:pPr>
        <w:keepNext w:val="0"/>
        <w:keepLines w:val="0"/>
        <w:pageBreakBefore w:val="0"/>
        <w:kinsoku/>
        <w:wordWrap/>
        <w:overflowPunct/>
        <w:topLinePunct w:val="0"/>
        <w:autoSpaceDE/>
        <w:autoSpaceDN/>
        <w:bidi w:val="0"/>
        <w:spacing w:line="240" w:lineRule="auto"/>
        <w:rPr>
          <w:rFonts w:ascii="宋体" w:hAnsi="宋体" w:cs="宋体"/>
          <w:b/>
          <w:szCs w:val="21"/>
        </w:rPr>
      </w:pPr>
      <w:r>
        <w:rPr>
          <w:rFonts w:hint="eastAsia" w:ascii="宋体" w:hAnsi="宋体" w:cs="宋体"/>
          <w:b/>
          <w:szCs w:val="21"/>
        </w:rPr>
        <w:t xml:space="preserve"> (四)阅读下面这首词，完成题目（5分）</w:t>
      </w:r>
    </w:p>
    <w:p>
      <w:pPr>
        <w:keepNext w:val="0"/>
        <w:keepLines w:val="0"/>
        <w:pageBreakBefore w:val="0"/>
        <w:kinsoku/>
        <w:wordWrap/>
        <w:overflowPunct/>
        <w:topLinePunct w:val="0"/>
        <w:autoSpaceDE/>
        <w:autoSpaceDN/>
        <w:bidi w:val="0"/>
        <w:spacing w:line="240" w:lineRule="auto"/>
        <w:jc w:val="center"/>
        <w:rPr>
          <w:rFonts w:ascii="黑体" w:hAnsi="黑体" w:eastAsia="黑体" w:cs="宋体"/>
          <w:bCs/>
          <w:szCs w:val="21"/>
        </w:rPr>
      </w:pPr>
      <w:r>
        <w:rPr>
          <w:rFonts w:hint="eastAsia" w:ascii="黑体" w:hAnsi="黑体" w:eastAsia="黑体" w:cs="宋体"/>
          <w:bCs/>
          <w:szCs w:val="21"/>
        </w:rPr>
        <w:t>浪淘沙·九曲黄河万里沙</w:t>
      </w:r>
    </w:p>
    <w:p>
      <w:pPr>
        <w:keepNext w:val="0"/>
        <w:keepLines w:val="0"/>
        <w:pageBreakBefore w:val="0"/>
        <w:kinsoku/>
        <w:wordWrap/>
        <w:overflowPunct/>
        <w:topLinePunct w:val="0"/>
        <w:autoSpaceDE/>
        <w:autoSpaceDN/>
        <w:bidi w:val="0"/>
        <w:spacing w:line="240" w:lineRule="auto"/>
        <w:jc w:val="center"/>
        <w:rPr>
          <w:rFonts w:ascii="宋体" w:hAnsi="宋体" w:cs="宋体"/>
          <w:bCs/>
          <w:szCs w:val="21"/>
        </w:rPr>
      </w:pPr>
      <w:r>
        <w:rPr>
          <w:rFonts w:hint="eastAsia" w:ascii="宋体" w:hAnsi="宋体" w:cs="宋体"/>
          <w:bCs/>
          <w:szCs w:val="21"/>
        </w:rPr>
        <w:t>刘禹锡</w:t>
      </w:r>
    </w:p>
    <w:p>
      <w:pPr>
        <w:keepNext w:val="0"/>
        <w:keepLines w:val="0"/>
        <w:pageBreakBefore w:val="0"/>
        <w:kinsoku/>
        <w:wordWrap/>
        <w:overflowPunct/>
        <w:topLinePunct w:val="0"/>
        <w:autoSpaceDE/>
        <w:autoSpaceDN/>
        <w:bidi w:val="0"/>
        <w:spacing w:line="240" w:lineRule="auto"/>
        <w:jc w:val="center"/>
        <w:rPr>
          <w:rFonts w:ascii="楷体_GB2312" w:hAnsi="楷体" w:eastAsia="楷体_GB2312" w:cs="宋体"/>
          <w:bCs/>
          <w:szCs w:val="21"/>
        </w:rPr>
      </w:pPr>
      <w:r>
        <w:rPr>
          <w:rFonts w:hint="eastAsia" w:ascii="楷体_GB2312" w:hAnsi="楷体" w:eastAsia="楷体_GB2312" w:cs="宋体"/>
          <w:bCs/>
          <w:szCs w:val="21"/>
        </w:rPr>
        <w:t>九曲黄河万里沙，浪淘风簸自天涯。</w:t>
      </w:r>
    </w:p>
    <w:p>
      <w:pPr>
        <w:keepNext w:val="0"/>
        <w:keepLines w:val="0"/>
        <w:pageBreakBefore w:val="0"/>
        <w:kinsoku/>
        <w:wordWrap/>
        <w:overflowPunct/>
        <w:topLinePunct w:val="0"/>
        <w:autoSpaceDE/>
        <w:autoSpaceDN/>
        <w:bidi w:val="0"/>
        <w:spacing w:line="240" w:lineRule="auto"/>
        <w:jc w:val="center"/>
        <w:rPr>
          <w:rFonts w:ascii="楷体_GB2312" w:hAnsi="楷体" w:eastAsia="楷体_GB2312" w:cs="宋体"/>
          <w:bCs/>
          <w:szCs w:val="21"/>
        </w:rPr>
      </w:pPr>
      <w:r>
        <w:rPr>
          <w:rFonts w:hint="eastAsia" w:ascii="楷体_GB2312" w:hAnsi="楷体" w:eastAsia="楷体_GB2312" w:cs="宋体"/>
          <w:bCs/>
          <w:szCs w:val="21"/>
        </w:rPr>
        <w:t>如今直上银河去，同到牵牛织女家</w:t>
      </w:r>
      <w:r>
        <w:rPr>
          <w:rFonts w:hint="eastAsia" w:ascii="楷体_GB2312" w:hAnsi="宋体" w:eastAsia="楷体_GB2312" w:cs="宋体"/>
          <w:bCs/>
          <w:szCs w:val="21"/>
          <w:vertAlign w:val="superscript"/>
        </w:rPr>
        <w:t>①</w:t>
      </w:r>
      <w:r>
        <w:rPr>
          <w:rFonts w:hint="eastAsia" w:ascii="楷体_GB2312" w:hAnsi="楷体" w:eastAsia="楷体_GB2312" w:cs="宋体"/>
          <w:bCs/>
          <w:szCs w:val="21"/>
        </w:rPr>
        <w:t>。</w:t>
      </w:r>
    </w:p>
    <w:p>
      <w:pPr>
        <w:keepNext w:val="0"/>
        <w:keepLines w:val="0"/>
        <w:pageBreakBefore w:val="0"/>
        <w:kinsoku/>
        <w:wordWrap/>
        <w:overflowPunct/>
        <w:topLinePunct w:val="0"/>
        <w:autoSpaceDE/>
        <w:autoSpaceDN/>
        <w:bidi w:val="0"/>
        <w:spacing w:line="240" w:lineRule="auto"/>
        <w:ind w:firstLine="420" w:firstLineChars="200"/>
        <w:jc w:val="left"/>
        <w:rPr>
          <w:rFonts w:ascii="楷体_GB2312" w:hAnsi="宋体" w:eastAsia="楷体_GB2312" w:cs="宋体"/>
          <w:bCs/>
          <w:szCs w:val="21"/>
        </w:rPr>
      </w:pPr>
      <w:r>
        <w:rPr>
          <w:rFonts w:hint="eastAsia" w:ascii="楷体_GB2312" w:hAnsi="宋体" w:eastAsia="楷体_GB2312" w:cs="宋体"/>
          <w:bCs/>
          <w:szCs w:val="21"/>
        </w:rPr>
        <w:t>【注】①据《荆楚岁时记》载，汉武帝曾派张骞出使西域，寻找黄河源头。张骞奉命沿黄河西行数月，在黄河源头“见室内有一女织，又见一丈夫牵牛饮河”。自此有黄河源头与天上银河相通的传说。</w:t>
      </w:r>
    </w:p>
    <w:p>
      <w:pPr>
        <w:keepNext w:val="0"/>
        <w:keepLines w:val="0"/>
        <w:pageBreakBefore w:val="0"/>
        <w:kinsoku/>
        <w:wordWrap/>
        <w:overflowPunct/>
        <w:topLinePunct w:val="0"/>
        <w:autoSpaceDE/>
        <w:autoSpaceDN/>
        <w:bidi w:val="0"/>
        <w:spacing w:line="240" w:lineRule="auto"/>
        <w:jc w:val="left"/>
        <w:rPr>
          <w:rFonts w:ascii="宋体" w:hAnsi="宋体" w:cs="宋体"/>
          <w:bCs/>
          <w:szCs w:val="21"/>
        </w:rPr>
      </w:pPr>
      <w:r>
        <w:rPr>
          <w:rFonts w:hint="eastAsia" w:ascii="宋体" w:hAnsi="宋体" w:cs="宋体"/>
          <w:bCs/>
          <w:szCs w:val="21"/>
        </w:rPr>
        <w:t>21.诗歌前两句状写黄河的雄浑气魄，突出了九曲黄河的</w:t>
      </w:r>
      <w:r>
        <w:rPr>
          <w:rFonts w:hint="eastAsia" w:ascii="宋体" w:hAnsi="宋体" w:cs="宋体"/>
          <w:bCs/>
          <w:szCs w:val="21"/>
          <w:u w:val="single"/>
        </w:rPr>
        <w:t>　　                　</w:t>
      </w:r>
      <w:r>
        <w:rPr>
          <w:rFonts w:hint="eastAsia" w:ascii="宋体" w:hAnsi="宋体" w:cs="宋体"/>
          <w:bCs/>
          <w:szCs w:val="21"/>
        </w:rPr>
        <w:t>的特点。（2分）</w:t>
      </w:r>
    </w:p>
    <w:p>
      <w:pPr>
        <w:keepNext w:val="0"/>
        <w:keepLines w:val="0"/>
        <w:pageBreakBefore w:val="0"/>
        <w:kinsoku/>
        <w:wordWrap/>
        <w:overflowPunct/>
        <w:topLinePunct w:val="0"/>
        <w:autoSpaceDE/>
        <w:autoSpaceDN/>
        <w:bidi w:val="0"/>
        <w:spacing w:line="240" w:lineRule="auto"/>
        <w:jc w:val="left"/>
        <w:rPr>
          <w:rFonts w:ascii="宋体" w:hAnsi="宋体" w:cs="宋体"/>
          <w:szCs w:val="21"/>
        </w:rPr>
      </w:pPr>
      <w:r>
        <w:rPr>
          <w:rFonts w:hint="eastAsia" w:ascii="宋体" w:hAnsi="宋体" w:cs="宋体"/>
          <w:szCs w:val="21"/>
        </w:rPr>
        <w:t>22.对诗歌后两句的分析，不恰当的一项是(　  　)（3分）</w:t>
      </w:r>
    </w:p>
    <w:p>
      <w:pPr>
        <w:keepNext w:val="0"/>
        <w:keepLines w:val="0"/>
        <w:pageBreakBefore w:val="0"/>
        <w:kinsoku/>
        <w:wordWrap/>
        <w:overflowPunct/>
        <w:topLinePunct w:val="0"/>
        <w:autoSpaceDE/>
        <w:autoSpaceDN/>
        <w:bidi w:val="0"/>
        <w:spacing w:line="240" w:lineRule="auto"/>
        <w:ind w:firstLine="210" w:firstLineChars="100"/>
        <w:jc w:val="left"/>
        <w:rPr>
          <w:rFonts w:ascii="宋体" w:hAnsi="宋体" w:cs="宋体"/>
          <w:szCs w:val="21"/>
        </w:rPr>
      </w:pPr>
      <w:r>
        <w:rPr>
          <w:rFonts w:hint="eastAsia" w:ascii="宋体" w:hAnsi="宋体" w:cs="宋体"/>
          <w:szCs w:val="21"/>
        </w:rPr>
        <w:t>A.后两句由前面的“实境”幻化成“仙境”，把读者带入奇异的神话世界。</w:t>
      </w:r>
    </w:p>
    <w:p>
      <w:pPr>
        <w:keepNext w:val="0"/>
        <w:keepLines w:val="0"/>
        <w:pageBreakBefore w:val="0"/>
        <w:kinsoku/>
        <w:wordWrap/>
        <w:overflowPunct/>
        <w:topLinePunct w:val="0"/>
        <w:autoSpaceDE/>
        <w:autoSpaceDN/>
        <w:bidi w:val="0"/>
        <w:spacing w:line="240" w:lineRule="auto"/>
        <w:ind w:firstLine="210" w:firstLineChars="100"/>
        <w:jc w:val="left"/>
        <w:rPr>
          <w:rFonts w:ascii="宋体" w:hAnsi="宋体" w:cs="宋体"/>
          <w:szCs w:val="21"/>
        </w:rPr>
      </w:pPr>
      <w:r>
        <w:rPr>
          <w:rFonts w:hint="eastAsia" w:ascii="宋体" w:hAnsi="宋体" w:cs="宋体"/>
          <w:szCs w:val="21"/>
        </w:rPr>
        <w:t>B.“如今直上”有沿着黄河逆流而上之意，体现出诗人不畏艰险的豪迈气概。</w:t>
      </w:r>
    </w:p>
    <w:p>
      <w:pPr>
        <w:keepNext w:val="0"/>
        <w:keepLines w:val="0"/>
        <w:pageBreakBefore w:val="0"/>
        <w:kinsoku/>
        <w:wordWrap/>
        <w:overflowPunct/>
        <w:topLinePunct w:val="0"/>
        <w:autoSpaceDE/>
        <w:autoSpaceDN/>
        <w:bidi w:val="0"/>
        <w:spacing w:line="240" w:lineRule="auto"/>
        <w:ind w:firstLine="210" w:firstLineChars="100"/>
        <w:jc w:val="left"/>
        <w:rPr>
          <w:rFonts w:ascii="宋体" w:hAnsi="宋体" w:cs="宋体"/>
          <w:szCs w:val="21"/>
        </w:rPr>
      </w:pPr>
      <w:r>
        <w:rPr>
          <w:rFonts w:hint="eastAsia" w:ascii="宋体" w:hAnsi="宋体" w:cs="宋体"/>
          <w:szCs w:val="21"/>
        </w:rPr>
        <w:t>C.诗人想象去拜访勤劳善良的牛郎织女一家，表达出对美好生活的向往。</w:t>
      </w:r>
    </w:p>
    <w:p>
      <w:pPr>
        <w:keepNext w:val="0"/>
        <w:keepLines w:val="0"/>
        <w:pageBreakBefore w:val="0"/>
        <w:kinsoku/>
        <w:wordWrap/>
        <w:overflowPunct/>
        <w:topLinePunct w:val="0"/>
        <w:autoSpaceDE/>
        <w:autoSpaceDN/>
        <w:bidi w:val="0"/>
        <w:spacing w:line="240" w:lineRule="auto"/>
        <w:ind w:firstLine="210" w:firstLineChars="100"/>
        <w:jc w:val="left"/>
        <w:rPr>
          <w:rFonts w:ascii="宋体" w:hAnsi="宋体" w:cs="宋体"/>
          <w:szCs w:val="21"/>
        </w:rPr>
      </w:pPr>
      <w:r>
        <w:rPr>
          <w:rFonts w:hint="eastAsia" w:ascii="宋体" w:hAnsi="宋体" w:cs="宋体"/>
          <w:szCs w:val="21"/>
        </w:rPr>
        <w:t>D.诗人在叙写离开黄河“直上银河去”的愿望中，流露出了消极避世的思想。</w:t>
      </w:r>
    </w:p>
    <w:p>
      <w:pPr>
        <w:keepNext w:val="0"/>
        <w:keepLines w:val="0"/>
        <w:pageBreakBefore w:val="0"/>
        <w:kinsoku/>
        <w:wordWrap/>
        <w:overflowPunct/>
        <w:topLinePunct w:val="0"/>
        <w:autoSpaceDE/>
        <w:autoSpaceDN/>
        <w:bidi w:val="0"/>
        <w:spacing w:line="240" w:lineRule="auto"/>
        <w:rPr>
          <w:rFonts w:ascii="宋体" w:hAnsi="宋体" w:cs="宋体"/>
          <w:b/>
          <w:szCs w:val="21"/>
        </w:rPr>
      </w:pPr>
      <w:r>
        <w:rPr>
          <w:rFonts w:hint="eastAsia" w:ascii="宋体" w:hAnsi="宋体" w:cs="宋体"/>
          <w:b/>
          <w:szCs w:val="21"/>
        </w:rPr>
        <w:t>（五）名著阅读（8分）</w:t>
      </w:r>
    </w:p>
    <w:p>
      <w:pPr>
        <w:keepNext w:val="0"/>
        <w:keepLines w:val="0"/>
        <w:pageBreakBefore w:val="0"/>
        <w:kinsoku/>
        <w:wordWrap/>
        <w:overflowPunct/>
        <w:topLinePunct w:val="0"/>
        <w:autoSpaceDE/>
        <w:autoSpaceDN/>
        <w:bidi w:val="0"/>
        <w:spacing w:line="240" w:lineRule="auto"/>
        <w:rPr>
          <w:rFonts w:asciiTheme="minorEastAsia" w:hAnsiTheme="minorEastAsia"/>
        </w:rPr>
      </w:pPr>
      <w:r>
        <w:rPr>
          <w:rFonts w:hint="eastAsia" w:asciiTheme="minorEastAsia" w:hAnsiTheme="minorEastAsia" w:eastAsiaTheme="minorEastAsia"/>
          <w:szCs w:val="21"/>
        </w:rPr>
        <w:t>23</w:t>
      </w:r>
      <w:r>
        <w:rPr>
          <w:rFonts w:asciiTheme="minorEastAsia" w:hAnsiTheme="minorEastAsia" w:eastAsiaTheme="minorEastAsia"/>
          <w:szCs w:val="21"/>
        </w:rPr>
        <w:t>．</w:t>
      </w:r>
      <w:r>
        <w:rPr>
          <w:rFonts w:ascii="宋体" w:hAnsi="宋体" w:cs="宋体"/>
          <w:szCs w:val="21"/>
        </w:rPr>
        <w:t>阅读下面《水浒》中两个精彩的打虎场面，回答问题。（</w:t>
      </w:r>
      <w:r>
        <w:rPr>
          <w:rFonts w:hint="eastAsia"/>
          <w:szCs w:val="21"/>
        </w:rPr>
        <w:t>共4分</w:t>
      </w:r>
      <w:r>
        <w:rPr>
          <w:szCs w:val="21"/>
        </w:rPr>
        <w:t>）</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（甲）左手紧紧地揪住顶花皮，偷出右手来，提起铁锤般大小的拳头，尽平生之力，只顾打。打到五十七拳，那老虎的眼里、口里、鼻子里、耳朵里都迸出了鲜血。</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（乙）在窝里看得仔细，把刀朝母老虎尾底下，尽平生气力，舍命一戳，正中那母老虎粪门，……那老虎朝他一扑，他不慌不忙，趁着那老虎的势力，手起一刀，正中那老虎颌下。</w:t>
      </w:r>
    </w:p>
    <w:p>
      <w:pPr>
        <w:keepNext w:val="0"/>
        <w:keepLines w:val="0"/>
        <w:pageBreakBefore w:val="0"/>
        <w:kinsoku/>
        <w:wordWrap/>
        <w:overflowPunct/>
        <w:topLinePunct w:val="0"/>
        <w:autoSpaceDE/>
        <w:autoSpaceDN/>
        <w:bidi w:val="0"/>
        <w:spacing w:line="240" w:lineRule="auto"/>
        <w:jc w:val="left"/>
        <w:textAlignment w:val="center"/>
        <w:rPr>
          <w:szCs w:val="21"/>
        </w:rPr>
      </w:pPr>
      <w:r>
        <w:rPr>
          <w:rFonts w:hint="eastAsia"/>
          <w:szCs w:val="21"/>
        </w:rPr>
        <w:t>（1）</w:t>
      </w:r>
      <w:r>
        <w:rPr>
          <w:szCs w:val="21"/>
        </w:rPr>
        <w:t>（甲）选段写的是打虎英雄</w:t>
      </w:r>
      <w:r>
        <w:rPr>
          <w:szCs w:val="21"/>
          <w:u w:val="single"/>
        </w:rPr>
        <w:t xml:space="preserve">       </w:t>
      </w:r>
      <w:r>
        <w:rPr>
          <w:szCs w:val="21"/>
        </w:rPr>
        <w:t>（人名），（乙）选段写的是</w:t>
      </w:r>
      <w:r>
        <w:rPr>
          <w:szCs w:val="21"/>
          <w:u w:val="single"/>
        </w:rPr>
        <w:t xml:space="preserve">       </w:t>
      </w:r>
      <w:r>
        <w:rPr>
          <w:szCs w:val="21"/>
        </w:rPr>
        <w:t>（人名）。（</w:t>
      </w:r>
      <w:r>
        <w:rPr>
          <w:rFonts w:hint="eastAsia"/>
          <w:szCs w:val="21"/>
        </w:rPr>
        <w:t>2分</w:t>
      </w:r>
      <w:r>
        <w:rPr>
          <w:szCs w:val="21"/>
        </w:rPr>
        <w:t>）</w:t>
      </w:r>
    </w:p>
    <w:p>
      <w:pPr>
        <w:keepNext w:val="0"/>
        <w:keepLines w:val="0"/>
        <w:pageBreakBefore w:val="0"/>
        <w:kinsoku/>
        <w:wordWrap/>
        <w:overflowPunct/>
        <w:topLinePunct w:val="0"/>
        <w:autoSpaceDE/>
        <w:autoSpaceDN/>
        <w:bidi w:val="0"/>
        <w:spacing w:line="240" w:lineRule="auto"/>
        <w:jc w:val="left"/>
        <w:textAlignment w:val="center"/>
        <w:rPr>
          <w:szCs w:val="21"/>
        </w:rPr>
      </w:pPr>
      <w:r>
        <w:rPr>
          <w:szCs w:val="21"/>
        </w:rPr>
        <w:t>（2）结合整本书内容，简要分析这两位打虎英雄的</w:t>
      </w:r>
      <w:r>
        <w:rPr>
          <w:szCs w:val="21"/>
          <w:em w:val="dot"/>
        </w:rPr>
        <w:t>异同点</w:t>
      </w:r>
      <w:r>
        <w:rPr>
          <w:szCs w:val="21"/>
        </w:rPr>
        <w:t>。（</w:t>
      </w:r>
      <w:r>
        <w:rPr>
          <w:rFonts w:hint="eastAsia"/>
          <w:szCs w:val="21"/>
        </w:rPr>
        <w:t>2分</w:t>
      </w:r>
      <w:r>
        <w:rPr>
          <w:szCs w:val="21"/>
        </w:rPr>
        <w:t>）</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rFonts w:hint="eastAsia" w:asciiTheme="minorEastAsia" w:hAnsiTheme="minorEastAsia"/>
        </w:rPr>
        <w:t>24.</w:t>
      </w:r>
      <w:r>
        <w:rPr>
          <w:rFonts w:ascii="宋体" w:hAnsi="宋体" w:cs="宋体"/>
          <w:szCs w:val="21"/>
        </w:rPr>
        <w:t>阅读《红星照耀中国》中的片段，回答问题。（</w:t>
      </w:r>
      <w:r>
        <w:rPr>
          <w:rFonts w:hint="eastAsia"/>
          <w:szCs w:val="21"/>
        </w:rPr>
        <w:t>共4分</w:t>
      </w:r>
      <w:r>
        <w:rPr>
          <w:szCs w:val="21"/>
        </w:rPr>
        <w:t>）</w:t>
      </w:r>
    </w:p>
    <w:p>
      <w:pPr>
        <w:keepNext w:val="0"/>
        <w:keepLines w:val="0"/>
        <w:pageBreakBefore w:val="0"/>
        <w:kinsoku/>
        <w:wordWrap/>
        <w:overflowPunct/>
        <w:topLinePunct w:val="0"/>
        <w:autoSpaceDE/>
        <w:autoSpaceDN/>
        <w:bidi w:val="0"/>
        <w:spacing w:line="240" w:lineRule="auto"/>
        <w:ind w:firstLine="405"/>
        <w:jc w:val="left"/>
        <w:textAlignment w:val="center"/>
        <w:rPr>
          <w:rFonts w:ascii="楷体_GB2312" w:hAnsi="宋体" w:eastAsia="楷体_GB2312" w:cs="楷体"/>
          <w:szCs w:val="21"/>
        </w:rPr>
      </w:pPr>
      <w:r>
        <w:rPr>
          <w:rFonts w:hint="eastAsia" w:ascii="楷体_GB2312" w:hAnsi="宋体" w:eastAsia="楷体_GB2312" w:cs="楷体"/>
          <w:szCs w:val="21"/>
        </w:rPr>
        <w:t>从某种意义上说，这次大规模的转移是历史上最盛大的武装巡回宣传。红军经过的省份有二亿多人民。在战斗的间隙，他们每占一个城镇，就召开大会，举行戏剧演出，重“征”富人，解放许多奴隶，宣传“自由、平等、民主”，没收“卖国贼”的财产，把他们的财物分配给穷人。</w:t>
      </w:r>
    </w:p>
    <w:p>
      <w:pPr>
        <w:keepNext w:val="0"/>
        <w:keepLines w:val="0"/>
        <w:pageBreakBefore w:val="0"/>
        <w:kinsoku/>
        <w:wordWrap/>
        <w:overflowPunct/>
        <w:topLinePunct w:val="0"/>
        <w:autoSpaceDE/>
        <w:autoSpaceDN/>
        <w:bidi w:val="0"/>
        <w:spacing w:line="240" w:lineRule="auto"/>
        <w:ind w:firstLine="420" w:firstLineChars="200"/>
        <w:jc w:val="left"/>
        <w:textAlignment w:val="center"/>
        <w:rPr>
          <w:rFonts w:ascii="宋体" w:hAnsi="宋体" w:cs="宋体"/>
          <w:szCs w:val="21"/>
        </w:rPr>
      </w:pPr>
      <w:r>
        <w:rPr>
          <w:rFonts w:hint="eastAsia" w:ascii="宋体" w:hAnsi="宋体" w:cs="宋体"/>
          <w:szCs w:val="21"/>
        </w:rPr>
        <w:t>（1）</w:t>
      </w:r>
      <w:r>
        <w:rPr>
          <w:rFonts w:ascii="宋体" w:hAnsi="宋体" w:cs="宋体"/>
          <w:szCs w:val="21"/>
        </w:rPr>
        <w:t>上段文字选自《红星照耀中国》，它1937年出版的时候曾易名为</w:t>
      </w:r>
      <w:r>
        <w:rPr>
          <w:rFonts w:hint="eastAsia" w:ascii="宋体" w:hAnsi="宋体"/>
          <w:szCs w:val="21"/>
          <w:u w:val="single"/>
        </w:rPr>
        <w:t xml:space="preserve">               </w:t>
      </w:r>
      <w:r>
        <w:rPr>
          <w:rFonts w:ascii="宋体" w:hAnsi="宋体" w:cs="宋体"/>
          <w:szCs w:val="21"/>
        </w:rPr>
        <w:t>。上文“这次大规模的转移”是指</w:t>
      </w:r>
      <w:r>
        <w:rPr>
          <w:rFonts w:hint="eastAsia" w:ascii="宋体" w:hAnsi="宋体"/>
          <w:szCs w:val="21"/>
          <w:u w:val="single"/>
        </w:rPr>
        <w:t xml:space="preserve">                </w:t>
      </w:r>
      <w:r>
        <w:rPr>
          <w:rFonts w:ascii="宋体" w:hAnsi="宋体" w:cs="宋体"/>
          <w:szCs w:val="21"/>
        </w:rPr>
        <w:t>。</w:t>
      </w:r>
      <w:r>
        <w:rPr>
          <w:rFonts w:hint="eastAsia" w:ascii="宋体" w:hAnsi="宋体" w:cs="宋体"/>
          <w:szCs w:val="21"/>
        </w:rPr>
        <w:t>（2分）</w:t>
      </w:r>
    </w:p>
    <w:p>
      <w:pPr>
        <w:keepNext w:val="0"/>
        <w:keepLines w:val="0"/>
        <w:pageBreakBefore w:val="0"/>
        <w:kinsoku/>
        <w:wordWrap/>
        <w:overflowPunct/>
        <w:topLinePunct w:val="0"/>
        <w:autoSpaceDE/>
        <w:autoSpaceDN/>
        <w:bidi w:val="0"/>
        <w:spacing w:line="240" w:lineRule="auto"/>
        <w:ind w:firstLine="420" w:firstLineChars="200"/>
        <w:jc w:val="left"/>
        <w:textAlignment w:val="center"/>
        <w:rPr>
          <w:rFonts w:ascii="宋体" w:hAnsi="宋体" w:cs="宋体"/>
          <w:szCs w:val="21"/>
        </w:rPr>
      </w:pPr>
      <w:r>
        <w:rPr>
          <w:rFonts w:hint="eastAsia" w:ascii="宋体" w:hAnsi="宋体" w:cs="宋体"/>
          <w:szCs w:val="21"/>
        </w:rPr>
        <w:t>（2）</w:t>
      </w:r>
      <w:r>
        <w:rPr>
          <w:rFonts w:ascii="宋体" w:hAnsi="宋体" w:cs="宋体"/>
          <w:szCs w:val="21"/>
        </w:rPr>
        <w:t>选出下列选项中</w:t>
      </w:r>
      <w:r>
        <w:rPr>
          <w:rFonts w:ascii="宋体" w:hAnsi="宋体" w:cs="宋体"/>
          <w:szCs w:val="21"/>
          <w:em w:val="dot"/>
        </w:rPr>
        <w:t>正确</w:t>
      </w:r>
      <w:r>
        <w:rPr>
          <w:rFonts w:ascii="宋体" w:hAnsi="宋体" w:cs="宋体"/>
          <w:szCs w:val="21"/>
        </w:rPr>
        <w:t>的一项</w:t>
      </w:r>
      <w:r>
        <w:rPr>
          <w:rFonts w:ascii="宋体" w:hAnsi="宋体"/>
          <w:szCs w:val="21"/>
        </w:rPr>
        <w:t>（</w:t>
      </w:r>
      <w:r>
        <w:rPr>
          <w:rFonts w:hint="eastAsia" w:ascii="宋体" w:hAnsi="宋体"/>
          <w:szCs w:val="21"/>
        </w:rPr>
        <w:t xml:space="preserve">     </w:t>
      </w:r>
      <w:r>
        <w:rPr>
          <w:rFonts w:ascii="宋体" w:hAnsi="宋体"/>
          <w:szCs w:val="21"/>
        </w:rPr>
        <w:t>）</w:t>
      </w:r>
      <w:r>
        <w:rPr>
          <w:rFonts w:ascii="宋体" w:hAnsi="宋体" w:cs="宋体"/>
          <w:szCs w:val="21"/>
        </w:rPr>
        <w:t xml:space="preserve"> </w:t>
      </w:r>
      <w:r>
        <w:rPr>
          <w:rFonts w:hint="eastAsia" w:ascii="宋体" w:hAnsi="宋体" w:cs="宋体"/>
          <w:szCs w:val="21"/>
        </w:rPr>
        <w:t>（2分）</w:t>
      </w:r>
    </w:p>
    <w:p>
      <w:pPr>
        <w:keepNext w:val="0"/>
        <w:keepLines w:val="0"/>
        <w:pageBreakBefore w:val="0"/>
        <w:kinsoku/>
        <w:wordWrap/>
        <w:overflowPunct/>
        <w:topLinePunct w:val="0"/>
        <w:autoSpaceDE/>
        <w:autoSpaceDN/>
        <w:bidi w:val="0"/>
        <w:spacing w:line="240" w:lineRule="auto"/>
        <w:ind w:firstLine="420" w:firstLineChars="200"/>
        <w:jc w:val="left"/>
        <w:textAlignment w:val="center"/>
        <w:rPr>
          <w:rFonts w:ascii="宋体" w:hAnsi="宋体" w:cs="宋体"/>
          <w:szCs w:val="21"/>
        </w:rPr>
      </w:pPr>
      <w:r>
        <w:rPr>
          <w:rFonts w:ascii="宋体" w:hAnsi="宋体" w:cs="宋体"/>
          <w:szCs w:val="21"/>
        </w:rPr>
        <w:t>A．《红星照耀中国》是英国著名记者埃德加﹒斯诺的不朽经典名著，向全世界报道了中国和中国工农红军以及许多红军领袖、红军将领的情况。</w:t>
      </w:r>
    </w:p>
    <w:p>
      <w:pPr>
        <w:keepNext w:val="0"/>
        <w:keepLines w:val="0"/>
        <w:pageBreakBefore w:val="0"/>
        <w:kinsoku/>
        <w:wordWrap/>
        <w:overflowPunct/>
        <w:topLinePunct w:val="0"/>
        <w:autoSpaceDE/>
        <w:autoSpaceDN/>
        <w:bidi w:val="0"/>
        <w:spacing w:line="240" w:lineRule="auto"/>
        <w:ind w:firstLine="420" w:firstLineChars="200"/>
        <w:jc w:val="left"/>
        <w:textAlignment w:val="center"/>
        <w:rPr>
          <w:rFonts w:ascii="宋体" w:hAnsi="宋体" w:cs="宋体"/>
          <w:szCs w:val="21"/>
        </w:rPr>
      </w:pPr>
      <w:r>
        <w:rPr>
          <w:rFonts w:ascii="宋体" w:hAnsi="宋体" w:cs="宋体"/>
          <w:szCs w:val="21"/>
        </w:rPr>
        <w:t>B．《红星照耀中国》题目的含义：中国共产党及其领导的革命事业犹如一颗闪亮的红星，不仅照耀着中国的东北，而且必将照耀全中国。</w:t>
      </w:r>
    </w:p>
    <w:p>
      <w:pPr>
        <w:keepNext w:val="0"/>
        <w:keepLines w:val="0"/>
        <w:pageBreakBefore w:val="0"/>
        <w:kinsoku/>
        <w:wordWrap/>
        <w:overflowPunct/>
        <w:topLinePunct w:val="0"/>
        <w:autoSpaceDE/>
        <w:autoSpaceDN/>
        <w:bidi w:val="0"/>
        <w:spacing w:line="240" w:lineRule="auto"/>
        <w:ind w:firstLine="420" w:firstLineChars="200"/>
        <w:jc w:val="left"/>
        <w:textAlignment w:val="center"/>
        <w:rPr>
          <w:rFonts w:ascii="宋体" w:hAnsi="宋体" w:cs="宋体"/>
          <w:szCs w:val="21"/>
        </w:rPr>
      </w:pPr>
      <w:r>
        <w:rPr>
          <w:rFonts w:ascii="宋体" w:hAnsi="宋体" w:cs="宋体"/>
          <w:szCs w:val="21"/>
        </w:rPr>
        <w:t>C．斯诺在与周恩来的接触中发觉，这位参加并组织过多起革命起义、书生出身的造反者并不是一个狂热分子，而是一位头脑冷静、善于分析推理、态度温和的人。</w:t>
      </w:r>
    </w:p>
    <w:p>
      <w:pPr>
        <w:keepNext w:val="0"/>
        <w:keepLines w:val="0"/>
        <w:pageBreakBefore w:val="0"/>
        <w:kinsoku/>
        <w:wordWrap/>
        <w:overflowPunct/>
        <w:topLinePunct w:val="0"/>
        <w:autoSpaceDE/>
        <w:autoSpaceDN/>
        <w:bidi w:val="0"/>
        <w:spacing w:line="240" w:lineRule="auto"/>
        <w:ind w:firstLine="420" w:firstLineChars="200"/>
        <w:jc w:val="left"/>
        <w:textAlignment w:val="center"/>
        <w:rPr>
          <w:rFonts w:ascii="宋体" w:hAnsi="宋体" w:cs="宋体"/>
          <w:szCs w:val="21"/>
        </w:rPr>
      </w:pPr>
      <w:r>
        <w:rPr>
          <w:rFonts w:ascii="宋体" w:hAnsi="宋体" w:cs="宋体"/>
          <w:szCs w:val="21"/>
        </w:rPr>
        <w:t>D．人生五十始的教育委员徐海东，是毛泽东在长沙师范的老师，他富有革命理想，想方设法提高苏区的教育水平，他的精神值得我们每一个人学习。</w:t>
      </w:r>
    </w:p>
    <w:p>
      <w:pPr>
        <w:keepNext w:val="0"/>
        <w:keepLines w:val="0"/>
        <w:pageBreakBefore w:val="0"/>
        <w:tabs>
          <w:tab w:val="left" w:pos="-360"/>
        </w:tabs>
        <w:kinsoku/>
        <w:wordWrap/>
        <w:overflowPunct/>
        <w:topLinePunct w:val="0"/>
        <w:autoSpaceDE/>
        <w:autoSpaceDN/>
        <w:bidi w:val="0"/>
        <w:adjustRightInd w:val="0"/>
        <w:snapToGrid w:val="0"/>
        <w:spacing w:line="240" w:lineRule="auto"/>
        <w:jc w:val="left"/>
        <w:outlineLvl w:val="1"/>
        <w:rPr>
          <w:rFonts w:ascii="黑体" w:hAnsi="黑体" w:eastAsia="黑体"/>
          <w:color w:val="000000"/>
          <w:szCs w:val="21"/>
        </w:rPr>
      </w:pPr>
      <w:r>
        <w:rPr>
          <w:rFonts w:hint="eastAsia" w:ascii="黑体" w:hAnsi="黑体" w:eastAsia="黑体"/>
          <w:color w:val="000000"/>
          <w:szCs w:val="21"/>
        </w:rPr>
        <w:t>三、作文（60分）</w:t>
      </w:r>
    </w:p>
    <w:p>
      <w:pPr>
        <w:keepNext w:val="0"/>
        <w:keepLines w:val="0"/>
        <w:pageBreakBefore w:val="0"/>
        <w:kinsoku/>
        <w:wordWrap/>
        <w:overflowPunct/>
        <w:topLinePunct w:val="0"/>
        <w:autoSpaceDE/>
        <w:autoSpaceDN/>
        <w:bidi w:val="0"/>
        <w:spacing w:line="240" w:lineRule="auto"/>
      </w:pPr>
      <w:r>
        <w:rPr>
          <w:szCs w:val="21"/>
        </w:rPr>
        <w:t>2</w:t>
      </w:r>
      <w:r>
        <w:rPr>
          <w:rFonts w:hint="eastAsia"/>
          <w:szCs w:val="21"/>
        </w:rPr>
        <w:t>5．</w:t>
      </w:r>
      <w:r>
        <w:rPr>
          <w:rFonts w:hint="eastAsia"/>
        </w:rPr>
        <w:t>阅读下面的材料，按要求完成微作文。（10分）</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很多中学生越来越喜欢通过网络抒发自己的感情，或在朋友圈发动态求点赞，或跟网友聊天吐槽，却很少愿意与身边的人进行面对面沟通交流。</w:t>
      </w:r>
    </w:p>
    <w:p>
      <w:pPr>
        <w:keepNext w:val="0"/>
        <w:keepLines w:val="0"/>
        <w:pageBreakBefore w:val="0"/>
        <w:kinsoku/>
        <w:wordWrap/>
        <w:overflowPunct/>
        <w:topLinePunct w:val="0"/>
        <w:autoSpaceDE/>
        <w:autoSpaceDN/>
        <w:bidi w:val="0"/>
        <w:spacing w:line="240" w:lineRule="auto"/>
        <w:ind w:firstLine="420" w:firstLineChars="200"/>
        <w:jc w:val="left"/>
        <w:textAlignment w:val="center"/>
        <w:rPr>
          <w:rFonts w:ascii="宋体" w:hAnsi="宋体" w:cs="宋体"/>
          <w:szCs w:val="21"/>
        </w:rPr>
      </w:pPr>
      <w:r>
        <w:rPr>
          <w:rFonts w:ascii="宋体" w:hAnsi="宋体" w:cs="宋体"/>
          <w:szCs w:val="21"/>
        </w:rPr>
        <w:t>请你对此发表看法，要求有观点，有理由，有条理</w:t>
      </w:r>
      <w:r>
        <w:rPr>
          <w:szCs w:val="21"/>
        </w:rPr>
        <w:t>，</w:t>
      </w:r>
      <w:r>
        <w:rPr>
          <w:rFonts w:hint="eastAsia"/>
          <w:szCs w:val="21"/>
        </w:rPr>
        <w:t>不少于</w:t>
      </w:r>
      <w:r>
        <w:rPr>
          <w:szCs w:val="21"/>
        </w:rPr>
        <w:t>100字</w:t>
      </w:r>
      <w:r>
        <w:rPr>
          <w:rFonts w:ascii="宋体" w:hAnsi="宋体" w:cs="宋体"/>
          <w:szCs w:val="21"/>
        </w:rPr>
        <w:t>。</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Cs w:val="21"/>
        </w:rPr>
      </w:pPr>
      <w:r>
        <w:rPr>
          <w:rFonts w:hint="eastAsia" w:ascii="宋体" w:hAnsi="宋体" w:cs="宋体"/>
          <w:szCs w:val="21"/>
        </w:rPr>
        <w:t>26.从下面两个题目中任选一个，写一篇作文（50分）</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rPr>
      </w:pPr>
      <w:r>
        <w:rPr>
          <w:rFonts w:hint="eastAsia" w:cs="楷体" w:asciiTheme="minorEastAsia" w:hAnsiTheme="minorEastAsia" w:eastAsiaTheme="minorEastAsia"/>
        </w:rPr>
        <w:t>（1）</w:t>
      </w:r>
      <w:r>
        <w:rPr>
          <w:rFonts w:hint="eastAsia" w:ascii="楷体_GB2312" w:hAnsi="楷体" w:eastAsia="楷体_GB2312" w:cs="楷体"/>
        </w:rPr>
        <w:t>习近平总书记在2021年新年贺词中有言“平凡铸就伟大，英雄来自人民。每个人都了不起！”在我们的成长的天空，有阳光也有风雨，无论怎样，我们都要张开生命的彩翼，追逐人生的梦想，在飞翔中彰显生命的本色，书写生命的华章。</w:t>
      </w:r>
    </w:p>
    <w:p>
      <w:pPr>
        <w:keepNext w:val="0"/>
        <w:keepLines w:val="0"/>
        <w:pageBreakBefore w:val="0"/>
        <w:kinsoku/>
        <w:wordWrap/>
        <w:overflowPunct/>
        <w:topLinePunct w:val="0"/>
        <w:autoSpaceDE/>
        <w:autoSpaceDN/>
        <w:bidi w:val="0"/>
        <w:spacing w:line="240" w:lineRule="auto"/>
        <w:ind w:firstLine="420" w:firstLineChars="200"/>
        <w:jc w:val="left"/>
        <w:textAlignment w:val="center"/>
        <w:rPr>
          <w:rFonts w:ascii="宋体" w:hAnsi="宋体" w:cs="宋体"/>
        </w:rPr>
      </w:pPr>
      <w:r>
        <w:rPr>
          <w:rFonts w:ascii="宋体" w:hAnsi="宋体" w:cs="宋体"/>
        </w:rPr>
        <w:t>请以“</w:t>
      </w:r>
      <w:r>
        <w:rPr>
          <w:rFonts w:ascii="宋体" w:hAnsi="宋体" w:cs="宋体"/>
          <w:b/>
          <w:bCs/>
        </w:rPr>
        <w:t>每个人都了不起</w:t>
      </w:r>
      <w:r>
        <w:rPr>
          <w:rFonts w:ascii="宋体" w:hAnsi="宋体" w:cs="宋体"/>
        </w:rPr>
        <w:t>”为题目，写一篇不少于600字的文章。</w:t>
      </w:r>
    </w:p>
    <w:p>
      <w:pPr>
        <w:keepNext w:val="0"/>
        <w:keepLines w:val="0"/>
        <w:pageBreakBefore w:val="0"/>
        <w:kinsoku/>
        <w:wordWrap/>
        <w:overflowPunct/>
        <w:topLinePunct w:val="0"/>
        <w:autoSpaceDE/>
        <w:autoSpaceDN/>
        <w:bidi w:val="0"/>
        <w:spacing w:line="240" w:lineRule="auto"/>
        <w:ind w:firstLine="420" w:firstLineChars="200"/>
        <w:jc w:val="left"/>
        <w:textAlignment w:val="center"/>
        <w:rPr>
          <w:rFonts w:ascii="宋体" w:hAnsi="宋体" w:cs="宋体"/>
          <w:szCs w:val="21"/>
        </w:rPr>
      </w:pPr>
      <w:r>
        <w:rPr>
          <w:rFonts w:ascii="宋体" w:hAnsi="宋体" w:cs="宋体"/>
        </w:rPr>
        <w:t>要求：①文体不限，诗歌除外；②书写规范，卷面整洁；③</w:t>
      </w:r>
      <w:r>
        <w:rPr>
          <w:rFonts w:ascii="宋体" w:hAnsi="宋体" w:cs="宋体"/>
          <w:szCs w:val="21"/>
        </w:rPr>
        <w:t>不要套作，不得抄袭。</w:t>
      </w:r>
      <w:r>
        <w:rPr>
          <w:rFonts w:ascii="宋体" w:hAnsi="宋体" w:cs="宋体"/>
        </w:rPr>
        <w:t>④</w:t>
      </w:r>
      <w:r>
        <w:rPr>
          <w:rFonts w:ascii="宋体" w:hAnsi="宋体" w:cs="宋体"/>
          <w:szCs w:val="21"/>
        </w:rPr>
        <w:t>文中如需出现真实的人名、地名、校名等，请用 ×× 代替。</w:t>
      </w:r>
    </w:p>
    <w:p>
      <w:pPr>
        <w:keepNext w:val="0"/>
        <w:keepLines w:val="0"/>
        <w:pageBreakBefore w:val="0"/>
        <w:kinsoku/>
        <w:wordWrap/>
        <w:overflowPunct/>
        <w:topLinePunct w:val="0"/>
        <w:autoSpaceDE/>
        <w:autoSpaceDN/>
        <w:bidi w:val="0"/>
        <w:spacing w:line="240" w:lineRule="auto"/>
        <w:ind w:firstLine="420" w:firstLineChars="200"/>
        <w:rPr>
          <w:rFonts w:ascii="宋体" w:hAnsi="宋体" w:cs="宋体"/>
          <w:szCs w:val="21"/>
        </w:rPr>
      </w:pPr>
      <w:r>
        <w:rPr>
          <w:rFonts w:hint="eastAsia"/>
          <w:szCs w:val="21"/>
        </w:rPr>
        <w:t>（2）</w:t>
      </w:r>
      <w:r>
        <w:rPr>
          <w:rFonts w:ascii="宋体" w:hAnsi="宋体" w:cs="宋体"/>
          <w:szCs w:val="21"/>
        </w:rPr>
        <w:t>阅读下面文字，按要求作文。</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hint="eastAsia" w:ascii="楷体_GB2312" w:hAnsi="楷体" w:eastAsia="楷体_GB2312" w:cs="楷体"/>
          <w:szCs w:val="21"/>
        </w:rPr>
        <w:t xml:space="preserve">青春须早为，岂能长少年。                                       </w:t>
      </w:r>
      <w:r>
        <w:rPr>
          <w:rFonts w:hint="eastAsia" w:ascii="宋体" w:hAnsi="宋体" w:cs="宋体"/>
          <w:szCs w:val="21"/>
        </w:rPr>
        <w:t>——</w:t>
      </w:r>
      <w:r>
        <w:rPr>
          <w:rFonts w:ascii="宋体" w:hAnsi="宋体" w:cs="宋体"/>
          <w:szCs w:val="21"/>
        </w:rPr>
        <w:t>孟郊《劝学》</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ascii="楷体_GB2312" w:hAnsi="楷体" w:eastAsia="楷体_GB2312" w:cs="楷体"/>
          <w:szCs w:val="21"/>
        </w:rPr>
        <w:t>青春的我们充满力量，无畏向前，青春的我们充满斗志，执着追梦，青春的我们充满信心，静待花开。</w:t>
      </w:r>
    </w:p>
    <w:p>
      <w:pPr>
        <w:keepNext w:val="0"/>
        <w:keepLines w:val="0"/>
        <w:pageBreakBefore w:val="0"/>
        <w:kinsoku/>
        <w:wordWrap/>
        <w:overflowPunct/>
        <w:topLinePunct w:val="0"/>
        <w:autoSpaceDE/>
        <w:autoSpaceDN/>
        <w:bidi w:val="0"/>
        <w:spacing w:line="240" w:lineRule="auto"/>
        <w:ind w:firstLine="420"/>
        <w:jc w:val="left"/>
        <w:textAlignment w:val="center"/>
        <w:rPr>
          <w:rFonts w:ascii="楷体_GB2312" w:hAnsi="楷体" w:eastAsia="楷体_GB2312" w:cs="楷体"/>
          <w:szCs w:val="21"/>
        </w:rPr>
      </w:pPr>
      <w:r>
        <w:rPr>
          <w:rFonts w:ascii="楷体_GB2312" w:hAnsi="楷体" w:eastAsia="楷体_GB2312" w:cs="楷体"/>
          <w:szCs w:val="21"/>
        </w:rPr>
        <w:t>青春年少，我们应趁早努力，只争朝夕，不负韶华。</w:t>
      </w:r>
    </w:p>
    <w:p>
      <w:pPr>
        <w:keepNext w:val="0"/>
        <w:keepLines w:val="0"/>
        <w:pageBreakBefore w:val="0"/>
        <w:kinsoku/>
        <w:wordWrap/>
        <w:overflowPunct/>
        <w:topLinePunct w:val="0"/>
        <w:autoSpaceDE/>
        <w:autoSpaceDN/>
        <w:bidi w:val="0"/>
        <w:spacing w:line="240" w:lineRule="auto"/>
        <w:ind w:firstLine="525" w:firstLineChars="250"/>
        <w:jc w:val="left"/>
        <w:textAlignment w:val="center"/>
        <w:rPr>
          <w:rFonts w:ascii="宋体" w:hAnsi="宋体" w:cs="宋体"/>
          <w:szCs w:val="21"/>
        </w:rPr>
      </w:pPr>
      <w:r>
        <w:rPr>
          <w:rFonts w:ascii="宋体" w:hAnsi="宋体" w:cs="宋体"/>
          <w:szCs w:val="21"/>
        </w:rPr>
        <w:t>请以“</w:t>
      </w:r>
      <w:r>
        <w:rPr>
          <w:rFonts w:ascii="宋体" w:hAnsi="宋体" w:cs="宋体"/>
          <w:b/>
          <w:szCs w:val="21"/>
        </w:rPr>
        <w:t>青春须早为</w:t>
      </w:r>
      <w:r>
        <w:rPr>
          <w:rFonts w:ascii="宋体" w:hAnsi="宋体" w:cs="宋体"/>
          <w:szCs w:val="21"/>
        </w:rPr>
        <w:t>”为题，写一篇</w:t>
      </w:r>
      <w:r>
        <w:rPr>
          <w:rFonts w:ascii="宋体" w:hAnsi="宋体" w:cs="宋体"/>
        </w:rPr>
        <w:t>不少于600字</w:t>
      </w:r>
      <w:r>
        <w:rPr>
          <w:rFonts w:ascii="宋体" w:hAnsi="宋体" w:cs="宋体"/>
          <w:szCs w:val="21"/>
        </w:rPr>
        <w:t>记叙文或议论文。</w:t>
      </w:r>
    </w:p>
    <w:p>
      <w:pPr>
        <w:keepNext w:val="0"/>
        <w:keepLines w:val="0"/>
        <w:pageBreakBefore w:val="0"/>
        <w:kinsoku/>
        <w:wordWrap/>
        <w:overflowPunct/>
        <w:topLinePunct w:val="0"/>
        <w:autoSpaceDE/>
        <w:autoSpaceDN/>
        <w:bidi w:val="0"/>
        <w:spacing w:line="240" w:lineRule="auto"/>
        <w:ind w:firstLine="525" w:firstLineChars="250"/>
        <w:jc w:val="left"/>
        <w:textAlignment w:val="center"/>
        <w:rPr>
          <w:rFonts w:ascii="宋体" w:hAnsi="宋体" w:cs="宋体"/>
          <w:szCs w:val="21"/>
        </w:rPr>
      </w:pPr>
      <w:r>
        <w:rPr>
          <w:rFonts w:ascii="宋体" w:hAnsi="宋体" w:cs="宋体"/>
          <w:szCs w:val="21"/>
        </w:rPr>
        <w:t>要求：</w:t>
      </w:r>
      <w:r>
        <w:rPr>
          <w:rFonts w:ascii="宋体" w:hAnsi="宋体" w:cs="宋体"/>
        </w:rPr>
        <w:t>①</w:t>
      </w:r>
      <w:r>
        <w:rPr>
          <w:rFonts w:ascii="宋体" w:hAnsi="宋体" w:cs="宋体"/>
          <w:szCs w:val="21"/>
        </w:rPr>
        <w:t>自定立意；符合文体；</w:t>
      </w:r>
      <w:r>
        <w:rPr>
          <w:rFonts w:ascii="宋体" w:hAnsi="宋体" w:cs="宋体"/>
        </w:rPr>
        <w:t>②书写规范，卷面整洁；③</w:t>
      </w:r>
      <w:r>
        <w:rPr>
          <w:rFonts w:ascii="宋体" w:hAnsi="宋体" w:cs="宋体"/>
          <w:szCs w:val="21"/>
        </w:rPr>
        <w:t>不要套作，不得抄袭。</w:t>
      </w:r>
      <w:r>
        <w:rPr>
          <w:rFonts w:ascii="宋体" w:hAnsi="宋体" w:cs="宋体"/>
        </w:rPr>
        <w:t>④</w:t>
      </w:r>
      <w:r>
        <w:rPr>
          <w:rFonts w:ascii="宋体" w:hAnsi="宋体" w:cs="宋体"/>
          <w:szCs w:val="21"/>
        </w:rPr>
        <w:t>文中如需出现真实的人名、地名、校名等，请用 ×× 代替。</w:t>
      </w:r>
    </w:p>
    <w:p>
      <w:pPr>
        <w:keepNext w:val="0"/>
        <w:keepLines w:val="0"/>
        <w:pageBreakBefore w:val="0"/>
        <w:kinsoku/>
        <w:wordWrap/>
        <w:overflowPunct/>
        <w:topLinePunct w:val="0"/>
        <w:autoSpaceDE/>
        <w:autoSpaceDN/>
        <w:bidi w:val="0"/>
        <w:spacing w:line="240" w:lineRule="auto"/>
        <w:ind w:firstLine="525" w:firstLineChars="250"/>
        <w:jc w:val="left"/>
        <w:textAlignment w:val="center"/>
        <w:rPr>
          <w:rFonts w:ascii="宋体" w:hAnsi="宋体" w:cs="宋体"/>
          <w:szCs w:val="21"/>
        </w:rPr>
      </w:pPr>
    </w:p>
    <w:p>
      <w:pPr>
        <w:keepNext w:val="0"/>
        <w:keepLines w:val="0"/>
        <w:pageBreakBefore w:val="0"/>
        <w:kinsoku/>
        <w:wordWrap/>
        <w:overflowPunct/>
        <w:topLinePunct w:val="0"/>
        <w:autoSpaceDE/>
        <w:autoSpaceDN/>
        <w:bidi w:val="0"/>
        <w:spacing w:line="240" w:lineRule="auto"/>
        <w:ind w:firstLine="525" w:firstLineChars="250"/>
        <w:jc w:val="left"/>
        <w:textAlignment w:val="center"/>
        <w:rPr>
          <w:rFonts w:ascii="宋体" w:hAnsi="宋体" w:cs="宋体"/>
          <w:szCs w:val="21"/>
        </w:rPr>
      </w:pPr>
    </w:p>
    <w:p>
      <w:pPr>
        <w:keepNext w:val="0"/>
        <w:keepLines w:val="0"/>
        <w:pageBreakBefore w:val="0"/>
        <w:widowControl/>
        <w:kinsoku/>
        <w:wordWrap/>
        <w:overflowPunct/>
        <w:topLinePunct w:val="0"/>
        <w:autoSpaceDE/>
        <w:autoSpaceDN/>
        <w:bidi w:val="0"/>
        <w:spacing w:line="240" w:lineRule="auto"/>
        <w:jc w:val="center"/>
        <w:rPr>
          <w:rFonts w:eastAsia="楷体_GB2312"/>
          <w:b/>
          <w:spacing w:val="10"/>
          <w:sz w:val="32"/>
          <w:szCs w:val="32"/>
        </w:rPr>
      </w:pPr>
      <w:r>
        <w:rPr>
          <w:rFonts w:hint="eastAsia" w:eastAsia="楷体_GB2312"/>
          <w:b/>
          <w:spacing w:val="10"/>
          <w:sz w:val="32"/>
          <w:szCs w:val="32"/>
        </w:rPr>
        <w:t>金川区2021年初中毕业模拟考试</w:t>
      </w:r>
    </w:p>
    <w:p>
      <w:pPr>
        <w:keepNext w:val="0"/>
        <w:keepLines w:val="0"/>
        <w:pageBreakBefore w:val="0"/>
        <w:widowControl/>
        <w:kinsoku/>
        <w:wordWrap/>
        <w:overflowPunct/>
        <w:topLinePunct w:val="0"/>
        <w:autoSpaceDE/>
        <w:autoSpaceDN/>
        <w:bidi w:val="0"/>
        <w:spacing w:after="120" w:line="240" w:lineRule="auto"/>
        <w:jc w:val="center"/>
        <w:rPr>
          <w:rFonts w:eastAsia="黑体"/>
          <w:spacing w:val="100"/>
          <w:sz w:val="36"/>
          <w:szCs w:val="36"/>
        </w:rPr>
      </w:pPr>
      <w:r>
        <w:rPr>
          <w:rFonts w:hint="eastAsia" w:eastAsia="黑体"/>
          <w:spacing w:val="100"/>
          <w:sz w:val="36"/>
          <w:szCs w:val="36"/>
        </w:rPr>
        <w:t>语文试卷参考答案</w:t>
      </w:r>
    </w:p>
    <w:p>
      <w:pPr>
        <w:keepNext w:val="0"/>
        <w:keepLines w:val="0"/>
        <w:pageBreakBefore w:val="0"/>
        <w:tabs>
          <w:tab w:val="left" w:pos="-360"/>
        </w:tabs>
        <w:kinsoku/>
        <w:wordWrap/>
        <w:overflowPunct/>
        <w:topLinePunct w:val="0"/>
        <w:autoSpaceDE/>
        <w:autoSpaceDN/>
        <w:bidi w:val="0"/>
        <w:adjustRightInd w:val="0"/>
        <w:snapToGrid w:val="0"/>
        <w:spacing w:line="240" w:lineRule="auto"/>
        <w:jc w:val="left"/>
        <w:outlineLvl w:val="1"/>
        <w:rPr>
          <w:rFonts w:ascii="黑体" w:hAnsi="黑体" w:eastAsia="黑体"/>
          <w:color w:val="000000"/>
          <w:sz w:val="24"/>
          <w:szCs w:val="24"/>
        </w:rPr>
      </w:pPr>
      <w:r>
        <w:rPr>
          <w:rFonts w:ascii="黑体" w:hAnsi="黑体" w:eastAsia="黑体"/>
          <w:color w:val="000000"/>
          <w:sz w:val="24"/>
          <w:szCs w:val="24"/>
        </w:rPr>
        <w:t>一、</w:t>
      </w:r>
      <w:r>
        <w:rPr>
          <w:rFonts w:hint="eastAsia" w:ascii="黑体" w:hAnsi="黑体" w:eastAsia="黑体"/>
          <w:color w:val="000000"/>
          <w:sz w:val="24"/>
          <w:szCs w:val="24"/>
        </w:rPr>
        <w:t>积累与运用</w:t>
      </w:r>
      <w:r>
        <w:rPr>
          <w:rFonts w:ascii="黑体" w:hAnsi="黑体" w:eastAsia="黑体"/>
          <w:sz w:val="24"/>
          <w:szCs w:val="24"/>
        </w:rPr>
        <w:t>（</w:t>
      </w:r>
      <w:r>
        <w:rPr>
          <w:rFonts w:hint="eastAsia" w:ascii="黑体" w:hAnsi="黑体" w:eastAsia="黑体"/>
          <w:sz w:val="24"/>
          <w:szCs w:val="24"/>
        </w:rPr>
        <w:t>30</w:t>
      </w:r>
      <w:r>
        <w:rPr>
          <w:rFonts w:ascii="黑体" w:hAnsi="黑体" w:eastAsia="黑体"/>
          <w:sz w:val="24"/>
          <w:szCs w:val="24"/>
        </w:rPr>
        <w:t>分）</w:t>
      </w:r>
    </w:p>
    <w:p>
      <w:pPr>
        <w:pStyle w:val="4"/>
        <w:keepNext w:val="0"/>
        <w:keepLines w:val="0"/>
        <w:pageBreakBefore w:val="0"/>
        <w:kinsoku/>
        <w:wordWrap/>
        <w:overflowPunct/>
        <w:topLinePunct w:val="0"/>
        <w:autoSpaceDE/>
        <w:autoSpaceDN/>
        <w:bidi w:val="0"/>
        <w:spacing w:line="240" w:lineRule="auto"/>
        <w:rPr>
          <w:rFonts w:hAnsi="宋体" w:cs="宋体"/>
          <w:color w:val="000000" w:themeColor="text1"/>
          <w:sz w:val="24"/>
          <w:szCs w:val="24"/>
        </w:rPr>
      </w:pPr>
      <w:r>
        <w:rPr>
          <w:rFonts w:hint="eastAsia" w:hAnsi="宋体" w:cs="宋体"/>
          <w:color w:val="000000" w:themeColor="text1"/>
          <w:kern w:val="0"/>
          <w:sz w:val="24"/>
          <w:szCs w:val="24"/>
        </w:rPr>
        <w:t>1.</w:t>
      </w:r>
      <w:r>
        <w:rPr>
          <w:rFonts w:hint="eastAsia" w:ascii="Calibri" w:hAnsi="Calibri"/>
          <w:color w:val="000000" w:themeColor="text1"/>
          <w:sz w:val="24"/>
          <w:szCs w:val="24"/>
        </w:rPr>
        <w:t>（1）</w:t>
      </w:r>
      <w:r>
        <w:rPr>
          <w:rFonts w:hAnsi="宋体" w:cs="宋体"/>
          <w:color w:val="000000" w:themeColor="text1"/>
          <w:sz w:val="24"/>
          <w:szCs w:val="24"/>
        </w:rPr>
        <w:t>歌咏  悠久  凝聚</w:t>
      </w:r>
      <w:r>
        <w:rPr>
          <w:rFonts w:ascii="Calibri" w:hAnsi="Calibri"/>
          <w:color w:val="000000" w:themeColor="text1"/>
          <w:sz w:val="24"/>
          <w:szCs w:val="24"/>
        </w:rPr>
        <w:t>（</w:t>
      </w:r>
      <w:r>
        <w:rPr>
          <w:rFonts w:hint="eastAsia" w:ascii="Calibri" w:hAnsi="Calibri"/>
          <w:color w:val="000000" w:themeColor="text1"/>
          <w:sz w:val="24"/>
          <w:szCs w:val="24"/>
        </w:rPr>
        <w:t>3</w:t>
      </w:r>
      <w:r>
        <w:rPr>
          <w:rFonts w:hint="eastAsia" w:hAnsi="宋体" w:cs="宋体"/>
          <w:color w:val="000000" w:themeColor="text1"/>
          <w:sz w:val="24"/>
          <w:szCs w:val="24"/>
        </w:rPr>
        <w:t>分）</w:t>
      </w:r>
    </w:p>
    <w:p>
      <w:pPr>
        <w:keepNext w:val="0"/>
        <w:keepLines w:val="0"/>
        <w:pageBreakBefore w:val="0"/>
        <w:kinsoku/>
        <w:wordWrap/>
        <w:overflowPunct/>
        <w:topLinePunct w:val="0"/>
        <w:autoSpaceDE/>
        <w:autoSpaceDN/>
        <w:bidi w:val="0"/>
        <w:spacing w:line="240" w:lineRule="auto"/>
        <w:ind w:firstLine="240" w:firstLineChars="100"/>
        <w:jc w:val="left"/>
        <w:textAlignment w:val="center"/>
        <w:rPr>
          <w:rFonts w:ascii="Calibri" w:hAnsi="Calibri"/>
          <w:color w:val="000000" w:themeColor="text1"/>
          <w:sz w:val="24"/>
          <w:szCs w:val="24"/>
        </w:rPr>
      </w:pPr>
      <w:r>
        <w:rPr>
          <w:rFonts w:hint="eastAsia" w:ascii="Calibri" w:hAnsi="Calibri"/>
          <w:color w:val="000000" w:themeColor="text1"/>
          <w:sz w:val="24"/>
          <w:szCs w:val="24"/>
        </w:rPr>
        <w:t>（2）</w:t>
      </w:r>
      <w:r>
        <w:rPr>
          <w:rFonts w:ascii="宋体" w:hAnsi="宋体" w:cs="宋体"/>
          <w:color w:val="000000" w:themeColor="text1"/>
          <w:sz w:val="24"/>
          <w:szCs w:val="24"/>
        </w:rPr>
        <w:t>……（省略号）</w:t>
      </w:r>
      <w:r>
        <w:rPr>
          <w:rFonts w:ascii="Calibri" w:hAnsi="Calibri"/>
          <w:color w:val="000000" w:themeColor="text1"/>
          <w:sz w:val="24"/>
          <w:szCs w:val="24"/>
        </w:rPr>
        <w:t>（</w:t>
      </w:r>
      <w:r>
        <w:rPr>
          <w:rFonts w:hint="eastAsia" w:ascii="Calibri" w:hAnsi="Calibri"/>
          <w:color w:val="000000" w:themeColor="text1"/>
          <w:sz w:val="24"/>
          <w:szCs w:val="24"/>
        </w:rPr>
        <w:t>1</w:t>
      </w:r>
      <w:r>
        <w:rPr>
          <w:rFonts w:hint="eastAsia" w:ascii="宋体" w:hAnsi="宋体" w:cs="宋体"/>
          <w:color w:val="000000" w:themeColor="text1"/>
          <w:sz w:val="24"/>
          <w:szCs w:val="24"/>
        </w:rPr>
        <w:t>分）</w:t>
      </w:r>
      <w:r>
        <w:rPr>
          <w:rFonts w:hint="eastAsia" w:ascii="Calibri" w:hAnsi="Calibri"/>
          <w:color w:val="000000" w:themeColor="text1"/>
          <w:sz w:val="24"/>
          <w:szCs w:val="24"/>
        </w:rPr>
        <w:t xml:space="preserve"> </w:t>
      </w:r>
    </w:p>
    <w:p>
      <w:pPr>
        <w:keepNext w:val="0"/>
        <w:keepLines w:val="0"/>
        <w:pageBreakBefore w:val="0"/>
        <w:kinsoku/>
        <w:wordWrap/>
        <w:overflowPunct/>
        <w:topLinePunct w:val="0"/>
        <w:autoSpaceDE/>
        <w:autoSpaceDN/>
        <w:bidi w:val="0"/>
        <w:spacing w:line="240" w:lineRule="auto"/>
        <w:ind w:firstLine="240" w:firstLineChars="100"/>
        <w:jc w:val="left"/>
        <w:textAlignment w:val="center"/>
        <w:rPr>
          <w:rFonts w:ascii="Calibri" w:hAnsi="Calibri"/>
          <w:color w:val="000000" w:themeColor="text1"/>
          <w:sz w:val="24"/>
          <w:szCs w:val="24"/>
        </w:rPr>
      </w:pPr>
      <w:r>
        <w:rPr>
          <w:rFonts w:hint="eastAsia" w:ascii="Calibri" w:hAnsi="Calibri"/>
          <w:color w:val="000000" w:themeColor="text1"/>
          <w:sz w:val="24"/>
          <w:szCs w:val="24"/>
        </w:rPr>
        <w:t>（3）</w:t>
      </w:r>
      <w:r>
        <w:rPr>
          <w:rFonts w:ascii="宋体" w:hAnsi="宋体" w:cs="宋体"/>
          <w:color w:val="000000" w:themeColor="text1"/>
          <w:sz w:val="24"/>
          <w:szCs w:val="24"/>
        </w:rPr>
        <w:t>将“发扬” 和“继承” 对调位置</w:t>
      </w:r>
      <w:r>
        <w:rPr>
          <w:rFonts w:ascii="Calibri" w:hAnsi="Calibri"/>
          <w:color w:val="000000" w:themeColor="text1"/>
          <w:sz w:val="24"/>
          <w:szCs w:val="24"/>
        </w:rPr>
        <w:t>（</w:t>
      </w:r>
      <w:r>
        <w:rPr>
          <w:rFonts w:hint="eastAsia" w:ascii="Calibri" w:hAnsi="Calibri"/>
          <w:color w:val="000000" w:themeColor="text1"/>
          <w:sz w:val="24"/>
          <w:szCs w:val="24"/>
        </w:rPr>
        <w:t>2</w:t>
      </w:r>
      <w:r>
        <w:rPr>
          <w:rFonts w:hint="eastAsia" w:ascii="宋体" w:hAnsi="宋体" w:cs="宋体"/>
          <w:color w:val="000000" w:themeColor="text1"/>
          <w:sz w:val="24"/>
          <w:szCs w:val="24"/>
        </w:rPr>
        <w:t>分）</w:t>
      </w:r>
    </w:p>
    <w:p>
      <w:pPr>
        <w:pStyle w:val="4"/>
        <w:keepNext w:val="0"/>
        <w:keepLines w:val="0"/>
        <w:pageBreakBefore w:val="0"/>
        <w:kinsoku/>
        <w:wordWrap/>
        <w:overflowPunct/>
        <w:topLinePunct w:val="0"/>
        <w:autoSpaceDE/>
        <w:autoSpaceDN/>
        <w:bidi w:val="0"/>
        <w:spacing w:line="240" w:lineRule="auto"/>
        <w:rPr>
          <w:rFonts w:hAnsi="宋体" w:cs="宋体"/>
          <w:color w:val="000000" w:themeColor="text1"/>
          <w:sz w:val="24"/>
          <w:szCs w:val="24"/>
        </w:rPr>
      </w:pPr>
      <w:r>
        <w:rPr>
          <w:rFonts w:hint="eastAsia" w:hAnsi="宋体" w:cs="宋体"/>
          <w:color w:val="000000" w:themeColor="text1"/>
          <w:kern w:val="0"/>
          <w:sz w:val="24"/>
          <w:szCs w:val="24"/>
        </w:rPr>
        <w:t>2.（1）</w:t>
      </w:r>
      <w:r>
        <w:rPr>
          <w:rFonts w:hint="eastAsia" w:hAnsi="宋体" w:cs="宋体"/>
          <w:color w:val="000000" w:themeColor="text1"/>
          <w:sz w:val="24"/>
          <w:szCs w:val="24"/>
        </w:rPr>
        <w:t xml:space="preserve"> ③波澜壮阔　 ④举世瞩目 (每个1分)  （2）D</w:t>
      </w:r>
      <w:r>
        <w:rPr>
          <w:rFonts w:ascii="Calibri" w:hAnsi="Calibri"/>
          <w:color w:val="000000" w:themeColor="text1"/>
          <w:sz w:val="24"/>
          <w:szCs w:val="24"/>
        </w:rPr>
        <w:t>（2</w:t>
      </w:r>
      <w:r>
        <w:rPr>
          <w:rFonts w:hint="eastAsia" w:hAnsi="宋体" w:cs="宋体"/>
          <w:color w:val="000000" w:themeColor="text1"/>
          <w:sz w:val="24"/>
          <w:szCs w:val="24"/>
        </w:rPr>
        <w:t>分）</w:t>
      </w:r>
    </w:p>
    <w:p>
      <w:pPr>
        <w:keepNext w:val="0"/>
        <w:keepLines w:val="0"/>
        <w:pageBreakBefore w:val="0"/>
        <w:kinsoku/>
        <w:wordWrap/>
        <w:overflowPunct/>
        <w:topLinePunct w:val="0"/>
        <w:autoSpaceDE/>
        <w:autoSpaceDN/>
        <w:bidi w:val="0"/>
        <w:spacing w:line="240" w:lineRule="auto"/>
        <w:jc w:val="left"/>
        <w:textAlignment w:val="center"/>
        <w:rPr>
          <w:rFonts w:ascii="Calibri" w:hAnsi="Calibri"/>
          <w:color w:val="000000" w:themeColor="text1"/>
          <w:sz w:val="24"/>
          <w:szCs w:val="24"/>
        </w:rPr>
      </w:pPr>
      <w:r>
        <w:rPr>
          <w:rFonts w:hint="eastAsia" w:ascii="宋体" w:hAnsi="宋体" w:cs="宋体"/>
          <w:color w:val="000000" w:themeColor="text1"/>
          <w:kern w:val="0"/>
          <w:sz w:val="24"/>
          <w:szCs w:val="24"/>
        </w:rPr>
        <w:t>3.</w:t>
      </w:r>
      <w:r>
        <w:rPr>
          <w:rFonts w:hint="eastAsia" w:ascii="Calibri" w:hAnsi="Calibri"/>
          <w:color w:val="000000" w:themeColor="text1"/>
          <w:sz w:val="24"/>
          <w:szCs w:val="24"/>
        </w:rPr>
        <w:t xml:space="preserve"> 心之所向，即志向，志愿。</w:t>
      </w:r>
      <w:r>
        <w:rPr>
          <w:rFonts w:ascii="Calibri" w:hAnsi="Calibri"/>
          <w:color w:val="000000" w:themeColor="text1"/>
          <w:sz w:val="24"/>
          <w:szCs w:val="24"/>
        </w:rPr>
        <w:t>（2</w:t>
      </w:r>
      <w:r>
        <w:rPr>
          <w:rFonts w:hint="eastAsia" w:ascii="宋体" w:hAnsi="宋体" w:cs="宋体"/>
          <w:color w:val="000000" w:themeColor="text1"/>
          <w:sz w:val="24"/>
          <w:szCs w:val="24"/>
        </w:rPr>
        <w:t>分）</w:t>
      </w:r>
    </w:p>
    <w:p>
      <w:pPr>
        <w:keepNext w:val="0"/>
        <w:keepLines w:val="0"/>
        <w:pageBreakBefore w:val="0"/>
        <w:kinsoku/>
        <w:wordWrap/>
        <w:overflowPunct/>
        <w:topLinePunct w:val="0"/>
        <w:autoSpaceDE/>
        <w:autoSpaceDN/>
        <w:bidi w:val="0"/>
        <w:spacing w:line="240" w:lineRule="auto"/>
        <w:jc w:val="left"/>
        <w:rPr>
          <w:rFonts w:ascii="宋体" w:hAnsi="宋体" w:cs="宋体"/>
          <w:color w:val="000000" w:themeColor="text1"/>
          <w:kern w:val="0"/>
          <w:sz w:val="24"/>
          <w:szCs w:val="24"/>
        </w:rPr>
      </w:pPr>
      <w:r>
        <w:rPr>
          <w:rFonts w:hint="eastAsia" w:ascii="宋体" w:hAnsi="宋体" w:cs="宋体"/>
          <w:color w:val="000000" w:themeColor="text1"/>
          <w:kern w:val="0"/>
          <w:sz w:val="24"/>
          <w:szCs w:val="24"/>
        </w:rPr>
        <w:t>4.A（2分）</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color w:val="000000" w:themeColor="text1"/>
          <w:sz w:val="24"/>
          <w:szCs w:val="24"/>
        </w:rPr>
      </w:pPr>
      <w:r>
        <w:rPr>
          <w:rFonts w:hint="eastAsia" w:ascii="宋体" w:hAnsi="宋体" w:cs="宋体"/>
          <w:color w:val="000000" w:themeColor="text1"/>
          <w:kern w:val="0"/>
          <w:sz w:val="24"/>
          <w:szCs w:val="24"/>
        </w:rPr>
        <w:t>5.</w:t>
      </w:r>
      <w:r>
        <w:rPr>
          <w:rFonts w:ascii="宋体" w:hAnsi="宋体" w:cs="宋体"/>
          <w:color w:val="000000" w:themeColor="text1"/>
          <w:sz w:val="24"/>
          <w:szCs w:val="24"/>
        </w:rPr>
        <w:t>（</w:t>
      </w:r>
      <w:r>
        <w:rPr>
          <w:rFonts w:ascii="Calibri" w:hAnsi="Calibri"/>
          <w:color w:val="000000" w:themeColor="text1"/>
          <w:sz w:val="24"/>
          <w:szCs w:val="24"/>
        </w:rPr>
        <w:t>1</w:t>
      </w:r>
      <w:r>
        <w:rPr>
          <w:rFonts w:ascii="宋体" w:hAnsi="宋体" w:cs="宋体"/>
          <w:color w:val="000000" w:themeColor="text1"/>
          <w:sz w:val="24"/>
          <w:szCs w:val="24"/>
        </w:rPr>
        <w:t>）“粤港澳大湾区发展规划”成为全国两会热点讨论话题。</w:t>
      </w:r>
      <w:r>
        <w:rPr>
          <w:rFonts w:hint="eastAsia" w:ascii="宋体" w:hAnsi="宋体" w:cs="宋体"/>
          <w:color w:val="000000" w:themeColor="text1"/>
          <w:sz w:val="24"/>
          <w:szCs w:val="24"/>
        </w:rPr>
        <w:t>（</w:t>
      </w:r>
      <w:r>
        <w:rPr>
          <w:rFonts w:ascii="Calibri" w:hAnsi="Calibri"/>
          <w:color w:val="000000" w:themeColor="text1"/>
          <w:sz w:val="24"/>
          <w:szCs w:val="24"/>
        </w:rPr>
        <w:t>2</w:t>
      </w:r>
      <w:r>
        <w:rPr>
          <w:rFonts w:hint="eastAsia" w:ascii="宋体" w:hAnsi="宋体" w:cs="宋体"/>
          <w:color w:val="000000" w:themeColor="text1"/>
          <w:sz w:val="24"/>
          <w:szCs w:val="24"/>
        </w:rPr>
        <w:t>分）</w:t>
      </w:r>
    </w:p>
    <w:p>
      <w:pPr>
        <w:keepNext w:val="0"/>
        <w:keepLines w:val="0"/>
        <w:pageBreakBefore w:val="0"/>
        <w:kinsoku/>
        <w:wordWrap/>
        <w:overflowPunct/>
        <w:topLinePunct w:val="0"/>
        <w:autoSpaceDE/>
        <w:autoSpaceDN/>
        <w:bidi w:val="0"/>
        <w:spacing w:line="240" w:lineRule="auto"/>
        <w:ind w:left="283" w:leftChars="135"/>
        <w:jc w:val="left"/>
        <w:textAlignment w:val="center"/>
        <w:rPr>
          <w:rFonts w:ascii="宋体" w:hAnsi="宋体" w:cs="宋体"/>
          <w:color w:val="000000" w:themeColor="text1"/>
          <w:sz w:val="24"/>
          <w:szCs w:val="24"/>
        </w:rPr>
      </w:pPr>
      <w:r>
        <w:rPr>
          <w:rFonts w:ascii="Calibri" w:hAnsi="Calibri"/>
          <w:color w:val="000000" w:themeColor="text1"/>
          <w:sz w:val="24"/>
          <w:szCs w:val="24"/>
        </w:rPr>
        <w:t>（2）三</w:t>
      </w:r>
      <w:r>
        <w:rPr>
          <w:rFonts w:ascii="宋体" w:hAnsi="宋体" w:cs="宋体"/>
          <w:color w:val="000000" w:themeColor="text1"/>
          <w:sz w:val="24"/>
          <w:szCs w:val="24"/>
        </w:rPr>
        <w:t>地情牵中国梦，一心立志大湾区。</w:t>
      </w:r>
      <w:r>
        <w:rPr>
          <w:rFonts w:hint="eastAsia" w:ascii="宋体" w:hAnsi="宋体" w:cs="宋体"/>
          <w:color w:val="000000" w:themeColor="text1"/>
          <w:sz w:val="24"/>
          <w:szCs w:val="24"/>
        </w:rPr>
        <w:t>（</w:t>
      </w:r>
      <w:r>
        <w:rPr>
          <w:rFonts w:hint="eastAsia" w:ascii="Calibri" w:hAnsi="Calibri"/>
          <w:color w:val="000000" w:themeColor="text1"/>
          <w:sz w:val="24"/>
          <w:szCs w:val="24"/>
        </w:rPr>
        <w:t>2</w:t>
      </w:r>
      <w:r>
        <w:rPr>
          <w:rFonts w:hint="eastAsia" w:ascii="宋体" w:hAnsi="宋体" w:cs="宋体"/>
          <w:color w:val="000000" w:themeColor="text1"/>
          <w:sz w:val="24"/>
          <w:szCs w:val="24"/>
        </w:rPr>
        <w:t>分）</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color w:val="000000" w:themeColor="text1"/>
          <w:sz w:val="24"/>
          <w:szCs w:val="24"/>
        </w:rPr>
      </w:pPr>
      <w:r>
        <w:rPr>
          <w:rFonts w:hint="eastAsia" w:ascii="宋体" w:hAnsi="宋体" w:cs="宋体"/>
          <w:color w:val="000000" w:themeColor="text1"/>
          <w:kern w:val="0"/>
          <w:sz w:val="24"/>
          <w:szCs w:val="24"/>
        </w:rPr>
        <w:t>6.</w:t>
      </w:r>
      <w:r>
        <w:rPr>
          <w:rFonts w:ascii="宋体" w:hAnsi="宋体" w:cs="宋体"/>
          <w:color w:val="000000" w:themeColor="text1"/>
          <w:sz w:val="24"/>
          <w:szCs w:val="24"/>
        </w:rPr>
        <w:t>示例一</w:t>
      </w:r>
      <w:r>
        <w:rPr>
          <w:rFonts w:hint="eastAsia" w:ascii="宋体" w:hAnsi="宋体" w:cs="宋体"/>
          <w:color w:val="000000" w:themeColor="text1"/>
          <w:sz w:val="24"/>
          <w:szCs w:val="24"/>
        </w:rPr>
        <w:t>：</w:t>
      </w:r>
      <w:r>
        <w:rPr>
          <w:rFonts w:ascii="宋体" w:hAnsi="宋体" w:cs="宋体"/>
          <w:color w:val="000000" w:themeColor="text1"/>
          <w:sz w:val="24"/>
          <w:szCs w:val="24"/>
        </w:rPr>
        <w:t>孝是设身处地的理解，孝是嘘寒问暖的关爱。示例二</w:t>
      </w:r>
      <w:r>
        <w:rPr>
          <w:rFonts w:hint="eastAsia" w:ascii="宋体" w:hAnsi="宋体" w:cs="宋体"/>
          <w:color w:val="000000" w:themeColor="text1"/>
          <w:sz w:val="24"/>
          <w:szCs w:val="24"/>
        </w:rPr>
        <w:t>：</w:t>
      </w:r>
      <w:r>
        <w:rPr>
          <w:rFonts w:ascii="宋体" w:hAnsi="宋体" w:cs="宋体"/>
          <w:color w:val="000000" w:themeColor="text1"/>
          <w:sz w:val="24"/>
          <w:szCs w:val="24"/>
        </w:rPr>
        <w:t>孝是知恩顺义的回报，孝是春去秋来的坚持</w:t>
      </w:r>
      <w:r>
        <w:rPr>
          <w:rFonts w:hint="eastAsia" w:ascii="宋体" w:hAnsi="宋体" w:cs="宋体"/>
          <w:color w:val="000000" w:themeColor="text1"/>
          <w:sz w:val="24"/>
          <w:szCs w:val="24"/>
        </w:rPr>
        <w:t>。</w:t>
      </w:r>
      <w:r>
        <w:rPr>
          <w:color w:val="000000" w:themeColor="text1"/>
          <w:sz w:val="24"/>
          <w:szCs w:val="24"/>
        </w:rPr>
        <w:t>（</w:t>
      </w:r>
      <w:r>
        <w:rPr>
          <w:rFonts w:hint="eastAsia"/>
          <w:color w:val="000000" w:themeColor="text1"/>
          <w:sz w:val="24"/>
          <w:szCs w:val="24"/>
        </w:rPr>
        <w:t>2</w:t>
      </w:r>
      <w:r>
        <w:rPr>
          <w:color w:val="000000" w:themeColor="text1"/>
          <w:sz w:val="24"/>
          <w:szCs w:val="24"/>
        </w:rPr>
        <w:t>分）</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color w:val="000000" w:themeColor="text1"/>
          <w:sz w:val="24"/>
          <w:szCs w:val="24"/>
        </w:rPr>
      </w:pPr>
      <w:r>
        <w:rPr>
          <w:color w:val="000000" w:themeColor="text1"/>
          <w:sz w:val="24"/>
          <w:szCs w:val="24"/>
        </w:rPr>
        <w:t>（3</w:t>
      </w:r>
      <w:r>
        <w:rPr>
          <w:rFonts w:ascii="宋体" w:hAnsi="宋体" w:cs="宋体"/>
          <w:color w:val="000000" w:themeColor="text1"/>
          <w:sz w:val="24"/>
          <w:szCs w:val="24"/>
        </w:rPr>
        <w:t>）尊重长辈，聆听他们的教诲，采纳他们的合理意见，努力学习健康成长。耐心与长辈沟通交流，认真倾听他们的心声，理解他们的付出，让他们感受到晚辈的关心。尽自己所能不给长辈添麻烦，为他们做力所能及的事情。</w:t>
      </w:r>
      <w:r>
        <w:rPr>
          <w:color w:val="000000" w:themeColor="text1"/>
          <w:sz w:val="24"/>
          <w:szCs w:val="24"/>
        </w:rPr>
        <w:t>（</w:t>
      </w:r>
      <w:r>
        <w:rPr>
          <w:rFonts w:hint="eastAsia"/>
          <w:color w:val="000000" w:themeColor="text1"/>
          <w:sz w:val="24"/>
          <w:szCs w:val="24"/>
        </w:rPr>
        <w:t>2</w:t>
      </w:r>
      <w:r>
        <w:rPr>
          <w:color w:val="000000" w:themeColor="text1"/>
          <w:sz w:val="24"/>
          <w:szCs w:val="24"/>
        </w:rPr>
        <w:t>分）</w:t>
      </w:r>
    </w:p>
    <w:p>
      <w:pPr>
        <w:keepNext w:val="0"/>
        <w:keepLines w:val="0"/>
        <w:pageBreakBefore w:val="0"/>
        <w:kinsoku/>
        <w:wordWrap/>
        <w:overflowPunct/>
        <w:topLinePunct w:val="0"/>
        <w:autoSpaceDE/>
        <w:autoSpaceDN/>
        <w:bidi w:val="0"/>
        <w:spacing w:line="240" w:lineRule="auto"/>
        <w:jc w:val="left"/>
        <w:rPr>
          <w:rFonts w:ascii="宋体" w:hAnsi="宋体" w:cs="宋体"/>
          <w:color w:val="000000" w:themeColor="text1"/>
          <w:sz w:val="24"/>
          <w:szCs w:val="24"/>
        </w:rPr>
      </w:pPr>
      <w:r>
        <w:rPr>
          <w:rFonts w:hint="eastAsia" w:ascii="宋体" w:hAnsi="宋体" w:cs="宋体"/>
          <w:color w:val="000000" w:themeColor="text1"/>
          <w:sz w:val="24"/>
          <w:szCs w:val="24"/>
        </w:rPr>
        <w:t>7.（1）沉舟侧畔千帆过（2）赢得生前身后名（3）</w:t>
      </w:r>
      <w:r>
        <w:rPr>
          <w:rFonts w:ascii="宋体" w:hAnsi="宋体" w:cs="宋体"/>
          <w:color w:val="000000" w:themeColor="text1"/>
          <w:sz w:val="24"/>
          <w:szCs w:val="24"/>
        </w:rPr>
        <w:t>山重水复疑无路，柳暗花明又一村。四面歌残终破楚，八年风味徒思浙。</w:t>
      </w:r>
      <w:r>
        <w:rPr>
          <w:rFonts w:hint="eastAsia" w:ascii="宋体" w:hAnsi="宋体" w:cs="宋体"/>
          <w:color w:val="000000" w:themeColor="text1"/>
          <w:sz w:val="24"/>
          <w:szCs w:val="24"/>
        </w:rPr>
        <w:t>（4）人生自古谁无死，留取丹心照汗青。（8分）</w:t>
      </w:r>
    </w:p>
    <w:p>
      <w:pPr>
        <w:keepNext w:val="0"/>
        <w:keepLines w:val="0"/>
        <w:pageBreakBefore w:val="0"/>
        <w:tabs>
          <w:tab w:val="left" w:pos="-360"/>
        </w:tabs>
        <w:kinsoku/>
        <w:wordWrap/>
        <w:overflowPunct/>
        <w:topLinePunct w:val="0"/>
        <w:autoSpaceDE/>
        <w:autoSpaceDN/>
        <w:bidi w:val="0"/>
        <w:adjustRightInd w:val="0"/>
        <w:snapToGrid w:val="0"/>
        <w:spacing w:line="240" w:lineRule="auto"/>
        <w:jc w:val="left"/>
        <w:outlineLvl w:val="1"/>
        <w:rPr>
          <w:rFonts w:ascii="黑体" w:hAnsi="黑体" w:eastAsia="黑体"/>
          <w:color w:val="000000"/>
          <w:sz w:val="24"/>
          <w:szCs w:val="24"/>
        </w:rPr>
      </w:pPr>
      <w:r>
        <w:rPr>
          <w:rFonts w:hint="eastAsia" w:ascii="黑体" w:hAnsi="黑体" w:eastAsia="黑体"/>
          <w:color w:val="000000"/>
          <w:sz w:val="24"/>
          <w:szCs w:val="24"/>
        </w:rPr>
        <w:t>二、阅读（60分）</w:t>
      </w:r>
    </w:p>
    <w:p>
      <w:pPr>
        <w:keepNext w:val="0"/>
        <w:keepLines w:val="0"/>
        <w:pageBreakBefore w:val="0"/>
        <w:kinsoku/>
        <w:wordWrap/>
        <w:overflowPunct/>
        <w:topLinePunct w:val="0"/>
        <w:autoSpaceDE/>
        <w:autoSpaceDN/>
        <w:bidi w:val="0"/>
        <w:spacing w:line="240" w:lineRule="auto"/>
        <w:jc w:val="left"/>
        <w:textAlignment w:val="center"/>
        <w:rPr>
          <w:sz w:val="24"/>
          <w:szCs w:val="24"/>
        </w:rPr>
      </w:pPr>
      <w:r>
        <w:rPr>
          <w:rFonts w:hint="eastAsia"/>
          <w:sz w:val="24"/>
          <w:szCs w:val="24"/>
        </w:rPr>
        <w:t>（一）</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 w:val="24"/>
          <w:szCs w:val="24"/>
        </w:rPr>
      </w:pPr>
      <w:r>
        <w:rPr>
          <w:rFonts w:hint="eastAsia"/>
          <w:sz w:val="24"/>
          <w:szCs w:val="24"/>
        </w:rPr>
        <w:t>8</w:t>
      </w:r>
      <w:r>
        <w:rPr>
          <w:sz w:val="24"/>
          <w:szCs w:val="24"/>
        </w:rPr>
        <w:t>．</w:t>
      </w:r>
      <w:r>
        <w:rPr>
          <w:rFonts w:ascii="宋体" w:hAnsi="宋体" w:cs="宋体"/>
          <w:sz w:val="24"/>
          <w:szCs w:val="24"/>
        </w:rPr>
        <w:t>①喜鹊登枝图。②外祖母嫁女时欢喜又（与）不舍。③鸳鸯戏水图。④先生留学行李。</w:t>
      </w:r>
      <w:r>
        <w:rPr>
          <w:rFonts w:hint="eastAsia" w:ascii="宋体" w:hAnsi="宋体" w:cs="宋体"/>
          <w:sz w:val="24"/>
          <w:szCs w:val="24"/>
        </w:rPr>
        <w:t>（4分）</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 w:val="24"/>
          <w:szCs w:val="24"/>
        </w:rPr>
      </w:pPr>
      <w:r>
        <w:rPr>
          <w:rFonts w:hint="eastAsia"/>
          <w:sz w:val="24"/>
          <w:szCs w:val="24"/>
        </w:rPr>
        <w:t>9</w:t>
      </w:r>
      <w:r>
        <w:rPr>
          <w:sz w:val="24"/>
          <w:szCs w:val="24"/>
        </w:rPr>
        <w:t>．</w:t>
      </w:r>
      <w:r>
        <w:rPr>
          <w:rFonts w:ascii="宋体" w:hAnsi="宋体" w:cs="宋体"/>
          <w:sz w:val="24"/>
          <w:szCs w:val="24"/>
        </w:rPr>
        <w:t>运用比喻的修辞，把“阳光”比作“爆开的花儿”，生动形象地体现了阳光明媚炫目的特点，写出了“我”沉浸于温暖灿烂、岁月静好的时光的感受，同时也抒发了“我”对美好岁月的留恋之情。</w:t>
      </w:r>
      <w:r>
        <w:rPr>
          <w:rFonts w:hint="eastAsia" w:ascii="宋体" w:hAnsi="宋体" w:cs="宋体"/>
          <w:sz w:val="24"/>
          <w:szCs w:val="24"/>
        </w:rPr>
        <w:t>（4分）</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 w:val="24"/>
          <w:szCs w:val="24"/>
        </w:rPr>
      </w:pPr>
      <w:r>
        <w:rPr>
          <w:rFonts w:hint="eastAsia"/>
          <w:sz w:val="24"/>
          <w:szCs w:val="24"/>
        </w:rPr>
        <w:t>10</w:t>
      </w:r>
      <w:r>
        <w:rPr>
          <w:sz w:val="24"/>
          <w:szCs w:val="24"/>
        </w:rPr>
        <w:t>．</w:t>
      </w:r>
      <w:r>
        <w:rPr>
          <w:rFonts w:ascii="宋体" w:hAnsi="宋体" w:cs="宋体"/>
          <w:sz w:val="24"/>
          <w:szCs w:val="24"/>
        </w:rPr>
        <w:t>①交代了天气转凉的季节特点；②为下文作者晾晒棉被的情节做铺垫；③秋雨中的花朵香消玉殒踪迹全无， 而棉被上的阳光花温暖依旧，鲜明对比中凸显文章主旨：温暖、关爱在心中永存。</w:t>
      </w:r>
      <w:r>
        <w:rPr>
          <w:rFonts w:hint="eastAsia" w:ascii="宋体" w:hAnsi="宋体" w:cs="宋体"/>
          <w:sz w:val="24"/>
          <w:szCs w:val="24"/>
        </w:rPr>
        <w:t>（4分）</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 w:val="24"/>
          <w:szCs w:val="24"/>
        </w:rPr>
      </w:pPr>
      <w:r>
        <w:rPr>
          <w:rFonts w:hint="eastAsia"/>
          <w:sz w:val="24"/>
          <w:szCs w:val="24"/>
        </w:rPr>
        <w:t>11.</w:t>
      </w:r>
      <w:r>
        <w:rPr>
          <w:sz w:val="24"/>
          <w:szCs w:val="24"/>
        </w:rPr>
        <w:t>（1</w:t>
      </w:r>
      <w:r>
        <w:rPr>
          <w:rFonts w:ascii="宋体" w:hAnsi="宋体" w:cs="宋体"/>
          <w:sz w:val="24"/>
          <w:szCs w:val="24"/>
        </w:rPr>
        <w:t>）标题含义：表层意思，晾晒棉被时阳光灿烂、明媚温暖；深层意思，指生命中关爱我们、给予我们温暖的所有美好记忆。</w:t>
      </w:r>
      <w:r>
        <w:rPr>
          <w:rFonts w:hint="eastAsia" w:ascii="宋体" w:hAnsi="宋体" w:cs="宋体"/>
          <w:sz w:val="24"/>
          <w:szCs w:val="24"/>
        </w:rPr>
        <w:t>（2分）</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 w:val="24"/>
          <w:szCs w:val="24"/>
        </w:rPr>
      </w:pPr>
      <w:r>
        <w:rPr>
          <w:rFonts w:ascii="宋体" w:hAnsi="宋体" w:cs="宋体"/>
          <w:sz w:val="24"/>
          <w:szCs w:val="24"/>
        </w:rPr>
        <w:t>（</w:t>
      </w:r>
      <w:r>
        <w:rPr>
          <w:sz w:val="24"/>
          <w:szCs w:val="24"/>
        </w:rPr>
        <w:t>2）</w:t>
      </w:r>
      <w:r>
        <w:rPr>
          <w:rFonts w:ascii="宋体" w:hAnsi="宋体" w:cs="宋体"/>
          <w:sz w:val="24"/>
          <w:szCs w:val="24"/>
        </w:rPr>
        <w:t>看法：①倾向于选择半成品或手工制品作为礼物。半成品、手工制作的礼物虽耗时较长但投入了送礼者更多的情感与心血。正如文章中外祖母为母亲、母亲为“我”精心准备的“棉被”都蕴含着母亲对女儿质朴、深沉、炽热的爱。精心准备的礼物更能让收礼物的人感受到赠送者的真情；②在经济发展的现代社会，直接购买礼物便捷、方便；这种送礼方式虽然有其优点但准备礼物的人也要特别 注意，若只是贪图方便选择购买成品，那送礼就会由表达情意变为一种表面形式。文章中的妻子虽然不会 亲自制作但也是精心挑选准备的“棉被”，即使是成品，也蕴含着妻子对丈夫的深深牵挂与思念。这样的礼物同样能让收礼物的人感受到温暖关爱。所以不管是选择哪种方式，只要礼物承载了真心实意、承载了温暖关爱即可。（言之成理，答出一点即可）</w:t>
      </w:r>
      <w:r>
        <w:rPr>
          <w:rFonts w:hint="eastAsia" w:ascii="宋体" w:hAnsi="宋体" w:cs="宋体"/>
          <w:sz w:val="24"/>
          <w:szCs w:val="24"/>
        </w:rPr>
        <w:t>（3分）</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 w:val="24"/>
          <w:szCs w:val="24"/>
        </w:rPr>
      </w:pPr>
      <w:r>
        <w:rPr>
          <w:rFonts w:hint="eastAsia" w:ascii="宋体" w:hAnsi="宋体" w:cs="宋体"/>
          <w:sz w:val="24"/>
          <w:szCs w:val="24"/>
        </w:rPr>
        <w:t>（二）</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 w:val="24"/>
          <w:szCs w:val="24"/>
        </w:rPr>
      </w:pPr>
      <w:r>
        <w:rPr>
          <w:rFonts w:ascii="宋体" w:hAnsi="宋体" w:cs="宋体"/>
          <w:sz w:val="24"/>
          <w:szCs w:val="24"/>
        </w:rPr>
        <w:t>1</w:t>
      </w:r>
      <w:r>
        <w:rPr>
          <w:rFonts w:hint="eastAsia" w:ascii="宋体" w:hAnsi="宋体" w:cs="宋体"/>
          <w:sz w:val="24"/>
          <w:szCs w:val="24"/>
        </w:rPr>
        <w:t>2</w:t>
      </w:r>
      <w:r>
        <w:rPr>
          <w:rFonts w:ascii="宋体" w:hAnsi="宋体" w:cs="宋体"/>
          <w:sz w:val="24"/>
          <w:szCs w:val="24"/>
        </w:rPr>
        <w:t>． BD</w:t>
      </w:r>
      <w:r>
        <w:rPr>
          <w:rFonts w:hint="eastAsia" w:ascii="宋体" w:hAnsi="宋体" w:cs="宋体"/>
          <w:sz w:val="24"/>
          <w:szCs w:val="24"/>
        </w:rPr>
        <w:t xml:space="preserve">  （4分）   </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 w:val="24"/>
          <w:szCs w:val="24"/>
        </w:rPr>
      </w:pPr>
      <w:r>
        <w:rPr>
          <w:rFonts w:hint="eastAsia" w:ascii="宋体" w:hAnsi="宋体" w:cs="宋体"/>
          <w:sz w:val="24"/>
          <w:szCs w:val="24"/>
        </w:rPr>
        <w:t>13.</w:t>
      </w:r>
      <w:r>
        <w:rPr>
          <w:rFonts w:ascii="宋体" w:hAnsi="宋体" w:cs="宋体"/>
          <w:sz w:val="24"/>
          <w:szCs w:val="24"/>
        </w:rPr>
        <w:t>首先提出“语言的力量，亦在言之共情”这个论点；然后引用《文心雕龙》中的话并列举穆青采访焦裕禄的事例，进一步证明论点；最后进行总结，指出真情对于语言和作品的重要性。（意思对即可）</w:t>
      </w:r>
      <w:r>
        <w:rPr>
          <w:rFonts w:hint="eastAsia" w:ascii="宋体" w:hAnsi="宋体" w:cs="宋体"/>
          <w:sz w:val="24"/>
          <w:szCs w:val="24"/>
        </w:rPr>
        <w:t>（4分）</w:t>
      </w:r>
    </w:p>
    <w:p>
      <w:pPr>
        <w:keepNext w:val="0"/>
        <w:keepLines w:val="0"/>
        <w:pageBreakBefore w:val="0"/>
        <w:kinsoku/>
        <w:wordWrap/>
        <w:overflowPunct/>
        <w:topLinePunct w:val="0"/>
        <w:autoSpaceDE/>
        <w:autoSpaceDN/>
        <w:bidi w:val="0"/>
        <w:spacing w:line="240" w:lineRule="auto"/>
        <w:jc w:val="left"/>
        <w:textAlignment w:val="center"/>
        <w:rPr>
          <w:rFonts w:ascii="宋体" w:hAnsi="宋体" w:cs="宋体"/>
          <w:sz w:val="24"/>
          <w:szCs w:val="24"/>
        </w:rPr>
      </w:pPr>
      <w:r>
        <w:rPr>
          <w:rFonts w:hint="eastAsia" w:ascii="宋体" w:hAnsi="宋体" w:cs="宋体"/>
          <w:sz w:val="24"/>
          <w:szCs w:val="24"/>
        </w:rPr>
        <w:t>14.</w:t>
      </w:r>
      <w:r>
        <w:rPr>
          <w:rFonts w:ascii="宋体" w:hAnsi="宋体" w:cs="宋体"/>
          <w:sz w:val="24"/>
          <w:szCs w:val="24"/>
        </w:rPr>
        <w:t>①重视和善用语言，能让语言释放智慧与力量，达到事半功倍的效果；②忽视语言和沟通，往往容易言不由衷、表意不明，甚至造成误解、触发矛盾；③善用语言有助于更好地传递信息、交流意见、沟通情感，推动行之有恒、行之有格、行之有效；④中国人长期以来推崇的“为政不在多言”已不能适应时代的要求。（意思对即可）</w:t>
      </w:r>
      <w:r>
        <w:rPr>
          <w:rFonts w:hint="eastAsia" w:ascii="宋体" w:hAnsi="宋体" w:cs="宋体"/>
          <w:sz w:val="24"/>
          <w:szCs w:val="24"/>
        </w:rPr>
        <w:t>（4分）</w:t>
      </w:r>
    </w:p>
    <w:p>
      <w:pPr>
        <w:keepNext w:val="0"/>
        <w:keepLines w:val="0"/>
        <w:pageBreakBefore w:val="0"/>
        <w:kinsoku/>
        <w:wordWrap/>
        <w:overflowPunct/>
        <w:topLinePunct w:val="0"/>
        <w:autoSpaceDE/>
        <w:autoSpaceDN/>
        <w:bidi w:val="0"/>
        <w:spacing w:line="240" w:lineRule="auto"/>
        <w:rPr>
          <w:rFonts w:ascii="宋体" w:hAnsi="宋体" w:cs="宋体"/>
          <w:sz w:val="24"/>
          <w:szCs w:val="24"/>
        </w:rPr>
      </w:pPr>
      <w:r>
        <w:rPr>
          <w:rFonts w:hint="eastAsia" w:ascii="宋体" w:hAnsi="宋体" w:cs="宋体"/>
          <w:sz w:val="24"/>
          <w:szCs w:val="24"/>
        </w:rPr>
        <w:t>（三）</w:t>
      </w:r>
    </w:p>
    <w:p>
      <w:pPr>
        <w:keepNext w:val="0"/>
        <w:keepLines w:val="0"/>
        <w:pageBreakBefore w:val="0"/>
        <w:kinsoku/>
        <w:wordWrap/>
        <w:overflowPunct/>
        <w:topLinePunct w:val="0"/>
        <w:autoSpaceDE/>
        <w:autoSpaceDN/>
        <w:bidi w:val="0"/>
        <w:spacing w:line="240" w:lineRule="auto"/>
        <w:rPr>
          <w:rFonts w:ascii="宋体" w:hAnsi="宋体" w:cs="宋体"/>
          <w:sz w:val="24"/>
          <w:szCs w:val="24"/>
        </w:rPr>
      </w:pPr>
      <w:r>
        <w:rPr>
          <w:rFonts w:hint="eastAsia" w:ascii="宋体" w:hAnsi="宋体" w:cs="宋体"/>
          <w:sz w:val="24"/>
          <w:szCs w:val="24"/>
        </w:rPr>
        <w:t>15.（1）请教（2）等待（3）</w:t>
      </w:r>
      <w:r>
        <w:rPr>
          <w:rFonts w:ascii="宋体" w:hAnsi="宋体" w:cs="宋体"/>
          <w:sz w:val="24"/>
          <w:szCs w:val="24"/>
        </w:rPr>
        <w:t>不用说，不必说。</w:t>
      </w:r>
      <w:r>
        <w:rPr>
          <w:rFonts w:hint="eastAsia" w:ascii="宋体" w:hAnsi="宋体" w:cs="宋体"/>
          <w:sz w:val="24"/>
          <w:szCs w:val="24"/>
        </w:rPr>
        <w:t>（4）得到   （4分）</w:t>
      </w:r>
    </w:p>
    <w:p>
      <w:pPr>
        <w:keepNext w:val="0"/>
        <w:keepLines w:val="0"/>
        <w:pageBreakBefore w:val="0"/>
        <w:kinsoku/>
        <w:wordWrap/>
        <w:overflowPunct/>
        <w:topLinePunct w:val="0"/>
        <w:autoSpaceDE/>
        <w:autoSpaceDN/>
        <w:bidi w:val="0"/>
        <w:spacing w:line="240" w:lineRule="auto"/>
        <w:rPr>
          <w:rFonts w:ascii="宋体" w:hAnsi="宋体" w:cs="宋体"/>
          <w:sz w:val="24"/>
          <w:szCs w:val="24"/>
        </w:rPr>
      </w:pPr>
      <w:r>
        <w:rPr>
          <w:rFonts w:hint="eastAsia" w:ascii="宋体" w:hAnsi="宋体" w:cs="宋体"/>
          <w:sz w:val="24"/>
          <w:szCs w:val="24"/>
        </w:rPr>
        <w:t xml:space="preserve">16.  B  (2分) </w:t>
      </w:r>
    </w:p>
    <w:p>
      <w:pPr>
        <w:keepNext w:val="0"/>
        <w:keepLines w:val="0"/>
        <w:pageBreakBefore w:val="0"/>
        <w:kinsoku/>
        <w:wordWrap/>
        <w:overflowPunct/>
        <w:topLinePunct w:val="0"/>
        <w:autoSpaceDE/>
        <w:autoSpaceDN/>
        <w:bidi w:val="0"/>
        <w:spacing w:line="240" w:lineRule="auto"/>
        <w:rPr>
          <w:rFonts w:ascii="宋体" w:hAnsi="宋体" w:cs="宋体"/>
          <w:sz w:val="24"/>
          <w:szCs w:val="24"/>
        </w:rPr>
      </w:pPr>
      <w:r>
        <w:rPr>
          <w:rFonts w:hint="eastAsia" w:ascii="宋体" w:hAnsi="宋体" w:cs="宋体"/>
          <w:sz w:val="24"/>
          <w:szCs w:val="24"/>
        </w:rPr>
        <w:t>17.（1）</w:t>
      </w:r>
      <w:r>
        <w:rPr>
          <w:rFonts w:ascii="宋体" w:hAnsi="宋体" w:cs="宋体"/>
          <w:sz w:val="24"/>
          <w:szCs w:val="24"/>
        </w:rPr>
        <w:t>因为心中有</w:t>
      </w:r>
      <w:r>
        <w:rPr>
          <w:rFonts w:hint="eastAsia" w:ascii="宋体" w:hAnsi="宋体" w:cs="宋体"/>
          <w:sz w:val="24"/>
          <w:szCs w:val="24"/>
        </w:rPr>
        <w:t>值得快乐的</w:t>
      </w:r>
      <w:r>
        <w:rPr>
          <w:rFonts w:ascii="宋体" w:hAnsi="宋体" w:cs="宋体"/>
          <w:sz w:val="24"/>
          <w:szCs w:val="24"/>
        </w:rPr>
        <w:t>的事，</w:t>
      </w:r>
      <w:r>
        <w:rPr>
          <w:rFonts w:hint="eastAsia" w:ascii="宋体" w:hAnsi="宋体" w:cs="宋体"/>
          <w:sz w:val="24"/>
          <w:szCs w:val="24"/>
        </w:rPr>
        <w:t>就</w:t>
      </w:r>
      <w:r>
        <w:rPr>
          <w:rFonts w:ascii="宋体" w:hAnsi="宋体" w:cs="宋体"/>
          <w:sz w:val="24"/>
          <w:szCs w:val="24"/>
        </w:rPr>
        <w:t>不觉得吃</w:t>
      </w:r>
      <w:r>
        <w:rPr>
          <w:rFonts w:hint="eastAsia" w:ascii="宋体" w:hAnsi="宋体" w:cs="宋体"/>
          <w:sz w:val="24"/>
          <w:szCs w:val="24"/>
        </w:rPr>
        <w:t>的</w:t>
      </w:r>
      <w:r>
        <w:rPr>
          <w:rFonts w:ascii="宋体" w:hAnsi="宋体" w:cs="宋体"/>
          <w:sz w:val="24"/>
          <w:szCs w:val="24"/>
        </w:rPr>
        <w:t>穿的不如人</w:t>
      </w:r>
      <w:r>
        <w:rPr>
          <w:rFonts w:hint="eastAsia" w:ascii="宋体" w:hAnsi="宋体" w:cs="宋体"/>
          <w:sz w:val="24"/>
          <w:szCs w:val="24"/>
        </w:rPr>
        <w:t>了</w:t>
      </w:r>
      <w:r>
        <w:rPr>
          <w:rFonts w:ascii="宋体" w:hAnsi="宋体" w:cs="宋体"/>
          <w:sz w:val="24"/>
          <w:szCs w:val="24"/>
        </w:rPr>
        <w:t>。</w:t>
      </w:r>
      <w:r>
        <w:rPr>
          <w:rFonts w:hint="eastAsia" w:ascii="宋体" w:hAnsi="宋体" w:cs="宋体"/>
          <w:sz w:val="24"/>
          <w:szCs w:val="24"/>
        </w:rPr>
        <w:t>（2分）（2）</w:t>
      </w:r>
      <w:r>
        <w:rPr>
          <w:rFonts w:ascii="宋体" w:hAnsi="宋体" w:cs="宋体"/>
          <w:sz w:val="24"/>
          <w:szCs w:val="24"/>
        </w:rPr>
        <w:t>不只是读书是这样，天下的事物都是这样。</w:t>
      </w:r>
      <w:r>
        <w:rPr>
          <w:rFonts w:hint="eastAsia" w:ascii="宋体" w:hAnsi="宋体" w:cs="宋体"/>
          <w:sz w:val="24"/>
          <w:szCs w:val="24"/>
        </w:rPr>
        <w:t>（2分）</w:t>
      </w:r>
    </w:p>
    <w:p>
      <w:pPr>
        <w:keepNext w:val="0"/>
        <w:keepLines w:val="0"/>
        <w:pageBreakBefore w:val="0"/>
        <w:kinsoku/>
        <w:wordWrap/>
        <w:overflowPunct/>
        <w:topLinePunct w:val="0"/>
        <w:autoSpaceDE/>
        <w:autoSpaceDN/>
        <w:bidi w:val="0"/>
        <w:spacing w:line="240" w:lineRule="auto"/>
        <w:rPr>
          <w:rFonts w:ascii="宋体" w:hAnsi="宋体" w:cs="宋体"/>
          <w:sz w:val="24"/>
          <w:szCs w:val="24"/>
        </w:rPr>
      </w:pPr>
      <w:r>
        <w:rPr>
          <w:rFonts w:hint="eastAsia" w:ascii="新宋体" w:hAnsi="新宋体" w:eastAsia="新宋体"/>
          <w:color w:val="000000"/>
          <w:sz w:val="24"/>
          <w:szCs w:val="24"/>
        </w:rPr>
        <w:t>18.①作者勤奋读书，不畏严寒，从藏书之家借书抄录，得以遍观群书。②他寻求名师指点，跑到百里之外，向有道德学问的前辈请教。③色愈恭，礼愈至，态度谦和恭敬。（答出两点即可，共</w:t>
      </w:r>
      <w:r>
        <w:rPr>
          <w:rFonts w:hint="eastAsia" w:ascii="宋体" w:hAnsi="宋体" w:cs="宋体"/>
          <w:sz w:val="24"/>
          <w:szCs w:val="24"/>
        </w:rPr>
        <w:t>2分）</w:t>
      </w:r>
    </w:p>
    <w:p>
      <w:pPr>
        <w:keepNext w:val="0"/>
        <w:keepLines w:val="0"/>
        <w:pageBreakBefore w:val="0"/>
        <w:kinsoku/>
        <w:wordWrap/>
        <w:overflowPunct/>
        <w:topLinePunct w:val="0"/>
        <w:autoSpaceDE/>
        <w:autoSpaceDN/>
        <w:bidi w:val="0"/>
        <w:spacing w:line="240" w:lineRule="auto"/>
        <w:rPr>
          <w:rFonts w:ascii="宋体" w:hAnsi="宋体" w:cs="宋体"/>
          <w:sz w:val="24"/>
          <w:szCs w:val="24"/>
        </w:rPr>
      </w:pPr>
      <w:r>
        <w:rPr>
          <w:rFonts w:hint="eastAsia" w:ascii="宋体" w:hAnsi="宋体" w:cs="宋体"/>
          <w:sz w:val="24"/>
          <w:szCs w:val="24"/>
        </w:rPr>
        <w:t>19.相同点：都很爱读书，但家境贫寒，没办法买书看；都有过借书的经历。（2分）</w:t>
      </w:r>
    </w:p>
    <w:p>
      <w:pPr>
        <w:keepNext w:val="0"/>
        <w:keepLines w:val="0"/>
        <w:pageBreakBefore w:val="0"/>
        <w:kinsoku/>
        <w:wordWrap/>
        <w:overflowPunct/>
        <w:topLinePunct w:val="0"/>
        <w:autoSpaceDE/>
        <w:autoSpaceDN/>
        <w:bidi w:val="0"/>
        <w:spacing w:line="240" w:lineRule="auto"/>
        <w:rPr>
          <w:rFonts w:ascii="宋体" w:hAnsi="宋体" w:cs="宋体"/>
          <w:sz w:val="24"/>
          <w:szCs w:val="24"/>
        </w:rPr>
      </w:pPr>
      <w:r>
        <w:rPr>
          <w:rFonts w:hint="eastAsia" w:ascii="宋体" w:hAnsi="宋体" w:cs="宋体"/>
          <w:sz w:val="24"/>
          <w:szCs w:val="24"/>
        </w:rPr>
        <w:t>不同点：甲文写了作者能够借到书，抄录阅读，得以遍观群书，刻苦读书的状态。乙文写了作者很难借到书却又很想读书的心理。（2分）</w:t>
      </w:r>
    </w:p>
    <w:p>
      <w:pPr>
        <w:keepNext w:val="0"/>
        <w:keepLines w:val="0"/>
        <w:pageBreakBefore w:val="0"/>
        <w:kinsoku/>
        <w:wordWrap/>
        <w:overflowPunct/>
        <w:topLinePunct w:val="0"/>
        <w:autoSpaceDE/>
        <w:autoSpaceDN/>
        <w:bidi w:val="0"/>
        <w:spacing w:line="240" w:lineRule="auto"/>
        <w:rPr>
          <w:rFonts w:ascii="宋体" w:hAnsi="宋体" w:cs="宋体"/>
          <w:sz w:val="24"/>
          <w:szCs w:val="24"/>
        </w:rPr>
      </w:pPr>
      <w:r>
        <w:rPr>
          <w:rFonts w:hint="eastAsia" w:ascii="宋体" w:hAnsi="宋体" w:cs="宋体"/>
          <w:sz w:val="24"/>
          <w:szCs w:val="24"/>
        </w:rPr>
        <w:t>20.C (2分)</w:t>
      </w:r>
    </w:p>
    <w:p>
      <w:pPr>
        <w:keepNext w:val="0"/>
        <w:keepLines w:val="0"/>
        <w:pageBreakBefore w:val="0"/>
        <w:kinsoku/>
        <w:wordWrap/>
        <w:overflowPunct/>
        <w:topLinePunct w:val="0"/>
        <w:autoSpaceDE/>
        <w:autoSpaceDN/>
        <w:bidi w:val="0"/>
        <w:spacing w:line="240" w:lineRule="auto"/>
        <w:rPr>
          <w:rFonts w:ascii="新宋体" w:hAnsi="新宋体" w:eastAsia="新宋体"/>
          <w:color w:val="000000"/>
          <w:sz w:val="24"/>
          <w:szCs w:val="24"/>
        </w:rPr>
      </w:pPr>
      <w:r>
        <w:rPr>
          <w:rFonts w:hint="eastAsia" w:ascii="新宋体" w:hAnsi="新宋体" w:eastAsia="新宋体"/>
          <w:color w:val="000000"/>
          <w:sz w:val="24"/>
          <w:szCs w:val="24"/>
        </w:rPr>
        <w:t>（四）</w:t>
      </w:r>
    </w:p>
    <w:p>
      <w:pPr>
        <w:keepNext w:val="0"/>
        <w:keepLines w:val="0"/>
        <w:pageBreakBefore w:val="0"/>
        <w:kinsoku/>
        <w:wordWrap/>
        <w:overflowPunct/>
        <w:topLinePunct w:val="0"/>
        <w:autoSpaceDE/>
        <w:autoSpaceDN/>
        <w:bidi w:val="0"/>
        <w:spacing w:line="240" w:lineRule="auto"/>
        <w:rPr>
          <w:rFonts w:ascii="新宋体" w:hAnsi="新宋体" w:eastAsia="新宋体"/>
          <w:color w:val="000000"/>
          <w:sz w:val="24"/>
          <w:szCs w:val="24"/>
        </w:rPr>
      </w:pPr>
      <w:r>
        <w:rPr>
          <w:rFonts w:hint="eastAsia" w:ascii="新宋体" w:hAnsi="新宋体" w:eastAsia="新宋体"/>
          <w:color w:val="000000"/>
          <w:sz w:val="24"/>
          <w:szCs w:val="24"/>
        </w:rPr>
        <w:t>21.冲风破浪、一往无前  (2分)       22. D   (3分)</w:t>
      </w:r>
    </w:p>
    <w:p>
      <w:pPr>
        <w:keepNext w:val="0"/>
        <w:keepLines w:val="0"/>
        <w:pageBreakBefore w:val="0"/>
        <w:kinsoku/>
        <w:wordWrap/>
        <w:overflowPunct/>
        <w:topLinePunct w:val="0"/>
        <w:autoSpaceDE/>
        <w:autoSpaceDN/>
        <w:bidi w:val="0"/>
        <w:spacing w:line="240" w:lineRule="auto"/>
        <w:rPr>
          <w:rFonts w:ascii="新宋体" w:hAnsi="新宋体" w:eastAsia="新宋体"/>
          <w:color w:val="000000"/>
          <w:sz w:val="24"/>
          <w:szCs w:val="24"/>
        </w:rPr>
      </w:pPr>
      <w:r>
        <w:rPr>
          <w:rFonts w:hint="eastAsia" w:ascii="新宋体" w:hAnsi="新宋体" w:eastAsia="新宋体"/>
          <w:color w:val="000000"/>
          <w:sz w:val="24"/>
          <w:szCs w:val="24"/>
        </w:rPr>
        <w:t>（五）</w:t>
      </w:r>
    </w:p>
    <w:p>
      <w:pPr>
        <w:keepNext w:val="0"/>
        <w:keepLines w:val="0"/>
        <w:pageBreakBefore w:val="0"/>
        <w:kinsoku/>
        <w:wordWrap/>
        <w:overflowPunct/>
        <w:topLinePunct w:val="0"/>
        <w:autoSpaceDE/>
        <w:autoSpaceDN/>
        <w:bidi w:val="0"/>
        <w:spacing w:line="240" w:lineRule="auto"/>
        <w:rPr>
          <w:rFonts w:ascii="新宋体" w:hAnsi="新宋体" w:eastAsia="新宋体"/>
          <w:color w:val="000000"/>
          <w:sz w:val="24"/>
          <w:szCs w:val="24"/>
        </w:rPr>
      </w:pPr>
      <w:r>
        <w:rPr>
          <w:rFonts w:hint="eastAsia" w:ascii="新宋体" w:hAnsi="新宋体" w:eastAsia="新宋体"/>
          <w:color w:val="000000"/>
          <w:sz w:val="24"/>
          <w:szCs w:val="24"/>
        </w:rPr>
        <w:t>23.</w:t>
      </w:r>
      <w:r>
        <w:rPr>
          <w:rFonts w:ascii="新宋体" w:hAnsi="新宋体" w:eastAsia="新宋体"/>
          <w:color w:val="000000"/>
          <w:sz w:val="24"/>
          <w:szCs w:val="24"/>
        </w:rPr>
        <w:t>（1）武松  李逵</w:t>
      </w:r>
      <w:r>
        <w:rPr>
          <w:rFonts w:hint="eastAsia" w:ascii="新宋体" w:hAnsi="新宋体" w:eastAsia="新宋体"/>
          <w:color w:val="000000"/>
          <w:sz w:val="24"/>
          <w:szCs w:val="24"/>
        </w:rPr>
        <w:t xml:space="preserve">  (2分)  </w:t>
      </w:r>
      <w:r>
        <w:rPr>
          <w:rFonts w:ascii="新宋体" w:hAnsi="新宋体" w:eastAsia="新宋体"/>
          <w:color w:val="000000"/>
          <w:sz w:val="24"/>
          <w:szCs w:val="24"/>
        </w:rPr>
        <w:t>（2）相同点：英勇善战，直率坦诚，嫉恶如仇，讲义气，重情义（写出两点即可）</w:t>
      </w:r>
      <w:r>
        <w:rPr>
          <w:rFonts w:hint="eastAsia" w:ascii="新宋体" w:hAnsi="新宋体" w:eastAsia="新宋体"/>
          <w:color w:val="000000"/>
          <w:sz w:val="24"/>
          <w:szCs w:val="24"/>
        </w:rPr>
        <w:t>。</w:t>
      </w:r>
      <w:r>
        <w:rPr>
          <w:rFonts w:ascii="新宋体" w:hAnsi="新宋体" w:eastAsia="新宋体"/>
          <w:color w:val="000000"/>
          <w:sz w:val="24"/>
          <w:szCs w:val="24"/>
        </w:rPr>
        <w:t>不同点：武松：做事认真，谨慎，精明，对招安有清醒的认识；李逵：做事鲁莽，头脑简单，对宋江言听计从。</w:t>
      </w:r>
      <w:r>
        <w:rPr>
          <w:rFonts w:hint="eastAsia" w:ascii="新宋体" w:hAnsi="新宋体" w:eastAsia="新宋体"/>
          <w:color w:val="000000"/>
          <w:sz w:val="24"/>
          <w:szCs w:val="24"/>
        </w:rPr>
        <w:t>(2分)</w:t>
      </w:r>
    </w:p>
    <w:p>
      <w:pPr>
        <w:keepNext w:val="0"/>
        <w:keepLines w:val="0"/>
        <w:pageBreakBefore w:val="0"/>
        <w:kinsoku/>
        <w:wordWrap/>
        <w:overflowPunct/>
        <w:topLinePunct w:val="0"/>
        <w:autoSpaceDE/>
        <w:autoSpaceDN/>
        <w:bidi w:val="0"/>
        <w:spacing w:line="240" w:lineRule="auto"/>
        <w:rPr>
          <w:rFonts w:ascii="新宋体" w:hAnsi="新宋体" w:eastAsia="新宋体"/>
          <w:color w:val="000000" w:themeColor="text1"/>
          <w:sz w:val="24"/>
          <w:szCs w:val="24"/>
        </w:rPr>
      </w:pPr>
      <w:r>
        <w:rPr>
          <w:rFonts w:hint="eastAsia" w:ascii="宋体" w:hAnsi="宋体" w:cs="宋体"/>
          <w:sz w:val="24"/>
          <w:szCs w:val="24"/>
        </w:rPr>
        <w:t>24.</w:t>
      </w:r>
      <w:r>
        <w:rPr>
          <w:rFonts w:hint="eastAsia" w:ascii="宋体" w:hAnsi="宋体" w:cs="宋体"/>
          <w:color w:val="000000" w:themeColor="text1"/>
          <w:sz w:val="24"/>
          <w:szCs w:val="24"/>
        </w:rPr>
        <w:t xml:space="preserve">(1)《西行漫记》    长征  </w:t>
      </w:r>
      <w:r>
        <w:rPr>
          <w:rFonts w:hint="eastAsia" w:ascii="新宋体" w:hAnsi="新宋体" w:eastAsia="新宋体"/>
          <w:color w:val="000000" w:themeColor="text1"/>
          <w:sz w:val="24"/>
          <w:szCs w:val="24"/>
        </w:rPr>
        <w:t xml:space="preserve">(2分)     </w:t>
      </w:r>
      <w:r>
        <w:rPr>
          <w:rFonts w:hint="eastAsia" w:ascii="宋体" w:hAnsi="宋体" w:cs="宋体"/>
          <w:color w:val="000000" w:themeColor="text1"/>
          <w:sz w:val="24"/>
          <w:szCs w:val="24"/>
        </w:rPr>
        <w:t xml:space="preserve"> (2) </w:t>
      </w:r>
      <w:r>
        <w:rPr>
          <w:rFonts w:ascii="宋体" w:hAnsi="宋体" w:cs="宋体"/>
          <w:color w:val="000000" w:themeColor="text1"/>
          <w:sz w:val="24"/>
          <w:szCs w:val="24"/>
        </w:rPr>
        <w:t>C</w:t>
      </w:r>
      <w:r>
        <w:rPr>
          <w:rFonts w:hint="eastAsia" w:ascii="宋体" w:hAnsi="宋体" w:cs="宋体"/>
          <w:color w:val="000000" w:themeColor="text1"/>
          <w:sz w:val="24"/>
          <w:szCs w:val="24"/>
        </w:rPr>
        <w:t xml:space="preserve">  </w:t>
      </w:r>
      <w:r>
        <w:rPr>
          <w:rFonts w:hint="eastAsia" w:ascii="新宋体" w:hAnsi="新宋体" w:eastAsia="新宋体"/>
          <w:color w:val="000000" w:themeColor="text1"/>
          <w:sz w:val="24"/>
          <w:szCs w:val="24"/>
        </w:rPr>
        <w:t>(2分)</w:t>
      </w:r>
    </w:p>
    <w:p>
      <w:pPr>
        <w:keepNext w:val="0"/>
        <w:keepLines w:val="0"/>
        <w:pageBreakBefore w:val="0"/>
        <w:tabs>
          <w:tab w:val="left" w:pos="-360"/>
        </w:tabs>
        <w:kinsoku/>
        <w:wordWrap/>
        <w:overflowPunct/>
        <w:topLinePunct w:val="0"/>
        <w:autoSpaceDE/>
        <w:autoSpaceDN/>
        <w:bidi w:val="0"/>
        <w:adjustRightInd w:val="0"/>
        <w:snapToGrid w:val="0"/>
        <w:spacing w:line="240" w:lineRule="auto"/>
        <w:jc w:val="left"/>
        <w:outlineLvl w:val="1"/>
        <w:rPr>
          <w:rFonts w:ascii="黑体" w:hAnsi="黑体" w:eastAsia="黑体"/>
          <w:color w:val="000000"/>
          <w:sz w:val="24"/>
          <w:szCs w:val="24"/>
        </w:rPr>
      </w:pPr>
      <w:r>
        <w:rPr>
          <w:rFonts w:hint="eastAsia" w:ascii="黑体" w:hAnsi="黑体" w:eastAsia="黑体"/>
          <w:color w:val="000000"/>
          <w:sz w:val="24"/>
          <w:szCs w:val="24"/>
        </w:rPr>
        <w:t>三、作文（60分）</w:t>
      </w:r>
    </w:p>
    <w:p>
      <w:pPr>
        <w:keepNext w:val="0"/>
        <w:keepLines w:val="0"/>
        <w:pageBreakBefore w:val="0"/>
        <w:kinsoku/>
        <w:wordWrap/>
        <w:overflowPunct/>
        <w:topLinePunct w:val="0"/>
        <w:autoSpaceDE/>
        <w:autoSpaceDN/>
        <w:bidi w:val="0"/>
        <w:spacing w:line="240" w:lineRule="auto"/>
        <w:rPr>
          <w:rFonts w:ascii="宋体" w:hAnsi="宋体"/>
          <w:szCs w:val="21"/>
        </w:rPr>
      </w:pPr>
      <w:r>
        <w:rPr>
          <w:rFonts w:hint="eastAsia" w:ascii="宋体" w:hAnsi="宋体"/>
          <w:szCs w:val="21"/>
        </w:rPr>
        <w:t>略</w:t>
      </w:r>
    </w:p>
    <w:p>
      <w:pPr>
        <w:keepNext w:val="0"/>
        <w:keepLines w:val="0"/>
        <w:pageBreakBefore w:val="0"/>
        <w:kinsoku/>
        <w:wordWrap/>
        <w:overflowPunct/>
        <w:topLinePunct w:val="0"/>
        <w:autoSpaceDE/>
        <w:autoSpaceDN/>
        <w:bidi w:val="0"/>
        <w:spacing w:line="240" w:lineRule="auto"/>
        <w:ind w:firstLine="525" w:firstLineChars="250"/>
        <w:jc w:val="left"/>
        <w:textAlignment w:val="center"/>
        <w:rPr>
          <w:rFonts w:ascii="宋体" w:hAnsi="宋体" w:cs="宋体"/>
          <w:szCs w:val="21"/>
        </w:rPr>
        <w:sectPr>
          <w:footerReference r:id="rId3" w:type="default"/>
          <w:pgSz w:w="22107" w:h="15309" w:orient="landscape"/>
          <w:pgMar w:top="1021" w:right="1985" w:bottom="1247" w:left="1588" w:header="851" w:footer="907" w:gutter="0"/>
          <w:cols w:space="420" w:num="2"/>
          <w:docGrid w:type="lines" w:linePitch="312" w:charSpace="-3700"/>
        </w:sectPr>
      </w:pPr>
    </w:p>
    <w:p>
      <w:pPr>
        <w:keepNext w:val="0"/>
        <w:keepLines w:val="0"/>
        <w:pageBreakBefore w:val="0"/>
        <w:kinsoku/>
        <w:wordWrap/>
        <w:overflowPunct/>
        <w:topLinePunct w:val="0"/>
        <w:autoSpaceDE/>
        <w:autoSpaceDN/>
        <w:bidi w:val="0"/>
        <w:spacing w:line="240" w:lineRule="auto"/>
      </w:pPr>
      <w:bookmarkStart w:id="0" w:name="_GoBack"/>
      <w:bookmarkEnd w:id="0"/>
    </w:p>
    <w:sectPr>
      <w:pgSz w:w="22107" w:h="1530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center"/>
      <w:rPr>
        <w:rFonts w:ascii="华文中宋" w:hAnsi="华文中宋" w:eastAsia="华文中宋"/>
        <w:b/>
        <w:kern w:val="0"/>
        <w:szCs w:val="21"/>
      </w:rPr>
    </w:pPr>
    <w:r>
      <w:rPr>
        <w:rFonts w:hint="eastAsia" w:ascii="华文中宋" w:hAnsi="华文中宋" w:eastAsia="华文中宋"/>
        <w:b/>
        <w:kern w:val="0"/>
        <w:szCs w:val="21"/>
      </w:rPr>
      <w:t>第</w: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w:instrTex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page</w:instrText>
    </w:r>
    <w:r>
      <w:rPr>
        <w:rFonts w:ascii="华文中宋" w:hAnsi="华文中宋" w:eastAsia="华文中宋"/>
        <w:b/>
        <w:kern w:val="0"/>
        <w:szCs w:val="21"/>
      </w:rPr>
      <w:fldChar w:fldCharType="separate"/>
    </w:r>
    <w:r>
      <w:rPr>
        <w:rFonts w:ascii="华文中宋" w:hAnsi="华文中宋" w:eastAsia="华文中宋"/>
        <w:b/>
        <w:kern w:val="0"/>
        <w:szCs w:val="21"/>
      </w:rPr>
      <w:instrText xml:space="preserve">2</w:instrText>
    </w:r>
    <w:r>
      <w:rPr>
        <w:rFonts w:ascii="华文中宋" w:hAnsi="华文中宋" w:eastAsia="华文中宋"/>
        <w:b/>
        <w:kern w:val="0"/>
        <w:szCs w:val="21"/>
      </w:rPr>
      <w:fldChar w:fldCharType="end"/>
    </w:r>
    <w:r>
      <w:rPr>
        <w:rFonts w:hint="eastAsia" w:ascii="华文中宋" w:hAnsi="华文中宋" w:eastAsia="华文中宋"/>
        <w:b/>
        <w:kern w:val="0"/>
        <w:szCs w:val="21"/>
      </w:rPr>
      <w:instrText xml:space="preserve">*2-1</w:instrText>
    </w:r>
    <w:r>
      <w:rPr>
        <w:rFonts w:ascii="华文中宋" w:hAnsi="华文中宋" w:eastAsia="华文中宋"/>
        <w:b/>
        <w:kern w:val="0"/>
        <w:szCs w:val="21"/>
      </w:rPr>
      <w:fldChar w:fldCharType="separate"/>
    </w:r>
    <w:r>
      <w:rPr>
        <w:rFonts w:ascii="华文中宋" w:hAnsi="华文中宋" w:eastAsia="华文中宋"/>
        <w:b/>
        <w:kern w:val="0"/>
        <w:szCs w:val="21"/>
      </w:rPr>
      <w:t>3</w:t>
    </w:r>
    <w:r>
      <w:rPr>
        <w:rFonts w:ascii="华文中宋" w:hAnsi="华文中宋" w:eastAsia="华文中宋"/>
        <w:b/>
        <w:kern w:val="0"/>
        <w:szCs w:val="21"/>
      </w:rPr>
      <w:fldChar w:fldCharType="end"/>
    </w:r>
    <w:r>
      <w:rPr>
        <w:rFonts w:hint="eastAsia" w:ascii="华文中宋" w:hAnsi="华文中宋" w:eastAsia="华文中宋"/>
        <w:b/>
        <w:kern w:val="0"/>
        <w:szCs w:val="21"/>
      </w:rPr>
      <w:t>页（共</w: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w:instrTex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numpages</w:instrText>
    </w:r>
    <w:r>
      <w:rPr>
        <w:rFonts w:ascii="华文中宋" w:hAnsi="华文中宋" w:eastAsia="华文中宋"/>
        <w:b/>
        <w:kern w:val="0"/>
        <w:szCs w:val="21"/>
      </w:rPr>
      <w:fldChar w:fldCharType="separate"/>
    </w:r>
    <w:r>
      <w:rPr>
        <w:rFonts w:ascii="华文中宋" w:hAnsi="华文中宋" w:eastAsia="华文中宋"/>
        <w:b/>
        <w:kern w:val="0"/>
        <w:szCs w:val="21"/>
      </w:rPr>
      <w:instrText xml:space="preserve">3</w:instrText>
    </w:r>
    <w:r>
      <w:rPr>
        <w:rFonts w:ascii="华文中宋" w:hAnsi="华文中宋" w:eastAsia="华文中宋"/>
        <w:b/>
        <w:kern w:val="0"/>
        <w:szCs w:val="21"/>
      </w:rPr>
      <w:fldChar w:fldCharType="end"/>
    </w:r>
    <w:r>
      <w:rPr>
        <w:rFonts w:hint="eastAsia" w:ascii="华文中宋" w:hAnsi="华文中宋" w:eastAsia="华文中宋"/>
        <w:b/>
        <w:kern w:val="0"/>
        <w:szCs w:val="21"/>
      </w:rPr>
      <w:instrText xml:space="preserve">*2</w:instrText>
    </w:r>
    <w:r>
      <w:rPr>
        <w:rFonts w:ascii="华文中宋" w:hAnsi="华文中宋" w:eastAsia="华文中宋"/>
        <w:b/>
        <w:kern w:val="0"/>
        <w:szCs w:val="21"/>
      </w:rPr>
      <w:fldChar w:fldCharType="separate"/>
    </w:r>
    <w:r>
      <w:rPr>
        <w:rFonts w:ascii="华文中宋" w:hAnsi="华文中宋" w:eastAsia="华文中宋"/>
        <w:b/>
        <w:kern w:val="0"/>
        <w:szCs w:val="21"/>
      </w:rPr>
      <w:t>6</w:t>
    </w:r>
    <w:r>
      <w:rPr>
        <w:rFonts w:ascii="华文中宋" w:hAnsi="华文中宋" w:eastAsia="华文中宋"/>
        <w:b/>
        <w:kern w:val="0"/>
        <w:szCs w:val="21"/>
      </w:rPr>
      <w:fldChar w:fldCharType="end"/>
    </w:r>
    <w:r>
      <w:rPr>
        <w:rFonts w:hint="eastAsia" w:ascii="华文中宋" w:hAnsi="华文中宋" w:eastAsia="华文中宋"/>
        <w:b/>
        <w:kern w:val="0"/>
        <w:szCs w:val="21"/>
      </w:rPr>
      <w:t>页）                语文试卷（2021-05-24-下午）                    第</w: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w:instrTex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page</w:instrText>
    </w:r>
    <w:r>
      <w:rPr>
        <w:rFonts w:ascii="华文中宋" w:hAnsi="华文中宋" w:eastAsia="华文中宋"/>
        <w:b/>
        <w:kern w:val="0"/>
        <w:szCs w:val="21"/>
      </w:rPr>
      <w:fldChar w:fldCharType="separate"/>
    </w:r>
    <w:r>
      <w:rPr>
        <w:rFonts w:ascii="华文中宋" w:hAnsi="华文中宋" w:eastAsia="华文中宋"/>
        <w:b/>
        <w:kern w:val="0"/>
        <w:szCs w:val="21"/>
      </w:rPr>
      <w:instrText xml:space="preserve">2</w:instrText>
    </w:r>
    <w:r>
      <w:rPr>
        <w:rFonts w:ascii="华文中宋" w:hAnsi="华文中宋" w:eastAsia="华文中宋"/>
        <w:b/>
        <w:kern w:val="0"/>
        <w:szCs w:val="21"/>
      </w:rPr>
      <w:fldChar w:fldCharType="end"/>
    </w:r>
    <w:r>
      <w:rPr>
        <w:rFonts w:hint="eastAsia" w:ascii="华文中宋" w:hAnsi="华文中宋" w:eastAsia="华文中宋"/>
        <w:b/>
        <w:kern w:val="0"/>
        <w:szCs w:val="21"/>
      </w:rPr>
      <w:instrText xml:space="preserve">*2</w:instrText>
    </w:r>
    <w:r>
      <w:rPr>
        <w:rFonts w:ascii="华文中宋" w:hAnsi="华文中宋" w:eastAsia="华文中宋"/>
        <w:b/>
        <w:kern w:val="0"/>
        <w:szCs w:val="21"/>
      </w:rPr>
      <w:fldChar w:fldCharType="separate"/>
    </w:r>
    <w:r>
      <w:rPr>
        <w:rFonts w:ascii="华文中宋" w:hAnsi="华文中宋" w:eastAsia="华文中宋"/>
        <w:b/>
        <w:kern w:val="0"/>
        <w:szCs w:val="21"/>
      </w:rPr>
      <w:t>4</w:t>
    </w:r>
    <w:r>
      <w:rPr>
        <w:rFonts w:ascii="华文中宋" w:hAnsi="华文中宋" w:eastAsia="华文中宋"/>
        <w:b/>
        <w:kern w:val="0"/>
        <w:szCs w:val="21"/>
      </w:rPr>
      <w:fldChar w:fldCharType="end"/>
    </w:r>
    <w:r>
      <w:rPr>
        <w:rFonts w:hint="eastAsia" w:ascii="华文中宋" w:hAnsi="华文中宋" w:eastAsia="华文中宋"/>
        <w:b/>
        <w:kern w:val="0"/>
        <w:szCs w:val="21"/>
      </w:rPr>
      <w:t>页（共</w: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w:instrText>
    </w:r>
    <w:r>
      <w:rPr>
        <w:rFonts w:ascii="华文中宋" w:hAnsi="华文中宋" w:eastAsia="华文中宋"/>
        <w:b/>
        <w:kern w:val="0"/>
        <w:szCs w:val="21"/>
      </w:rPr>
      <w:fldChar w:fldCharType="begin"/>
    </w:r>
    <w:r>
      <w:rPr>
        <w:rFonts w:hint="eastAsia" w:ascii="华文中宋" w:hAnsi="华文中宋" w:eastAsia="华文中宋"/>
        <w:b/>
        <w:kern w:val="0"/>
        <w:szCs w:val="21"/>
      </w:rPr>
      <w:instrText xml:space="preserve">numpages</w:instrText>
    </w:r>
    <w:r>
      <w:rPr>
        <w:rFonts w:ascii="华文中宋" w:hAnsi="华文中宋" w:eastAsia="华文中宋"/>
        <w:b/>
        <w:kern w:val="0"/>
        <w:szCs w:val="21"/>
      </w:rPr>
      <w:fldChar w:fldCharType="separate"/>
    </w:r>
    <w:r>
      <w:rPr>
        <w:rFonts w:ascii="华文中宋" w:hAnsi="华文中宋" w:eastAsia="华文中宋"/>
        <w:b/>
        <w:kern w:val="0"/>
        <w:szCs w:val="21"/>
      </w:rPr>
      <w:instrText xml:space="preserve">3</w:instrText>
    </w:r>
    <w:r>
      <w:rPr>
        <w:rFonts w:ascii="华文中宋" w:hAnsi="华文中宋" w:eastAsia="华文中宋"/>
        <w:b/>
        <w:kern w:val="0"/>
        <w:szCs w:val="21"/>
      </w:rPr>
      <w:fldChar w:fldCharType="end"/>
    </w:r>
    <w:r>
      <w:rPr>
        <w:rFonts w:hint="eastAsia" w:ascii="华文中宋" w:hAnsi="华文中宋" w:eastAsia="华文中宋"/>
        <w:b/>
        <w:kern w:val="0"/>
        <w:szCs w:val="21"/>
      </w:rPr>
      <w:instrText xml:space="preserve">*2</w:instrText>
    </w:r>
    <w:r>
      <w:rPr>
        <w:rFonts w:ascii="华文中宋" w:hAnsi="华文中宋" w:eastAsia="华文中宋"/>
        <w:b/>
        <w:kern w:val="0"/>
        <w:szCs w:val="21"/>
      </w:rPr>
      <w:fldChar w:fldCharType="separate"/>
    </w:r>
    <w:r>
      <w:rPr>
        <w:rFonts w:ascii="华文中宋" w:hAnsi="华文中宋" w:eastAsia="华文中宋"/>
        <w:b/>
        <w:kern w:val="0"/>
        <w:szCs w:val="21"/>
      </w:rPr>
      <w:t>6</w:t>
    </w:r>
    <w:r>
      <w:rPr>
        <w:rFonts w:ascii="华文中宋" w:hAnsi="华文中宋" w:eastAsia="华文中宋"/>
        <w:b/>
        <w:kern w:val="0"/>
        <w:szCs w:val="21"/>
      </w:rPr>
      <w:fldChar w:fldCharType="end"/>
    </w:r>
    <w:r>
      <w:rPr>
        <w:rFonts w:hint="eastAsia" w:ascii="华文中宋" w:hAnsi="华文中宋" w:eastAsia="华文中宋"/>
        <w:b/>
        <w:kern w:val="0"/>
        <w:szCs w:val="21"/>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96"/>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43B"/>
    <w:rsid w:val="00001FDE"/>
    <w:rsid w:val="00002E4E"/>
    <w:rsid w:val="00004ECA"/>
    <w:rsid w:val="00005FF0"/>
    <w:rsid w:val="000077FE"/>
    <w:rsid w:val="00010C96"/>
    <w:rsid w:val="00010F82"/>
    <w:rsid w:val="00011ABB"/>
    <w:rsid w:val="000120BD"/>
    <w:rsid w:val="0001386C"/>
    <w:rsid w:val="00013893"/>
    <w:rsid w:val="00013F4E"/>
    <w:rsid w:val="00015084"/>
    <w:rsid w:val="0001540C"/>
    <w:rsid w:val="00016B15"/>
    <w:rsid w:val="00017667"/>
    <w:rsid w:val="00020B23"/>
    <w:rsid w:val="00023800"/>
    <w:rsid w:val="00023F1F"/>
    <w:rsid w:val="00024182"/>
    <w:rsid w:val="00031B2C"/>
    <w:rsid w:val="00031D1A"/>
    <w:rsid w:val="0003261A"/>
    <w:rsid w:val="00032FF1"/>
    <w:rsid w:val="00033577"/>
    <w:rsid w:val="000344CE"/>
    <w:rsid w:val="00041A15"/>
    <w:rsid w:val="00041EA3"/>
    <w:rsid w:val="00043452"/>
    <w:rsid w:val="000436B3"/>
    <w:rsid w:val="000438F6"/>
    <w:rsid w:val="000453A9"/>
    <w:rsid w:val="00045959"/>
    <w:rsid w:val="00053A0E"/>
    <w:rsid w:val="000547B2"/>
    <w:rsid w:val="000554E8"/>
    <w:rsid w:val="0005659C"/>
    <w:rsid w:val="00056902"/>
    <w:rsid w:val="00056A91"/>
    <w:rsid w:val="00060655"/>
    <w:rsid w:val="00062D6E"/>
    <w:rsid w:val="0006685C"/>
    <w:rsid w:val="00066C39"/>
    <w:rsid w:val="00073C9F"/>
    <w:rsid w:val="00074D29"/>
    <w:rsid w:val="00075259"/>
    <w:rsid w:val="0007734A"/>
    <w:rsid w:val="0008038C"/>
    <w:rsid w:val="000807B6"/>
    <w:rsid w:val="00080D0C"/>
    <w:rsid w:val="00083943"/>
    <w:rsid w:val="000840B5"/>
    <w:rsid w:val="00085BFA"/>
    <w:rsid w:val="00086860"/>
    <w:rsid w:val="00086FDB"/>
    <w:rsid w:val="00087AE0"/>
    <w:rsid w:val="0009297A"/>
    <w:rsid w:val="0009699B"/>
    <w:rsid w:val="0009799F"/>
    <w:rsid w:val="00097A30"/>
    <w:rsid w:val="000A094E"/>
    <w:rsid w:val="000A1F83"/>
    <w:rsid w:val="000A3691"/>
    <w:rsid w:val="000A3B22"/>
    <w:rsid w:val="000A56BD"/>
    <w:rsid w:val="000A5979"/>
    <w:rsid w:val="000A6EAA"/>
    <w:rsid w:val="000B020C"/>
    <w:rsid w:val="000B0663"/>
    <w:rsid w:val="000B75B5"/>
    <w:rsid w:val="000B79E4"/>
    <w:rsid w:val="000C0C44"/>
    <w:rsid w:val="000C2C84"/>
    <w:rsid w:val="000C395B"/>
    <w:rsid w:val="000C4F1C"/>
    <w:rsid w:val="000C7462"/>
    <w:rsid w:val="000C7674"/>
    <w:rsid w:val="000C7BD3"/>
    <w:rsid w:val="000D5387"/>
    <w:rsid w:val="000D5775"/>
    <w:rsid w:val="000D5947"/>
    <w:rsid w:val="000D7B32"/>
    <w:rsid w:val="000E06DC"/>
    <w:rsid w:val="000E3531"/>
    <w:rsid w:val="000E7887"/>
    <w:rsid w:val="000F037C"/>
    <w:rsid w:val="000F0532"/>
    <w:rsid w:val="000F58E2"/>
    <w:rsid w:val="000F6249"/>
    <w:rsid w:val="000F7809"/>
    <w:rsid w:val="00100A96"/>
    <w:rsid w:val="00105C5A"/>
    <w:rsid w:val="0010774B"/>
    <w:rsid w:val="00110838"/>
    <w:rsid w:val="00112C71"/>
    <w:rsid w:val="0011408E"/>
    <w:rsid w:val="0012005E"/>
    <w:rsid w:val="00120A5F"/>
    <w:rsid w:val="00124674"/>
    <w:rsid w:val="001246FC"/>
    <w:rsid w:val="00126CC1"/>
    <w:rsid w:val="00126EE9"/>
    <w:rsid w:val="001310D0"/>
    <w:rsid w:val="001321C5"/>
    <w:rsid w:val="00133F2C"/>
    <w:rsid w:val="00134431"/>
    <w:rsid w:val="001369AD"/>
    <w:rsid w:val="00140735"/>
    <w:rsid w:val="00141567"/>
    <w:rsid w:val="00141EE5"/>
    <w:rsid w:val="001458F6"/>
    <w:rsid w:val="00145DC5"/>
    <w:rsid w:val="00147A69"/>
    <w:rsid w:val="0015096D"/>
    <w:rsid w:val="00150A25"/>
    <w:rsid w:val="00151A49"/>
    <w:rsid w:val="00152BFF"/>
    <w:rsid w:val="00157F8F"/>
    <w:rsid w:val="00160185"/>
    <w:rsid w:val="00160C59"/>
    <w:rsid w:val="0016512A"/>
    <w:rsid w:val="0016539B"/>
    <w:rsid w:val="0016781B"/>
    <w:rsid w:val="00171964"/>
    <w:rsid w:val="00171D88"/>
    <w:rsid w:val="001752F7"/>
    <w:rsid w:val="00175A07"/>
    <w:rsid w:val="00176636"/>
    <w:rsid w:val="00177D6B"/>
    <w:rsid w:val="00186DB0"/>
    <w:rsid w:val="00187E09"/>
    <w:rsid w:val="00191757"/>
    <w:rsid w:val="00193AE2"/>
    <w:rsid w:val="0019582E"/>
    <w:rsid w:val="00196166"/>
    <w:rsid w:val="00196BA3"/>
    <w:rsid w:val="001A18F3"/>
    <w:rsid w:val="001A3397"/>
    <w:rsid w:val="001A3C3E"/>
    <w:rsid w:val="001A47A0"/>
    <w:rsid w:val="001A4DAD"/>
    <w:rsid w:val="001A5767"/>
    <w:rsid w:val="001A79B4"/>
    <w:rsid w:val="001B0012"/>
    <w:rsid w:val="001B1E05"/>
    <w:rsid w:val="001B2463"/>
    <w:rsid w:val="001B2B0A"/>
    <w:rsid w:val="001B38B4"/>
    <w:rsid w:val="001C003F"/>
    <w:rsid w:val="001C0B2F"/>
    <w:rsid w:val="001C46CC"/>
    <w:rsid w:val="001C4FC3"/>
    <w:rsid w:val="001C56E7"/>
    <w:rsid w:val="001C6A55"/>
    <w:rsid w:val="001D0489"/>
    <w:rsid w:val="001D19CC"/>
    <w:rsid w:val="001D2A6E"/>
    <w:rsid w:val="001D32A9"/>
    <w:rsid w:val="001D4427"/>
    <w:rsid w:val="001D7659"/>
    <w:rsid w:val="001D7862"/>
    <w:rsid w:val="001E1B57"/>
    <w:rsid w:val="001E23F8"/>
    <w:rsid w:val="001E333C"/>
    <w:rsid w:val="001E3D53"/>
    <w:rsid w:val="001E4BD7"/>
    <w:rsid w:val="001E4EE7"/>
    <w:rsid w:val="001E5597"/>
    <w:rsid w:val="001E63C3"/>
    <w:rsid w:val="001E7D9A"/>
    <w:rsid w:val="001F1129"/>
    <w:rsid w:val="001F5594"/>
    <w:rsid w:val="001F5A26"/>
    <w:rsid w:val="00207862"/>
    <w:rsid w:val="002121F7"/>
    <w:rsid w:val="00212D23"/>
    <w:rsid w:val="00216374"/>
    <w:rsid w:val="00220830"/>
    <w:rsid w:val="00220ED1"/>
    <w:rsid w:val="00222084"/>
    <w:rsid w:val="00222D58"/>
    <w:rsid w:val="0022552A"/>
    <w:rsid w:val="0022565F"/>
    <w:rsid w:val="00226B13"/>
    <w:rsid w:val="0023195E"/>
    <w:rsid w:val="00235200"/>
    <w:rsid w:val="00235E45"/>
    <w:rsid w:val="00235EC1"/>
    <w:rsid w:val="00236110"/>
    <w:rsid w:val="00236EEC"/>
    <w:rsid w:val="00241710"/>
    <w:rsid w:val="00242318"/>
    <w:rsid w:val="002423BF"/>
    <w:rsid w:val="00242D1B"/>
    <w:rsid w:val="00245C49"/>
    <w:rsid w:val="0024656F"/>
    <w:rsid w:val="0024789A"/>
    <w:rsid w:val="0025323C"/>
    <w:rsid w:val="002544BA"/>
    <w:rsid w:val="00255365"/>
    <w:rsid w:val="0026097F"/>
    <w:rsid w:val="002625BA"/>
    <w:rsid w:val="00262B1E"/>
    <w:rsid w:val="00262D11"/>
    <w:rsid w:val="00263095"/>
    <w:rsid w:val="0026401D"/>
    <w:rsid w:val="0026585E"/>
    <w:rsid w:val="00267C56"/>
    <w:rsid w:val="00267D21"/>
    <w:rsid w:val="002708B8"/>
    <w:rsid w:val="002711BB"/>
    <w:rsid w:val="002718F1"/>
    <w:rsid w:val="00271C37"/>
    <w:rsid w:val="00272F72"/>
    <w:rsid w:val="00273ABE"/>
    <w:rsid w:val="00277FA7"/>
    <w:rsid w:val="00282FED"/>
    <w:rsid w:val="0028357E"/>
    <w:rsid w:val="0028392D"/>
    <w:rsid w:val="002839E6"/>
    <w:rsid w:val="0028415A"/>
    <w:rsid w:val="00286DEA"/>
    <w:rsid w:val="00287D7B"/>
    <w:rsid w:val="0029187A"/>
    <w:rsid w:val="002929DF"/>
    <w:rsid w:val="00292B10"/>
    <w:rsid w:val="002937F1"/>
    <w:rsid w:val="00293AA2"/>
    <w:rsid w:val="00294783"/>
    <w:rsid w:val="0029494E"/>
    <w:rsid w:val="002962CD"/>
    <w:rsid w:val="00296BDE"/>
    <w:rsid w:val="00296F23"/>
    <w:rsid w:val="00297151"/>
    <w:rsid w:val="002A28A4"/>
    <w:rsid w:val="002A2DDA"/>
    <w:rsid w:val="002A39C5"/>
    <w:rsid w:val="002A4F3C"/>
    <w:rsid w:val="002A5470"/>
    <w:rsid w:val="002A61D7"/>
    <w:rsid w:val="002A61E4"/>
    <w:rsid w:val="002A6878"/>
    <w:rsid w:val="002A690D"/>
    <w:rsid w:val="002A725D"/>
    <w:rsid w:val="002A766F"/>
    <w:rsid w:val="002B0655"/>
    <w:rsid w:val="002B4758"/>
    <w:rsid w:val="002B4AB0"/>
    <w:rsid w:val="002B54FD"/>
    <w:rsid w:val="002B6328"/>
    <w:rsid w:val="002B690D"/>
    <w:rsid w:val="002C0121"/>
    <w:rsid w:val="002C0716"/>
    <w:rsid w:val="002C2DDD"/>
    <w:rsid w:val="002D1546"/>
    <w:rsid w:val="002D321D"/>
    <w:rsid w:val="002D36C6"/>
    <w:rsid w:val="002D462D"/>
    <w:rsid w:val="002D5B02"/>
    <w:rsid w:val="002D5B5B"/>
    <w:rsid w:val="002D7ABE"/>
    <w:rsid w:val="002D7DEF"/>
    <w:rsid w:val="002E1B06"/>
    <w:rsid w:val="002E1E34"/>
    <w:rsid w:val="002E24B3"/>
    <w:rsid w:val="002E2906"/>
    <w:rsid w:val="002E5EFA"/>
    <w:rsid w:val="002F013D"/>
    <w:rsid w:val="002F1169"/>
    <w:rsid w:val="002F3B77"/>
    <w:rsid w:val="002F4EFE"/>
    <w:rsid w:val="002F4F28"/>
    <w:rsid w:val="002F67EC"/>
    <w:rsid w:val="002F6DC8"/>
    <w:rsid w:val="002F7C6D"/>
    <w:rsid w:val="00300ED7"/>
    <w:rsid w:val="0030200C"/>
    <w:rsid w:val="003026AF"/>
    <w:rsid w:val="00305E45"/>
    <w:rsid w:val="003070F4"/>
    <w:rsid w:val="00307AB7"/>
    <w:rsid w:val="00307E3F"/>
    <w:rsid w:val="00310515"/>
    <w:rsid w:val="00310ED1"/>
    <w:rsid w:val="00311D8C"/>
    <w:rsid w:val="003132F5"/>
    <w:rsid w:val="00313C36"/>
    <w:rsid w:val="003140E8"/>
    <w:rsid w:val="00314B33"/>
    <w:rsid w:val="0031550E"/>
    <w:rsid w:val="00315A3E"/>
    <w:rsid w:val="003169EE"/>
    <w:rsid w:val="00316DD0"/>
    <w:rsid w:val="00317FF2"/>
    <w:rsid w:val="00323F81"/>
    <w:rsid w:val="00327F11"/>
    <w:rsid w:val="00331D1A"/>
    <w:rsid w:val="00332426"/>
    <w:rsid w:val="0033459E"/>
    <w:rsid w:val="00334E5E"/>
    <w:rsid w:val="00337816"/>
    <w:rsid w:val="00337E94"/>
    <w:rsid w:val="00342C19"/>
    <w:rsid w:val="00342E1B"/>
    <w:rsid w:val="003463B1"/>
    <w:rsid w:val="00347421"/>
    <w:rsid w:val="003519A4"/>
    <w:rsid w:val="00354284"/>
    <w:rsid w:val="0035755C"/>
    <w:rsid w:val="00362F0E"/>
    <w:rsid w:val="003633EB"/>
    <w:rsid w:val="00367788"/>
    <w:rsid w:val="00367D70"/>
    <w:rsid w:val="0037046C"/>
    <w:rsid w:val="00372354"/>
    <w:rsid w:val="003725CE"/>
    <w:rsid w:val="00372676"/>
    <w:rsid w:val="00374377"/>
    <w:rsid w:val="003751B5"/>
    <w:rsid w:val="003809C3"/>
    <w:rsid w:val="00383FF9"/>
    <w:rsid w:val="00385C40"/>
    <w:rsid w:val="0039177C"/>
    <w:rsid w:val="00393048"/>
    <w:rsid w:val="00393F65"/>
    <w:rsid w:val="00394C9E"/>
    <w:rsid w:val="00394E33"/>
    <w:rsid w:val="00397C09"/>
    <w:rsid w:val="003A1705"/>
    <w:rsid w:val="003A29F9"/>
    <w:rsid w:val="003A6A99"/>
    <w:rsid w:val="003A6D1D"/>
    <w:rsid w:val="003B0E4E"/>
    <w:rsid w:val="003B1759"/>
    <w:rsid w:val="003B604D"/>
    <w:rsid w:val="003B69AC"/>
    <w:rsid w:val="003B7BFD"/>
    <w:rsid w:val="003C01C7"/>
    <w:rsid w:val="003C1909"/>
    <w:rsid w:val="003C3614"/>
    <w:rsid w:val="003C645E"/>
    <w:rsid w:val="003C6C2A"/>
    <w:rsid w:val="003C6E03"/>
    <w:rsid w:val="003C73B1"/>
    <w:rsid w:val="003D0FE4"/>
    <w:rsid w:val="003D6DCF"/>
    <w:rsid w:val="003E2B69"/>
    <w:rsid w:val="003E2D75"/>
    <w:rsid w:val="003E53DD"/>
    <w:rsid w:val="003E5646"/>
    <w:rsid w:val="003E6818"/>
    <w:rsid w:val="003F03CB"/>
    <w:rsid w:val="003F0B1B"/>
    <w:rsid w:val="003F2679"/>
    <w:rsid w:val="003F7583"/>
    <w:rsid w:val="003F75BB"/>
    <w:rsid w:val="00404F1E"/>
    <w:rsid w:val="00410BF0"/>
    <w:rsid w:val="00413191"/>
    <w:rsid w:val="004146A0"/>
    <w:rsid w:val="00415B2C"/>
    <w:rsid w:val="004162BB"/>
    <w:rsid w:val="004168FF"/>
    <w:rsid w:val="0042248B"/>
    <w:rsid w:val="004235FF"/>
    <w:rsid w:val="0042525F"/>
    <w:rsid w:val="004255B4"/>
    <w:rsid w:val="00430879"/>
    <w:rsid w:val="00431A4C"/>
    <w:rsid w:val="00432805"/>
    <w:rsid w:val="0043364C"/>
    <w:rsid w:val="0043486E"/>
    <w:rsid w:val="00441E11"/>
    <w:rsid w:val="0044548F"/>
    <w:rsid w:val="00447457"/>
    <w:rsid w:val="00447915"/>
    <w:rsid w:val="004507C4"/>
    <w:rsid w:val="0045148D"/>
    <w:rsid w:val="00452400"/>
    <w:rsid w:val="00456D86"/>
    <w:rsid w:val="00457B2B"/>
    <w:rsid w:val="00457E30"/>
    <w:rsid w:val="00460BC4"/>
    <w:rsid w:val="004628AB"/>
    <w:rsid w:val="00463219"/>
    <w:rsid w:val="004635FD"/>
    <w:rsid w:val="004638C9"/>
    <w:rsid w:val="0046402F"/>
    <w:rsid w:val="0046662E"/>
    <w:rsid w:val="00467317"/>
    <w:rsid w:val="00467448"/>
    <w:rsid w:val="00470AB3"/>
    <w:rsid w:val="004714B5"/>
    <w:rsid w:val="004717D0"/>
    <w:rsid w:val="004732C4"/>
    <w:rsid w:val="004734D6"/>
    <w:rsid w:val="004742EA"/>
    <w:rsid w:val="0047445A"/>
    <w:rsid w:val="00474BB0"/>
    <w:rsid w:val="00475045"/>
    <w:rsid w:val="004768A8"/>
    <w:rsid w:val="00480AA3"/>
    <w:rsid w:val="00481573"/>
    <w:rsid w:val="0048330C"/>
    <w:rsid w:val="00485A1F"/>
    <w:rsid w:val="0049019C"/>
    <w:rsid w:val="0049049D"/>
    <w:rsid w:val="00491D0A"/>
    <w:rsid w:val="0049257F"/>
    <w:rsid w:val="00495D71"/>
    <w:rsid w:val="004A2F86"/>
    <w:rsid w:val="004A5505"/>
    <w:rsid w:val="004B1062"/>
    <w:rsid w:val="004B3384"/>
    <w:rsid w:val="004B3E97"/>
    <w:rsid w:val="004B47FA"/>
    <w:rsid w:val="004B5071"/>
    <w:rsid w:val="004C070E"/>
    <w:rsid w:val="004C1303"/>
    <w:rsid w:val="004C16CB"/>
    <w:rsid w:val="004C299E"/>
    <w:rsid w:val="004C7333"/>
    <w:rsid w:val="004D06D7"/>
    <w:rsid w:val="004D26BA"/>
    <w:rsid w:val="004D500B"/>
    <w:rsid w:val="004D5433"/>
    <w:rsid w:val="004D5FE9"/>
    <w:rsid w:val="004D6DCE"/>
    <w:rsid w:val="004E0DCF"/>
    <w:rsid w:val="004E1F5C"/>
    <w:rsid w:val="004E22F2"/>
    <w:rsid w:val="004E2CD7"/>
    <w:rsid w:val="004E300A"/>
    <w:rsid w:val="004E39A5"/>
    <w:rsid w:val="004E3A7F"/>
    <w:rsid w:val="004E41C8"/>
    <w:rsid w:val="004E5433"/>
    <w:rsid w:val="004E6336"/>
    <w:rsid w:val="004E7723"/>
    <w:rsid w:val="004F06A6"/>
    <w:rsid w:val="004F327F"/>
    <w:rsid w:val="004F3B44"/>
    <w:rsid w:val="004F3D49"/>
    <w:rsid w:val="004F4946"/>
    <w:rsid w:val="004F49AA"/>
    <w:rsid w:val="004F4D57"/>
    <w:rsid w:val="004F6D6A"/>
    <w:rsid w:val="004F6EE0"/>
    <w:rsid w:val="004F7061"/>
    <w:rsid w:val="00501549"/>
    <w:rsid w:val="00502995"/>
    <w:rsid w:val="005060F4"/>
    <w:rsid w:val="00506340"/>
    <w:rsid w:val="005063F4"/>
    <w:rsid w:val="00506DC0"/>
    <w:rsid w:val="00507AB9"/>
    <w:rsid w:val="0051015E"/>
    <w:rsid w:val="00510CCD"/>
    <w:rsid w:val="0051560C"/>
    <w:rsid w:val="005156D2"/>
    <w:rsid w:val="00517220"/>
    <w:rsid w:val="00517388"/>
    <w:rsid w:val="00517A54"/>
    <w:rsid w:val="00521003"/>
    <w:rsid w:val="005215A2"/>
    <w:rsid w:val="00523DCF"/>
    <w:rsid w:val="00523E6B"/>
    <w:rsid w:val="00524BC0"/>
    <w:rsid w:val="00527997"/>
    <w:rsid w:val="00531B3B"/>
    <w:rsid w:val="00533D44"/>
    <w:rsid w:val="00535CFA"/>
    <w:rsid w:val="00536F8E"/>
    <w:rsid w:val="00541036"/>
    <w:rsid w:val="00542A06"/>
    <w:rsid w:val="005431C8"/>
    <w:rsid w:val="00543F71"/>
    <w:rsid w:val="00546638"/>
    <w:rsid w:val="0055089F"/>
    <w:rsid w:val="005538BA"/>
    <w:rsid w:val="00553C90"/>
    <w:rsid w:val="0055594E"/>
    <w:rsid w:val="005620A4"/>
    <w:rsid w:val="005624EF"/>
    <w:rsid w:val="005633AF"/>
    <w:rsid w:val="00567545"/>
    <w:rsid w:val="00571E7C"/>
    <w:rsid w:val="00573D6A"/>
    <w:rsid w:val="0057494D"/>
    <w:rsid w:val="005772DF"/>
    <w:rsid w:val="0058335A"/>
    <w:rsid w:val="00585B82"/>
    <w:rsid w:val="00591BDC"/>
    <w:rsid w:val="00592BC6"/>
    <w:rsid w:val="005A334D"/>
    <w:rsid w:val="005A344A"/>
    <w:rsid w:val="005A3953"/>
    <w:rsid w:val="005A589B"/>
    <w:rsid w:val="005A74FC"/>
    <w:rsid w:val="005B02A6"/>
    <w:rsid w:val="005B3B9A"/>
    <w:rsid w:val="005B5C30"/>
    <w:rsid w:val="005B66C9"/>
    <w:rsid w:val="005B7238"/>
    <w:rsid w:val="005B789D"/>
    <w:rsid w:val="005B7BD9"/>
    <w:rsid w:val="005C14A9"/>
    <w:rsid w:val="005C1800"/>
    <w:rsid w:val="005C4642"/>
    <w:rsid w:val="005C5F5E"/>
    <w:rsid w:val="005C6607"/>
    <w:rsid w:val="005D17C5"/>
    <w:rsid w:val="005D21DE"/>
    <w:rsid w:val="005D2F70"/>
    <w:rsid w:val="005D4243"/>
    <w:rsid w:val="005D61CD"/>
    <w:rsid w:val="005D6B09"/>
    <w:rsid w:val="005D79BF"/>
    <w:rsid w:val="005E10CB"/>
    <w:rsid w:val="005E127A"/>
    <w:rsid w:val="005E24AC"/>
    <w:rsid w:val="005E440A"/>
    <w:rsid w:val="005E5AD2"/>
    <w:rsid w:val="005E7F35"/>
    <w:rsid w:val="005F037E"/>
    <w:rsid w:val="005F4F3D"/>
    <w:rsid w:val="005F5C75"/>
    <w:rsid w:val="005F5F96"/>
    <w:rsid w:val="005F7227"/>
    <w:rsid w:val="005F7EDB"/>
    <w:rsid w:val="005F7F9A"/>
    <w:rsid w:val="006002C8"/>
    <w:rsid w:val="00600AEB"/>
    <w:rsid w:val="0060537A"/>
    <w:rsid w:val="0060552E"/>
    <w:rsid w:val="00605A73"/>
    <w:rsid w:val="00606817"/>
    <w:rsid w:val="00606928"/>
    <w:rsid w:val="0061012C"/>
    <w:rsid w:val="00613845"/>
    <w:rsid w:val="00616DB8"/>
    <w:rsid w:val="00616EC6"/>
    <w:rsid w:val="006170E5"/>
    <w:rsid w:val="00617B6F"/>
    <w:rsid w:val="006244F1"/>
    <w:rsid w:val="00625B7C"/>
    <w:rsid w:val="0062646F"/>
    <w:rsid w:val="00626C23"/>
    <w:rsid w:val="006276D1"/>
    <w:rsid w:val="0063103E"/>
    <w:rsid w:val="006316A2"/>
    <w:rsid w:val="00632D51"/>
    <w:rsid w:val="0063572C"/>
    <w:rsid w:val="00636716"/>
    <w:rsid w:val="00637818"/>
    <w:rsid w:val="00643C23"/>
    <w:rsid w:val="00646D41"/>
    <w:rsid w:val="00646E36"/>
    <w:rsid w:val="006509D2"/>
    <w:rsid w:val="00653C84"/>
    <w:rsid w:val="00655310"/>
    <w:rsid w:val="00657328"/>
    <w:rsid w:val="00660B22"/>
    <w:rsid w:val="0066205D"/>
    <w:rsid w:val="00662D50"/>
    <w:rsid w:val="00663039"/>
    <w:rsid w:val="006651C1"/>
    <w:rsid w:val="0066565B"/>
    <w:rsid w:val="00665886"/>
    <w:rsid w:val="00670B0C"/>
    <w:rsid w:val="00670FB1"/>
    <w:rsid w:val="00674E26"/>
    <w:rsid w:val="006750AC"/>
    <w:rsid w:val="00677400"/>
    <w:rsid w:val="0068057F"/>
    <w:rsid w:val="0068089C"/>
    <w:rsid w:val="00681D82"/>
    <w:rsid w:val="00681E74"/>
    <w:rsid w:val="00682262"/>
    <w:rsid w:val="00682A95"/>
    <w:rsid w:val="0068703A"/>
    <w:rsid w:val="00687267"/>
    <w:rsid w:val="00687DE3"/>
    <w:rsid w:val="00687EDD"/>
    <w:rsid w:val="006904F1"/>
    <w:rsid w:val="00692279"/>
    <w:rsid w:val="00693A19"/>
    <w:rsid w:val="00696F05"/>
    <w:rsid w:val="00697B16"/>
    <w:rsid w:val="006A100A"/>
    <w:rsid w:val="006A16F4"/>
    <w:rsid w:val="006A18AB"/>
    <w:rsid w:val="006A2B9F"/>
    <w:rsid w:val="006A30EC"/>
    <w:rsid w:val="006A3880"/>
    <w:rsid w:val="006B2081"/>
    <w:rsid w:val="006B3BE0"/>
    <w:rsid w:val="006B3D9B"/>
    <w:rsid w:val="006B5C3A"/>
    <w:rsid w:val="006B6069"/>
    <w:rsid w:val="006B7110"/>
    <w:rsid w:val="006C1B0D"/>
    <w:rsid w:val="006C1B90"/>
    <w:rsid w:val="006C2ED2"/>
    <w:rsid w:val="006C3F2D"/>
    <w:rsid w:val="006C6C36"/>
    <w:rsid w:val="006C7A27"/>
    <w:rsid w:val="006C7CD8"/>
    <w:rsid w:val="006D2484"/>
    <w:rsid w:val="006D24EA"/>
    <w:rsid w:val="006D4570"/>
    <w:rsid w:val="006D7C92"/>
    <w:rsid w:val="006D7D51"/>
    <w:rsid w:val="006E2B04"/>
    <w:rsid w:val="006E35FF"/>
    <w:rsid w:val="006E37F7"/>
    <w:rsid w:val="006E5359"/>
    <w:rsid w:val="006E755F"/>
    <w:rsid w:val="006F0BAB"/>
    <w:rsid w:val="006F4445"/>
    <w:rsid w:val="00701EEC"/>
    <w:rsid w:val="00703D2D"/>
    <w:rsid w:val="0070474A"/>
    <w:rsid w:val="00704DF9"/>
    <w:rsid w:val="007058A8"/>
    <w:rsid w:val="00706CFB"/>
    <w:rsid w:val="007079BC"/>
    <w:rsid w:val="00710B96"/>
    <w:rsid w:val="00710DAD"/>
    <w:rsid w:val="0071691C"/>
    <w:rsid w:val="00716937"/>
    <w:rsid w:val="00716B96"/>
    <w:rsid w:val="00720CA6"/>
    <w:rsid w:val="00720D68"/>
    <w:rsid w:val="00720DB6"/>
    <w:rsid w:val="00721400"/>
    <w:rsid w:val="007222F7"/>
    <w:rsid w:val="00726D51"/>
    <w:rsid w:val="00732D0E"/>
    <w:rsid w:val="007337A9"/>
    <w:rsid w:val="00733A53"/>
    <w:rsid w:val="00735C93"/>
    <w:rsid w:val="00736B27"/>
    <w:rsid w:val="007435EE"/>
    <w:rsid w:val="007445E0"/>
    <w:rsid w:val="0074607A"/>
    <w:rsid w:val="00747398"/>
    <w:rsid w:val="00755C16"/>
    <w:rsid w:val="0076053D"/>
    <w:rsid w:val="0076242D"/>
    <w:rsid w:val="0076443B"/>
    <w:rsid w:val="0076638B"/>
    <w:rsid w:val="007672DF"/>
    <w:rsid w:val="00770B8E"/>
    <w:rsid w:val="00773128"/>
    <w:rsid w:val="0077668E"/>
    <w:rsid w:val="00777557"/>
    <w:rsid w:val="007808EF"/>
    <w:rsid w:val="00780E62"/>
    <w:rsid w:val="007871C5"/>
    <w:rsid w:val="007879F3"/>
    <w:rsid w:val="00790794"/>
    <w:rsid w:val="00791C2F"/>
    <w:rsid w:val="00791C67"/>
    <w:rsid w:val="007933EC"/>
    <w:rsid w:val="00793A83"/>
    <w:rsid w:val="00794011"/>
    <w:rsid w:val="00794848"/>
    <w:rsid w:val="00794C2B"/>
    <w:rsid w:val="007A14E1"/>
    <w:rsid w:val="007A3A19"/>
    <w:rsid w:val="007A3D32"/>
    <w:rsid w:val="007A4717"/>
    <w:rsid w:val="007A49D1"/>
    <w:rsid w:val="007A4EA2"/>
    <w:rsid w:val="007B20F5"/>
    <w:rsid w:val="007B34D8"/>
    <w:rsid w:val="007B3BD4"/>
    <w:rsid w:val="007B4483"/>
    <w:rsid w:val="007B49EB"/>
    <w:rsid w:val="007B53E5"/>
    <w:rsid w:val="007B5821"/>
    <w:rsid w:val="007C09DF"/>
    <w:rsid w:val="007C3BE2"/>
    <w:rsid w:val="007C5A83"/>
    <w:rsid w:val="007C5BC8"/>
    <w:rsid w:val="007C5E9E"/>
    <w:rsid w:val="007C798B"/>
    <w:rsid w:val="007D0857"/>
    <w:rsid w:val="007D0E7A"/>
    <w:rsid w:val="007D200C"/>
    <w:rsid w:val="007D690B"/>
    <w:rsid w:val="007D6A03"/>
    <w:rsid w:val="007D7731"/>
    <w:rsid w:val="007E27C2"/>
    <w:rsid w:val="007E33FA"/>
    <w:rsid w:val="007E3A65"/>
    <w:rsid w:val="007E57ED"/>
    <w:rsid w:val="007E5A4D"/>
    <w:rsid w:val="007E5DB2"/>
    <w:rsid w:val="007E6BA9"/>
    <w:rsid w:val="007E6BFF"/>
    <w:rsid w:val="007F0756"/>
    <w:rsid w:val="007F0A53"/>
    <w:rsid w:val="007F3DFE"/>
    <w:rsid w:val="007F40C7"/>
    <w:rsid w:val="007F4882"/>
    <w:rsid w:val="007F59F3"/>
    <w:rsid w:val="007F7782"/>
    <w:rsid w:val="007F7FCF"/>
    <w:rsid w:val="008037FB"/>
    <w:rsid w:val="0080418A"/>
    <w:rsid w:val="00804BA5"/>
    <w:rsid w:val="00804E00"/>
    <w:rsid w:val="008074D1"/>
    <w:rsid w:val="00807E6D"/>
    <w:rsid w:val="00812F06"/>
    <w:rsid w:val="00814B74"/>
    <w:rsid w:val="00817608"/>
    <w:rsid w:val="00820DEB"/>
    <w:rsid w:val="00821E20"/>
    <w:rsid w:val="0082283C"/>
    <w:rsid w:val="0082284B"/>
    <w:rsid w:val="008242C3"/>
    <w:rsid w:val="0082479A"/>
    <w:rsid w:val="0083011D"/>
    <w:rsid w:val="008310AC"/>
    <w:rsid w:val="00832CA3"/>
    <w:rsid w:val="00832FE2"/>
    <w:rsid w:val="00837EFD"/>
    <w:rsid w:val="00843A94"/>
    <w:rsid w:val="00843B21"/>
    <w:rsid w:val="0084405D"/>
    <w:rsid w:val="0084440E"/>
    <w:rsid w:val="00844D52"/>
    <w:rsid w:val="008454C1"/>
    <w:rsid w:val="008468EB"/>
    <w:rsid w:val="00847218"/>
    <w:rsid w:val="008472BC"/>
    <w:rsid w:val="00850172"/>
    <w:rsid w:val="00850AE0"/>
    <w:rsid w:val="00851916"/>
    <w:rsid w:val="00856994"/>
    <w:rsid w:val="00856CA2"/>
    <w:rsid w:val="00860BAD"/>
    <w:rsid w:val="00860C5A"/>
    <w:rsid w:val="008637E7"/>
    <w:rsid w:val="0086463A"/>
    <w:rsid w:val="0087390F"/>
    <w:rsid w:val="00875EBA"/>
    <w:rsid w:val="00882156"/>
    <w:rsid w:val="0088281B"/>
    <w:rsid w:val="008828BD"/>
    <w:rsid w:val="0088344A"/>
    <w:rsid w:val="00883988"/>
    <w:rsid w:val="008853F8"/>
    <w:rsid w:val="00885AE7"/>
    <w:rsid w:val="00885BE2"/>
    <w:rsid w:val="00886277"/>
    <w:rsid w:val="00887149"/>
    <w:rsid w:val="0088724B"/>
    <w:rsid w:val="00887B46"/>
    <w:rsid w:val="00891316"/>
    <w:rsid w:val="00892B5D"/>
    <w:rsid w:val="008937B9"/>
    <w:rsid w:val="00894256"/>
    <w:rsid w:val="008948AD"/>
    <w:rsid w:val="008949A3"/>
    <w:rsid w:val="00894D0B"/>
    <w:rsid w:val="00894E9B"/>
    <w:rsid w:val="008A2AA1"/>
    <w:rsid w:val="008A31ED"/>
    <w:rsid w:val="008A35F2"/>
    <w:rsid w:val="008A4C12"/>
    <w:rsid w:val="008C3571"/>
    <w:rsid w:val="008C3EDA"/>
    <w:rsid w:val="008C447F"/>
    <w:rsid w:val="008C56C8"/>
    <w:rsid w:val="008C5BCB"/>
    <w:rsid w:val="008D08C7"/>
    <w:rsid w:val="008D10A3"/>
    <w:rsid w:val="008D29D7"/>
    <w:rsid w:val="008D53E1"/>
    <w:rsid w:val="008D5A8D"/>
    <w:rsid w:val="008D5E7F"/>
    <w:rsid w:val="008E395D"/>
    <w:rsid w:val="008E503D"/>
    <w:rsid w:val="008E5FD8"/>
    <w:rsid w:val="008E76A8"/>
    <w:rsid w:val="008E7A08"/>
    <w:rsid w:val="008F04EC"/>
    <w:rsid w:val="008F07CA"/>
    <w:rsid w:val="008F148F"/>
    <w:rsid w:val="008F17A5"/>
    <w:rsid w:val="008F1D29"/>
    <w:rsid w:val="008F2211"/>
    <w:rsid w:val="008F24DA"/>
    <w:rsid w:val="008F3051"/>
    <w:rsid w:val="008F4110"/>
    <w:rsid w:val="008F60D4"/>
    <w:rsid w:val="008F62F9"/>
    <w:rsid w:val="008F7FAB"/>
    <w:rsid w:val="0090376E"/>
    <w:rsid w:val="00904C74"/>
    <w:rsid w:val="00906CF4"/>
    <w:rsid w:val="00911E0F"/>
    <w:rsid w:val="00912C1B"/>
    <w:rsid w:val="00913171"/>
    <w:rsid w:val="009140AD"/>
    <w:rsid w:val="00914496"/>
    <w:rsid w:val="00915B01"/>
    <w:rsid w:val="00916496"/>
    <w:rsid w:val="00916CD0"/>
    <w:rsid w:val="0091710B"/>
    <w:rsid w:val="009209D1"/>
    <w:rsid w:val="00920D95"/>
    <w:rsid w:val="00920ED1"/>
    <w:rsid w:val="00921091"/>
    <w:rsid w:val="00923C89"/>
    <w:rsid w:val="00924B62"/>
    <w:rsid w:val="00925435"/>
    <w:rsid w:val="009268EE"/>
    <w:rsid w:val="009270BC"/>
    <w:rsid w:val="00931B21"/>
    <w:rsid w:val="00931D24"/>
    <w:rsid w:val="00933CEA"/>
    <w:rsid w:val="009401FC"/>
    <w:rsid w:val="009427FE"/>
    <w:rsid w:val="009436CB"/>
    <w:rsid w:val="00945F5F"/>
    <w:rsid w:val="00946C7E"/>
    <w:rsid w:val="00947DB9"/>
    <w:rsid w:val="00952B0D"/>
    <w:rsid w:val="009536FD"/>
    <w:rsid w:val="00965214"/>
    <w:rsid w:val="009669F3"/>
    <w:rsid w:val="009677E8"/>
    <w:rsid w:val="00970AC9"/>
    <w:rsid w:val="00971CD8"/>
    <w:rsid w:val="00975130"/>
    <w:rsid w:val="00976E00"/>
    <w:rsid w:val="00983750"/>
    <w:rsid w:val="00984461"/>
    <w:rsid w:val="009846C1"/>
    <w:rsid w:val="009850F6"/>
    <w:rsid w:val="009851B4"/>
    <w:rsid w:val="009862AE"/>
    <w:rsid w:val="00987CD9"/>
    <w:rsid w:val="009912FB"/>
    <w:rsid w:val="009918F1"/>
    <w:rsid w:val="00992C97"/>
    <w:rsid w:val="0099313E"/>
    <w:rsid w:val="009950D2"/>
    <w:rsid w:val="009952AE"/>
    <w:rsid w:val="00995576"/>
    <w:rsid w:val="00995B21"/>
    <w:rsid w:val="00996D3F"/>
    <w:rsid w:val="009A2810"/>
    <w:rsid w:val="009A532F"/>
    <w:rsid w:val="009A5B3D"/>
    <w:rsid w:val="009A5C88"/>
    <w:rsid w:val="009A65DF"/>
    <w:rsid w:val="009A6B1C"/>
    <w:rsid w:val="009B1558"/>
    <w:rsid w:val="009B1BBB"/>
    <w:rsid w:val="009B2338"/>
    <w:rsid w:val="009B2DE9"/>
    <w:rsid w:val="009C08A9"/>
    <w:rsid w:val="009C0A35"/>
    <w:rsid w:val="009D0581"/>
    <w:rsid w:val="009D0AC7"/>
    <w:rsid w:val="009D3FE4"/>
    <w:rsid w:val="009D5160"/>
    <w:rsid w:val="009D5635"/>
    <w:rsid w:val="009D5861"/>
    <w:rsid w:val="009E1DDA"/>
    <w:rsid w:val="009E2C0E"/>
    <w:rsid w:val="009E3066"/>
    <w:rsid w:val="009E7016"/>
    <w:rsid w:val="009E74D6"/>
    <w:rsid w:val="009F5581"/>
    <w:rsid w:val="00A00F39"/>
    <w:rsid w:val="00A0258F"/>
    <w:rsid w:val="00A0572A"/>
    <w:rsid w:val="00A05A20"/>
    <w:rsid w:val="00A05B5F"/>
    <w:rsid w:val="00A05B7D"/>
    <w:rsid w:val="00A065A2"/>
    <w:rsid w:val="00A07B23"/>
    <w:rsid w:val="00A130C3"/>
    <w:rsid w:val="00A14ACD"/>
    <w:rsid w:val="00A1600F"/>
    <w:rsid w:val="00A16FBA"/>
    <w:rsid w:val="00A1786F"/>
    <w:rsid w:val="00A26ECE"/>
    <w:rsid w:val="00A30081"/>
    <w:rsid w:val="00A30467"/>
    <w:rsid w:val="00A30A21"/>
    <w:rsid w:val="00A30B7D"/>
    <w:rsid w:val="00A315F8"/>
    <w:rsid w:val="00A32F57"/>
    <w:rsid w:val="00A332CB"/>
    <w:rsid w:val="00A35853"/>
    <w:rsid w:val="00A359B1"/>
    <w:rsid w:val="00A379D2"/>
    <w:rsid w:val="00A403E2"/>
    <w:rsid w:val="00A40DD9"/>
    <w:rsid w:val="00A41677"/>
    <w:rsid w:val="00A41F72"/>
    <w:rsid w:val="00A426AA"/>
    <w:rsid w:val="00A45531"/>
    <w:rsid w:val="00A459F0"/>
    <w:rsid w:val="00A46864"/>
    <w:rsid w:val="00A47BBB"/>
    <w:rsid w:val="00A515B1"/>
    <w:rsid w:val="00A53BD7"/>
    <w:rsid w:val="00A55566"/>
    <w:rsid w:val="00A55B39"/>
    <w:rsid w:val="00A569A1"/>
    <w:rsid w:val="00A57CA7"/>
    <w:rsid w:val="00A6088C"/>
    <w:rsid w:val="00A62204"/>
    <w:rsid w:val="00A62B5F"/>
    <w:rsid w:val="00A63523"/>
    <w:rsid w:val="00A63DD6"/>
    <w:rsid w:val="00A64013"/>
    <w:rsid w:val="00A7104A"/>
    <w:rsid w:val="00A734A8"/>
    <w:rsid w:val="00A73773"/>
    <w:rsid w:val="00A76E07"/>
    <w:rsid w:val="00A7765E"/>
    <w:rsid w:val="00A8076D"/>
    <w:rsid w:val="00A83E43"/>
    <w:rsid w:val="00A91296"/>
    <w:rsid w:val="00A91CB8"/>
    <w:rsid w:val="00A92CBF"/>
    <w:rsid w:val="00A92E65"/>
    <w:rsid w:val="00A9370A"/>
    <w:rsid w:val="00A95950"/>
    <w:rsid w:val="00A95F6A"/>
    <w:rsid w:val="00AA1791"/>
    <w:rsid w:val="00AA1ACA"/>
    <w:rsid w:val="00AA20F6"/>
    <w:rsid w:val="00AA2B80"/>
    <w:rsid w:val="00AA5116"/>
    <w:rsid w:val="00AA5986"/>
    <w:rsid w:val="00AA6B87"/>
    <w:rsid w:val="00AA6D2C"/>
    <w:rsid w:val="00AA6EA1"/>
    <w:rsid w:val="00AA748F"/>
    <w:rsid w:val="00AB0550"/>
    <w:rsid w:val="00AB05B4"/>
    <w:rsid w:val="00AB2758"/>
    <w:rsid w:val="00AB308B"/>
    <w:rsid w:val="00AB490B"/>
    <w:rsid w:val="00AC3667"/>
    <w:rsid w:val="00AC3BAA"/>
    <w:rsid w:val="00AC52AB"/>
    <w:rsid w:val="00AC6640"/>
    <w:rsid w:val="00AC74C3"/>
    <w:rsid w:val="00AD016C"/>
    <w:rsid w:val="00AD02FC"/>
    <w:rsid w:val="00AD0DA8"/>
    <w:rsid w:val="00AD20F9"/>
    <w:rsid w:val="00AD226E"/>
    <w:rsid w:val="00AD35B5"/>
    <w:rsid w:val="00AD4434"/>
    <w:rsid w:val="00AD66D2"/>
    <w:rsid w:val="00AD72A7"/>
    <w:rsid w:val="00AE00DD"/>
    <w:rsid w:val="00AE41D2"/>
    <w:rsid w:val="00AE48F1"/>
    <w:rsid w:val="00AE5630"/>
    <w:rsid w:val="00AE584A"/>
    <w:rsid w:val="00AE7C40"/>
    <w:rsid w:val="00AF1911"/>
    <w:rsid w:val="00AF22CB"/>
    <w:rsid w:val="00AF2713"/>
    <w:rsid w:val="00AF4896"/>
    <w:rsid w:val="00AF5F77"/>
    <w:rsid w:val="00AF7179"/>
    <w:rsid w:val="00AF7465"/>
    <w:rsid w:val="00B010C7"/>
    <w:rsid w:val="00B01E3F"/>
    <w:rsid w:val="00B029BE"/>
    <w:rsid w:val="00B03910"/>
    <w:rsid w:val="00B03EBD"/>
    <w:rsid w:val="00B049C4"/>
    <w:rsid w:val="00B07D64"/>
    <w:rsid w:val="00B12B79"/>
    <w:rsid w:val="00B12C4D"/>
    <w:rsid w:val="00B14A03"/>
    <w:rsid w:val="00B157BC"/>
    <w:rsid w:val="00B1713B"/>
    <w:rsid w:val="00B17ACC"/>
    <w:rsid w:val="00B21AA1"/>
    <w:rsid w:val="00B33798"/>
    <w:rsid w:val="00B3409F"/>
    <w:rsid w:val="00B36BCB"/>
    <w:rsid w:val="00B37998"/>
    <w:rsid w:val="00B40173"/>
    <w:rsid w:val="00B40867"/>
    <w:rsid w:val="00B42CB7"/>
    <w:rsid w:val="00B42F92"/>
    <w:rsid w:val="00B42FE3"/>
    <w:rsid w:val="00B4318A"/>
    <w:rsid w:val="00B44E59"/>
    <w:rsid w:val="00B460C1"/>
    <w:rsid w:val="00B510B8"/>
    <w:rsid w:val="00B515F0"/>
    <w:rsid w:val="00B54AFC"/>
    <w:rsid w:val="00B54BEC"/>
    <w:rsid w:val="00B54E28"/>
    <w:rsid w:val="00B57DEF"/>
    <w:rsid w:val="00B620F9"/>
    <w:rsid w:val="00B62F74"/>
    <w:rsid w:val="00B63756"/>
    <w:rsid w:val="00B63FCE"/>
    <w:rsid w:val="00B6450D"/>
    <w:rsid w:val="00B650F5"/>
    <w:rsid w:val="00B6619F"/>
    <w:rsid w:val="00B66F92"/>
    <w:rsid w:val="00B700ED"/>
    <w:rsid w:val="00B708F6"/>
    <w:rsid w:val="00B7128A"/>
    <w:rsid w:val="00B71E71"/>
    <w:rsid w:val="00B734A6"/>
    <w:rsid w:val="00B74057"/>
    <w:rsid w:val="00B74229"/>
    <w:rsid w:val="00B758C6"/>
    <w:rsid w:val="00B75974"/>
    <w:rsid w:val="00B76468"/>
    <w:rsid w:val="00B81B39"/>
    <w:rsid w:val="00B82980"/>
    <w:rsid w:val="00B8361A"/>
    <w:rsid w:val="00B837BC"/>
    <w:rsid w:val="00B83F9E"/>
    <w:rsid w:val="00B84202"/>
    <w:rsid w:val="00B8617B"/>
    <w:rsid w:val="00B87842"/>
    <w:rsid w:val="00B87EB0"/>
    <w:rsid w:val="00B87FB4"/>
    <w:rsid w:val="00B90E47"/>
    <w:rsid w:val="00B964B6"/>
    <w:rsid w:val="00B97783"/>
    <w:rsid w:val="00BA070F"/>
    <w:rsid w:val="00BA3C2F"/>
    <w:rsid w:val="00BA4748"/>
    <w:rsid w:val="00BA5014"/>
    <w:rsid w:val="00BA5042"/>
    <w:rsid w:val="00BA74CA"/>
    <w:rsid w:val="00BB1C3B"/>
    <w:rsid w:val="00BB1CFD"/>
    <w:rsid w:val="00BB3A4C"/>
    <w:rsid w:val="00BB41EF"/>
    <w:rsid w:val="00BB4829"/>
    <w:rsid w:val="00BB5886"/>
    <w:rsid w:val="00BB7CF4"/>
    <w:rsid w:val="00BC1ABA"/>
    <w:rsid w:val="00BC2503"/>
    <w:rsid w:val="00BC375B"/>
    <w:rsid w:val="00BC4EE1"/>
    <w:rsid w:val="00BC5B2B"/>
    <w:rsid w:val="00BC5BA2"/>
    <w:rsid w:val="00BC74C2"/>
    <w:rsid w:val="00BD1A0C"/>
    <w:rsid w:val="00BD1C0B"/>
    <w:rsid w:val="00BD1CA7"/>
    <w:rsid w:val="00BD1EC1"/>
    <w:rsid w:val="00BD3B72"/>
    <w:rsid w:val="00BD4ED5"/>
    <w:rsid w:val="00BE29AC"/>
    <w:rsid w:val="00BE4375"/>
    <w:rsid w:val="00BE5B0C"/>
    <w:rsid w:val="00BE6197"/>
    <w:rsid w:val="00BE63FA"/>
    <w:rsid w:val="00BE6A2A"/>
    <w:rsid w:val="00BF00C4"/>
    <w:rsid w:val="00BF0552"/>
    <w:rsid w:val="00BF06B2"/>
    <w:rsid w:val="00BF54F9"/>
    <w:rsid w:val="00BF7CD5"/>
    <w:rsid w:val="00C00BF9"/>
    <w:rsid w:val="00C02D6B"/>
    <w:rsid w:val="00C04A00"/>
    <w:rsid w:val="00C059D7"/>
    <w:rsid w:val="00C07C39"/>
    <w:rsid w:val="00C11F46"/>
    <w:rsid w:val="00C13327"/>
    <w:rsid w:val="00C13640"/>
    <w:rsid w:val="00C14907"/>
    <w:rsid w:val="00C14BEB"/>
    <w:rsid w:val="00C1548C"/>
    <w:rsid w:val="00C16289"/>
    <w:rsid w:val="00C20D96"/>
    <w:rsid w:val="00C20F51"/>
    <w:rsid w:val="00C242D6"/>
    <w:rsid w:val="00C25CCD"/>
    <w:rsid w:val="00C27C41"/>
    <w:rsid w:val="00C31FA2"/>
    <w:rsid w:val="00C33440"/>
    <w:rsid w:val="00C33B98"/>
    <w:rsid w:val="00C37792"/>
    <w:rsid w:val="00C37BE1"/>
    <w:rsid w:val="00C4149D"/>
    <w:rsid w:val="00C4248C"/>
    <w:rsid w:val="00C43141"/>
    <w:rsid w:val="00C4315F"/>
    <w:rsid w:val="00C4484B"/>
    <w:rsid w:val="00C45EBC"/>
    <w:rsid w:val="00C468F5"/>
    <w:rsid w:val="00C4751B"/>
    <w:rsid w:val="00C50989"/>
    <w:rsid w:val="00C5416F"/>
    <w:rsid w:val="00C5582C"/>
    <w:rsid w:val="00C5659F"/>
    <w:rsid w:val="00C56BBC"/>
    <w:rsid w:val="00C56E40"/>
    <w:rsid w:val="00C603B2"/>
    <w:rsid w:val="00C60A34"/>
    <w:rsid w:val="00C60CF1"/>
    <w:rsid w:val="00C63856"/>
    <w:rsid w:val="00C644A5"/>
    <w:rsid w:val="00C65BEA"/>
    <w:rsid w:val="00C755E4"/>
    <w:rsid w:val="00C759A6"/>
    <w:rsid w:val="00C75E25"/>
    <w:rsid w:val="00C75F74"/>
    <w:rsid w:val="00C761D9"/>
    <w:rsid w:val="00C865C3"/>
    <w:rsid w:val="00C91DA1"/>
    <w:rsid w:val="00C958E1"/>
    <w:rsid w:val="00C96AFB"/>
    <w:rsid w:val="00C97140"/>
    <w:rsid w:val="00C973D1"/>
    <w:rsid w:val="00CA01E7"/>
    <w:rsid w:val="00CA09D6"/>
    <w:rsid w:val="00CA40BD"/>
    <w:rsid w:val="00CA5B3F"/>
    <w:rsid w:val="00CB308A"/>
    <w:rsid w:val="00CB3E55"/>
    <w:rsid w:val="00CB57E3"/>
    <w:rsid w:val="00CB7760"/>
    <w:rsid w:val="00CB7BA0"/>
    <w:rsid w:val="00CC070A"/>
    <w:rsid w:val="00CC0E0E"/>
    <w:rsid w:val="00CC1E79"/>
    <w:rsid w:val="00CC1F35"/>
    <w:rsid w:val="00CD0698"/>
    <w:rsid w:val="00CD0990"/>
    <w:rsid w:val="00CD1B44"/>
    <w:rsid w:val="00CD2E23"/>
    <w:rsid w:val="00CD3500"/>
    <w:rsid w:val="00CD3A5B"/>
    <w:rsid w:val="00CD69F0"/>
    <w:rsid w:val="00CE0D0F"/>
    <w:rsid w:val="00CE0F23"/>
    <w:rsid w:val="00CE2591"/>
    <w:rsid w:val="00CE3B46"/>
    <w:rsid w:val="00CE4422"/>
    <w:rsid w:val="00CE445B"/>
    <w:rsid w:val="00CE6551"/>
    <w:rsid w:val="00CE7364"/>
    <w:rsid w:val="00CE7418"/>
    <w:rsid w:val="00CF045B"/>
    <w:rsid w:val="00CF0699"/>
    <w:rsid w:val="00CF0ADD"/>
    <w:rsid w:val="00CF6072"/>
    <w:rsid w:val="00D0153D"/>
    <w:rsid w:val="00D02548"/>
    <w:rsid w:val="00D0316A"/>
    <w:rsid w:val="00D07AD4"/>
    <w:rsid w:val="00D107D0"/>
    <w:rsid w:val="00D1282D"/>
    <w:rsid w:val="00D136DE"/>
    <w:rsid w:val="00D14830"/>
    <w:rsid w:val="00D15808"/>
    <w:rsid w:val="00D15C2D"/>
    <w:rsid w:val="00D17BC3"/>
    <w:rsid w:val="00D20007"/>
    <w:rsid w:val="00D20D0E"/>
    <w:rsid w:val="00D21F53"/>
    <w:rsid w:val="00D22808"/>
    <w:rsid w:val="00D228B4"/>
    <w:rsid w:val="00D23613"/>
    <w:rsid w:val="00D249F7"/>
    <w:rsid w:val="00D2511E"/>
    <w:rsid w:val="00D33834"/>
    <w:rsid w:val="00D36BC1"/>
    <w:rsid w:val="00D431BC"/>
    <w:rsid w:val="00D43944"/>
    <w:rsid w:val="00D504AD"/>
    <w:rsid w:val="00D50680"/>
    <w:rsid w:val="00D55A36"/>
    <w:rsid w:val="00D61804"/>
    <w:rsid w:val="00D618E0"/>
    <w:rsid w:val="00D61B48"/>
    <w:rsid w:val="00D6384E"/>
    <w:rsid w:val="00D677F0"/>
    <w:rsid w:val="00D700B1"/>
    <w:rsid w:val="00D723D0"/>
    <w:rsid w:val="00D72560"/>
    <w:rsid w:val="00D73F0B"/>
    <w:rsid w:val="00D74202"/>
    <w:rsid w:val="00D74CB5"/>
    <w:rsid w:val="00D75787"/>
    <w:rsid w:val="00D8031F"/>
    <w:rsid w:val="00D81C67"/>
    <w:rsid w:val="00D82410"/>
    <w:rsid w:val="00D845CC"/>
    <w:rsid w:val="00D85C4F"/>
    <w:rsid w:val="00D8628D"/>
    <w:rsid w:val="00D903D6"/>
    <w:rsid w:val="00D91170"/>
    <w:rsid w:val="00D93483"/>
    <w:rsid w:val="00D95104"/>
    <w:rsid w:val="00D97770"/>
    <w:rsid w:val="00DA08B5"/>
    <w:rsid w:val="00DA2BD3"/>
    <w:rsid w:val="00DA3330"/>
    <w:rsid w:val="00DA33E7"/>
    <w:rsid w:val="00DA4E15"/>
    <w:rsid w:val="00DA7A8C"/>
    <w:rsid w:val="00DB10C2"/>
    <w:rsid w:val="00DB1456"/>
    <w:rsid w:val="00DB1734"/>
    <w:rsid w:val="00DB182D"/>
    <w:rsid w:val="00DB39F4"/>
    <w:rsid w:val="00DB4C5E"/>
    <w:rsid w:val="00DB55E4"/>
    <w:rsid w:val="00DB7B6C"/>
    <w:rsid w:val="00DC0BFC"/>
    <w:rsid w:val="00DC23FF"/>
    <w:rsid w:val="00DC37F9"/>
    <w:rsid w:val="00DC490C"/>
    <w:rsid w:val="00DC5896"/>
    <w:rsid w:val="00DC743E"/>
    <w:rsid w:val="00DD1282"/>
    <w:rsid w:val="00DD4568"/>
    <w:rsid w:val="00DD4BE5"/>
    <w:rsid w:val="00DD644E"/>
    <w:rsid w:val="00DE087C"/>
    <w:rsid w:val="00DE1175"/>
    <w:rsid w:val="00DE154D"/>
    <w:rsid w:val="00DE3785"/>
    <w:rsid w:val="00DE4201"/>
    <w:rsid w:val="00DE4F24"/>
    <w:rsid w:val="00DE5D39"/>
    <w:rsid w:val="00DE6345"/>
    <w:rsid w:val="00DE7040"/>
    <w:rsid w:val="00DE7B32"/>
    <w:rsid w:val="00DF1073"/>
    <w:rsid w:val="00DF1208"/>
    <w:rsid w:val="00DF2DD9"/>
    <w:rsid w:val="00DF3219"/>
    <w:rsid w:val="00DF362D"/>
    <w:rsid w:val="00DF3A77"/>
    <w:rsid w:val="00DF43F3"/>
    <w:rsid w:val="00DF5371"/>
    <w:rsid w:val="00DF5A42"/>
    <w:rsid w:val="00DF7137"/>
    <w:rsid w:val="00E00BF7"/>
    <w:rsid w:val="00E026D5"/>
    <w:rsid w:val="00E03170"/>
    <w:rsid w:val="00E06456"/>
    <w:rsid w:val="00E06C9A"/>
    <w:rsid w:val="00E07E94"/>
    <w:rsid w:val="00E1126A"/>
    <w:rsid w:val="00E11D67"/>
    <w:rsid w:val="00E132E3"/>
    <w:rsid w:val="00E13514"/>
    <w:rsid w:val="00E13DF0"/>
    <w:rsid w:val="00E1429C"/>
    <w:rsid w:val="00E15AAA"/>
    <w:rsid w:val="00E15C4D"/>
    <w:rsid w:val="00E1773B"/>
    <w:rsid w:val="00E178CA"/>
    <w:rsid w:val="00E17F73"/>
    <w:rsid w:val="00E20C7B"/>
    <w:rsid w:val="00E235B7"/>
    <w:rsid w:val="00E24986"/>
    <w:rsid w:val="00E256C9"/>
    <w:rsid w:val="00E259CC"/>
    <w:rsid w:val="00E25E5D"/>
    <w:rsid w:val="00E277E8"/>
    <w:rsid w:val="00E278CE"/>
    <w:rsid w:val="00E32B18"/>
    <w:rsid w:val="00E34222"/>
    <w:rsid w:val="00E348E0"/>
    <w:rsid w:val="00E34DB8"/>
    <w:rsid w:val="00E357A5"/>
    <w:rsid w:val="00E35FB6"/>
    <w:rsid w:val="00E36FF3"/>
    <w:rsid w:val="00E409C2"/>
    <w:rsid w:val="00E4163B"/>
    <w:rsid w:val="00E41AED"/>
    <w:rsid w:val="00E44879"/>
    <w:rsid w:val="00E448DA"/>
    <w:rsid w:val="00E474D2"/>
    <w:rsid w:val="00E50C63"/>
    <w:rsid w:val="00E51879"/>
    <w:rsid w:val="00E5210E"/>
    <w:rsid w:val="00E53406"/>
    <w:rsid w:val="00E53A3D"/>
    <w:rsid w:val="00E55535"/>
    <w:rsid w:val="00E556FB"/>
    <w:rsid w:val="00E64BF1"/>
    <w:rsid w:val="00E658DA"/>
    <w:rsid w:val="00E67EAA"/>
    <w:rsid w:val="00E731AC"/>
    <w:rsid w:val="00E754D0"/>
    <w:rsid w:val="00E777E3"/>
    <w:rsid w:val="00E805FB"/>
    <w:rsid w:val="00E8168D"/>
    <w:rsid w:val="00E82132"/>
    <w:rsid w:val="00E82677"/>
    <w:rsid w:val="00E83D1F"/>
    <w:rsid w:val="00E85F61"/>
    <w:rsid w:val="00E8689C"/>
    <w:rsid w:val="00E93166"/>
    <w:rsid w:val="00E94A69"/>
    <w:rsid w:val="00E95DFC"/>
    <w:rsid w:val="00EA1571"/>
    <w:rsid w:val="00EA24E2"/>
    <w:rsid w:val="00EA4415"/>
    <w:rsid w:val="00EA6A80"/>
    <w:rsid w:val="00EA7AD4"/>
    <w:rsid w:val="00EB061F"/>
    <w:rsid w:val="00EB3EBD"/>
    <w:rsid w:val="00EB48EC"/>
    <w:rsid w:val="00EB4E81"/>
    <w:rsid w:val="00EB52E4"/>
    <w:rsid w:val="00EB7DF7"/>
    <w:rsid w:val="00EC0C0D"/>
    <w:rsid w:val="00EC4D9A"/>
    <w:rsid w:val="00EC56E5"/>
    <w:rsid w:val="00EC610D"/>
    <w:rsid w:val="00EC6E8C"/>
    <w:rsid w:val="00EC7E91"/>
    <w:rsid w:val="00ED0344"/>
    <w:rsid w:val="00ED324D"/>
    <w:rsid w:val="00ED34E4"/>
    <w:rsid w:val="00ED35D8"/>
    <w:rsid w:val="00ED3D63"/>
    <w:rsid w:val="00ED476A"/>
    <w:rsid w:val="00ED4794"/>
    <w:rsid w:val="00ED4AD1"/>
    <w:rsid w:val="00ED5B44"/>
    <w:rsid w:val="00ED5F1D"/>
    <w:rsid w:val="00ED6885"/>
    <w:rsid w:val="00ED68D6"/>
    <w:rsid w:val="00EE1469"/>
    <w:rsid w:val="00EE4356"/>
    <w:rsid w:val="00EE5538"/>
    <w:rsid w:val="00EF1EEB"/>
    <w:rsid w:val="00EF3547"/>
    <w:rsid w:val="00EF6645"/>
    <w:rsid w:val="00EF7129"/>
    <w:rsid w:val="00EF746E"/>
    <w:rsid w:val="00F00D34"/>
    <w:rsid w:val="00F013C4"/>
    <w:rsid w:val="00F022A4"/>
    <w:rsid w:val="00F038A3"/>
    <w:rsid w:val="00F04156"/>
    <w:rsid w:val="00F046D3"/>
    <w:rsid w:val="00F04885"/>
    <w:rsid w:val="00F052D6"/>
    <w:rsid w:val="00F057CC"/>
    <w:rsid w:val="00F057E4"/>
    <w:rsid w:val="00F0607A"/>
    <w:rsid w:val="00F06B13"/>
    <w:rsid w:val="00F12CDB"/>
    <w:rsid w:val="00F12ED1"/>
    <w:rsid w:val="00F14918"/>
    <w:rsid w:val="00F17473"/>
    <w:rsid w:val="00F17AE2"/>
    <w:rsid w:val="00F22D0D"/>
    <w:rsid w:val="00F2303A"/>
    <w:rsid w:val="00F23265"/>
    <w:rsid w:val="00F23954"/>
    <w:rsid w:val="00F256F1"/>
    <w:rsid w:val="00F2733F"/>
    <w:rsid w:val="00F27414"/>
    <w:rsid w:val="00F27B00"/>
    <w:rsid w:val="00F30D15"/>
    <w:rsid w:val="00F32078"/>
    <w:rsid w:val="00F33006"/>
    <w:rsid w:val="00F33372"/>
    <w:rsid w:val="00F33C40"/>
    <w:rsid w:val="00F33F43"/>
    <w:rsid w:val="00F350BF"/>
    <w:rsid w:val="00F41554"/>
    <w:rsid w:val="00F41E53"/>
    <w:rsid w:val="00F41FA0"/>
    <w:rsid w:val="00F4370E"/>
    <w:rsid w:val="00F43B70"/>
    <w:rsid w:val="00F46F0A"/>
    <w:rsid w:val="00F521B5"/>
    <w:rsid w:val="00F54276"/>
    <w:rsid w:val="00F54652"/>
    <w:rsid w:val="00F55568"/>
    <w:rsid w:val="00F5593F"/>
    <w:rsid w:val="00F56495"/>
    <w:rsid w:val="00F56991"/>
    <w:rsid w:val="00F570BD"/>
    <w:rsid w:val="00F57D9B"/>
    <w:rsid w:val="00F57DCB"/>
    <w:rsid w:val="00F6344A"/>
    <w:rsid w:val="00F653AD"/>
    <w:rsid w:val="00F70F8E"/>
    <w:rsid w:val="00F725DF"/>
    <w:rsid w:val="00F749EB"/>
    <w:rsid w:val="00F74B84"/>
    <w:rsid w:val="00F753D9"/>
    <w:rsid w:val="00F75F57"/>
    <w:rsid w:val="00F7726C"/>
    <w:rsid w:val="00F8069A"/>
    <w:rsid w:val="00F807BC"/>
    <w:rsid w:val="00F8104B"/>
    <w:rsid w:val="00F83A30"/>
    <w:rsid w:val="00F84A7C"/>
    <w:rsid w:val="00F84D8B"/>
    <w:rsid w:val="00F8598E"/>
    <w:rsid w:val="00F85F80"/>
    <w:rsid w:val="00F86182"/>
    <w:rsid w:val="00F87DDD"/>
    <w:rsid w:val="00F87EAB"/>
    <w:rsid w:val="00F90EB1"/>
    <w:rsid w:val="00F91F59"/>
    <w:rsid w:val="00F92FBE"/>
    <w:rsid w:val="00F944D0"/>
    <w:rsid w:val="00F955C1"/>
    <w:rsid w:val="00F957FA"/>
    <w:rsid w:val="00F969AA"/>
    <w:rsid w:val="00F977E4"/>
    <w:rsid w:val="00FA2917"/>
    <w:rsid w:val="00FA5E76"/>
    <w:rsid w:val="00FB0F48"/>
    <w:rsid w:val="00FB4502"/>
    <w:rsid w:val="00FB56CF"/>
    <w:rsid w:val="00FC33C9"/>
    <w:rsid w:val="00FC6544"/>
    <w:rsid w:val="00FC6CA7"/>
    <w:rsid w:val="00FD0137"/>
    <w:rsid w:val="00FD1E8C"/>
    <w:rsid w:val="00FD2267"/>
    <w:rsid w:val="00FD4FC2"/>
    <w:rsid w:val="00FD5900"/>
    <w:rsid w:val="00FD6B6C"/>
    <w:rsid w:val="00FD7197"/>
    <w:rsid w:val="00FD76BE"/>
    <w:rsid w:val="00FE224F"/>
    <w:rsid w:val="00FE2993"/>
    <w:rsid w:val="00FE38A6"/>
    <w:rsid w:val="00FE5CF2"/>
    <w:rsid w:val="00FE66F8"/>
    <w:rsid w:val="00FE6B24"/>
    <w:rsid w:val="00FE715B"/>
    <w:rsid w:val="00FF0CBE"/>
    <w:rsid w:val="00FF1837"/>
    <w:rsid w:val="00FF341D"/>
    <w:rsid w:val="00FF345E"/>
    <w:rsid w:val="018405EA"/>
    <w:rsid w:val="01B343DE"/>
    <w:rsid w:val="02617799"/>
    <w:rsid w:val="0283561C"/>
    <w:rsid w:val="031A128B"/>
    <w:rsid w:val="03854F34"/>
    <w:rsid w:val="04251301"/>
    <w:rsid w:val="044B6DE2"/>
    <w:rsid w:val="051D6D4C"/>
    <w:rsid w:val="052E7CCB"/>
    <w:rsid w:val="05D93B5A"/>
    <w:rsid w:val="06740C10"/>
    <w:rsid w:val="07306846"/>
    <w:rsid w:val="07F62FD6"/>
    <w:rsid w:val="0B75236D"/>
    <w:rsid w:val="0BA927D3"/>
    <w:rsid w:val="0DCC55AE"/>
    <w:rsid w:val="0DCE17C7"/>
    <w:rsid w:val="0F217567"/>
    <w:rsid w:val="0FF963B9"/>
    <w:rsid w:val="10BF18F8"/>
    <w:rsid w:val="11293756"/>
    <w:rsid w:val="114A1668"/>
    <w:rsid w:val="115C402D"/>
    <w:rsid w:val="117051B6"/>
    <w:rsid w:val="125D25C6"/>
    <w:rsid w:val="12EC17C3"/>
    <w:rsid w:val="130A7613"/>
    <w:rsid w:val="13761129"/>
    <w:rsid w:val="14A00955"/>
    <w:rsid w:val="14BA0A65"/>
    <w:rsid w:val="14D74AD7"/>
    <w:rsid w:val="14F06E7A"/>
    <w:rsid w:val="16C14C5F"/>
    <w:rsid w:val="170208FA"/>
    <w:rsid w:val="17360941"/>
    <w:rsid w:val="18F63CF6"/>
    <w:rsid w:val="1A9075B0"/>
    <w:rsid w:val="1D677F00"/>
    <w:rsid w:val="1DBA1CEC"/>
    <w:rsid w:val="1F1B71B3"/>
    <w:rsid w:val="1FB67394"/>
    <w:rsid w:val="20C4638C"/>
    <w:rsid w:val="20C57AC4"/>
    <w:rsid w:val="21290E85"/>
    <w:rsid w:val="25D845D3"/>
    <w:rsid w:val="268E24C8"/>
    <w:rsid w:val="26FB1150"/>
    <w:rsid w:val="273E685B"/>
    <w:rsid w:val="27B261FA"/>
    <w:rsid w:val="27CB4EFC"/>
    <w:rsid w:val="2BB651F1"/>
    <w:rsid w:val="2CE14188"/>
    <w:rsid w:val="2D072D18"/>
    <w:rsid w:val="2E537BBA"/>
    <w:rsid w:val="2EF153DC"/>
    <w:rsid w:val="321351F5"/>
    <w:rsid w:val="32A555B8"/>
    <w:rsid w:val="337B1971"/>
    <w:rsid w:val="338E33A9"/>
    <w:rsid w:val="33B1316B"/>
    <w:rsid w:val="34105BFE"/>
    <w:rsid w:val="34D222F5"/>
    <w:rsid w:val="34E45C1E"/>
    <w:rsid w:val="36432065"/>
    <w:rsid w:val="36EC2CD7"/>
    <w:rsid w:val="36EE3838"/>
    <w:rsid w:val="389A2B30"/>
    <w:rsid w:val="3955556A"/>
    <w:rsid w:val="3963501A"/>
    <w:rsid w:val="3B753341"/>
    <w:rsid w:val="3DC27473"/>
    <w:rsid w:val="3DFD377B"/>
    <w:rsid w:val="3E624EB4"/>
    <w:rsid w:val="406562E2"/>
    <w:rsid w:val="457E5BB7"/>
    <w:rsid w:val="46512172"/>
    <w:rsid w:val="46F00AA5"/>
    <w:rsid w:val="47307560"/>
    <w:rsid w:val="48776F16"/>
    <w:rsid w:val="48B252C2"/>
    <w:rsid w:val="48D409BD"/>
    <w:rsid w:val="48DD4DAD"/>
    <w:rsid w:val="4A0A38F6"/>
    <w:rsid w:val="4AC11B6D"/>
    <w:rsid w:val="4ADB0DA9"/>
    <w:rsid w:val="4B2E3A74"/>
    <w:rsid w:val="4B556C0D"/>
    <w:rsid w:val="4D355669"/>
    <w:rsid w:val="4E764365"/>
    <w:rsid w:val="4F2623E9"/>
    <w:rsid w:val="4FCB3E6D"/>
    <w:rsid w:val="508036FA"/>
    <w:rsid w:val="50C157EE"/>
    <w:rsid w:val="50F140CB"/>
    <w:rsid w:val="5106293C"/>
    <w:rsid w:val="527B66BB"/>
    <w:rsid w:val="529631D9"/>
    <w:rsid w:val="53E30F99"/>
    <w:rsid w:val="5433640D"/>
    <w:rsid w:val="55A060E8"/>
    <w:rsid w:val="55FD5CF4"/>
    <w:rsid w:val="5762514C"/>
    <w:rsid w:val="587852B9"/>
    <w:rsid w:val="59244035"/>
    <w:rsid w:val="5B827847"/>
    <w:rsid w:val="5C433335"/>
    <w:rsid w:val="5DC42A92"/>
    <w:rsid w:val="5F01798F"/>
    <w:rsid w:val="603E1016"/>
    <w:rsid w:val="605D47B2"/>
    <w:rsid w:val="65092934"/>
    <w:rsid w:val="65667B75"/>
    <w:rsid w:val="657F7428"/>
    <w:rsid w:val="65B53486"/>
    <w:rsid w:val="662B7EAB"/>
    <w:rsid w:val="671A6A39"/>
    <w:rsid w:val="672A51F0"/>
    <w:rsid w:val="689B1DBE"/>
    <w:rsid w:val="69B31EEB"/>
    <w:rsid w:val="69E86119"/>
    <w:rsid w:val="6A302414"/>
    <w:rsid w:val="6A353200"/>
    <w:rsid w:val="6C675E16"/>
    <w:rsid w:val="6C8A28F8"/>
    <w:rsid w:val="6D403DAF"/>
    <w:rsid w:val="6D8F39A3"/>
    <w:rsid w:val="6DB4033F"/>
    <w:rsid w:val="6DDA17A6"/>
    <w:rsid w:val="6E6C52D1"/>
    <w:rsid w:val="6EBC0F8A"/>
    <w:rsid w:val="6F425844"/>
    <w:rsid w:val="6FAC5CE0"/>
    <w:rsid w:val="703029A1"/>
    <w:rsid w:val="704626D0"/>
    <w:rsid w:val="70564921"/>
    <w:rsid w:val="70C673C3"/>
    <w:rsid w:val="71963A17"/>
    <w:rsid w:val="7279754C"/>
    <w:rsid w:val="729B09A7"/>
    <w:rsid w:val="737A69A3"/>
    <w:rsid w:val="73C81046"/>
    <w:rsid w:val="750D5FC5"/>
    <w:rsid w:val="759B02BD"/>
    <w:rsid w:val="77A55C47"/>
    <w:rsid w:val="7883049D"/>
    <w:rsid w:val="792671D8"/>
    <w:rsid w:val="7BEA35C6"/>
    <w:rsid w:val="7DB147D1"/>
    <w:rsid w:val="7E52620D"/>
    <w:rsid w:val="7E9C7131"/>
    <w:rsid w:val="7EBA75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39"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5"/>
    <w:basedOn w:val="1"/>
    <w:next w:val="1"/>
    <w:qFormat/>
    <w:uiPriority w:val="0"/>
    <w:pPr>
      <w:wordWrap w:val="0"/>
      <w:ind w:left="1275"/>
    </w:pPr>
    <w:rPr>
      <w:rFonts w:ascii="宋体" w:hAnsi="宋体" w:eastAsia="Times New Roman"/>
    </w:rPr>
  </w:style>
  <w:style w:type="paragraph" w:styleId="4">
    <w:name w:val="Plain Text"/>
    <w:basedOn w:val="1"/>
    <w:link w:val="13"/>
    <w:qFormat/>
    <w:uiPriority w:val="0"/>
    <w:rPr>
      <w:rFonts w:ascii="宋体" w:hAnsi="Courier New"/>
      <w:szCs w:val="21"/>
    </w:rPr>
  </w:style>
  <w:style w:type="paragraph" w:styleId="5">
    <w:name w:val="Balloon Text"/>
    <w:basedOn w:val="1"/>
    <w:link w:val="14"/>
    <w:unhideWhenUsed/>
    <w:qFormat/>
    <w:uiPriority w:val="99"/>
    <w:rPr>
      <w:kern w:val="0"/>
      <w:sz w:val="18"/>
      <w:szCs w:val="18"/>
    </w:rPr>
  </w:style>
  <w:style w:type="paragraph" w:styleId="6">
    <w:name w:val="footer"/>
    <w:basedOn w:val="1"/>
    <w:link w:val="17"/>
    <w:unhideWhenUsed/>
    <w:qFormat/>
    <w:uiPriority w:val="99"/>
    <w:pPr>
      <w:tabs>
        <w:tab w:val="center" w:pos="4153"/>
        <w:tab w:val="right" w:pos="8306"/>
      </w:tabs>
      <w:snapToGrid w:val="0"/>
      <w:jc w:val="left"/>
    </w:pPr>
    <w:rPr>
      <w:kern w:val="0"/>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8">
    <w:name w:val="Normal (Web)"/>
    <w:basedOn w:val="1"/>
    <w:link w:val="15"/>
    <w:unhideWhenUsed/>
    <w:qFormat/>
    <w:uiPriority w:val="99"/>
    <w:pPr>
      <w:widowControl/>
      <w:spacing w:before="100" w:beforeAutospacing="1" w:after="100" w:afterAutospacing="1"/>
      <w:jc w:val="left"/>
    </w:pPr>
    <w:rPr>
      <w:rFonts w:ascii="宋体" w:hAnsi="宋体"/>
      <w:kern w:val="0"/>
      <w:sz w:val="24"/>
      <w:szCs w:val="24"/>
    </w:rPr>
  </w:style>
  <w:style w:type="character" w:styleId="10">
    <w:name w:val="Hyperlink"/>
    <w:unhideWhenUsed/>
    <w:qFormat/>
    <w:uiPriority w:val="99"/>
    <w:rPr>
      <w:color w:val="0000FF"/>
      <w:u w:val="single"/>
    </w:rPr>
  </w:style>
  <w:style w:type="character" w:customStyle="1" w:styleId="12">
    <w:name w:val="页眉 Char"/>
    <w:link w:val="7"/>
    <w:qFormat/>
    <w:uiPriority w:val="99"/>
    <w:rPr>
      <w:sz w:val="18"/>
      <w:szCs w:val="18"/>
    </w:rPr>
  </w:style>
  <w:style w:type="character" w:customStyle="1" w:styleId="13">
    <w:name w:val="纯文本 Char"/>
    <w:link w:val="4"/>
    <w:qFormat/>
    <w:uiPriority w:val="0"/>
    <w:rPr>
      <w:rFonts w:ascii="宋体" w:hAnsi="Courier New" w:cs="Courier New"/>
      <w:kern w:val="2"/>
      <w:sz w:val="21"/>
      <w:szCs w:val="21"/>
    </w:rPr>
  </w:style>
  <w:style w:type="character" w:customStyle="1" w:styleId="14">
    <w:name w:val="批注框文本 Char"/>
    <w:link w:val="5"/>
    <w:semiHidden/>
    <w:qFormat/>
    <w:uiPriority w:val="99"/>
    <w:rPr>
      <w:sz w:val="18"/>
      <w:szCs w:val="18"/>
    </w:rPr>
  </w:style>
  <w:style w:type="character" w:customStyle="1" w:styleId="15">
    <w:name w:val="普通(网站) Char"/>
    <w:link w:val="8"/>
    <w:qFormat/>
    <w:locked/>
    <w:uiPriority w:val="0"/>
    <w:rPr>
      <w:rFonts w:ascii="宋体" w:hAnsi="宋体" w:eastAsia="宋体" w:cs="宋体"/>
      <w:sz w:val="24"/>
      <w:szCs w:val="24"/>
    </w:rPr>
  </w:style>
  <w:style w:type="character" w:customStyle="1" w:styleId="16">
    <w:name w:val="纯文本 Char1"/>
    <w:semiHidden/>
    <w:qFormat/>
    <w:uiPriority w:val="99"/>
    <w:rPr>
      <w:rFonts w:ascii="宋体" w:hAnsi="Courier New" w:eastAsia="宋体" w:cs="Courier New"/>
      <w:kern w:val="2"/>
      <w:sz w:val="21"/>
      <w:szCs w:val="21"/>
    </w:rPr>
  </w:style>
  <w:style w:type="character" w:customStyle="1" w:styleId="17">
    <w:name w:val="页脚 Char"/>
    <w:link w:val="6"/>
    <w:qFormat/>
    <w:uiPriority w:val="99"/>
    <w:rPr>
      <w:sz w:val="18"/>
      <w:szCs w:val="18"/>
    </w:rPr>
  </w:style>
  <w:style w:type="paragraph" w:customStyle="1" w:styleId="18">
    <w:name w:val="p0"/>
    <w:basedOn w:val="1"/>
    <w:qFormat/>
    <w:uiPriority w:val="0"/>
    <w:pPr>
      <w:widowControl/>
    </w:pPr>
    <w:rPr>
      <w:kern w:val="0"/>
      <w:szCs w:val="21"/>
    </w:rPr>
  </w:style>
  <w:style w:type="paragraph" w:customStyle="1" w:styleId="19">
    <w:name w:val="正文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Normal_1"/>
    <w:qFormat/>
    <w:uiPriority w:val="0"/>
    <w:pPr>
      <w:widowControl w:val="0"/>
      <w:jc w:val="both"/>
    </w:pPr>
    <w:rPr>
      <w:rFonts w:ascii="Times New Roman" w:hAnsi="Times New Roman" w:eastAsia="Batang" w:cs="Batang"/>
      <w:kern w:val="2"/>
      <w:sz w:val="21"/>
      <w:szCs w:val="22"/>
      <w:lang w:val="en-US" w:eastAsia="zh-CN" w:bidi="ar-SA"/>
    </w:rPr>
  </w:style>
  <w:style w:type="paragraph" w:styleId="21">
    <w:name w:val="List Paragraph"/>
    <w:basedOn w:val="1"/>
    <w:qFormat/>
    <w:uiPriority w:val="34"/>
    <w:pPr>
      <w:ind w:firstLine="420" w:firstLineChars="200"/>
    </w:pPr>
  </w:style>
  <w:style w:type="paragraph" w:customStyle="1" w:styleId="22">
    <w:name w:val="DefaultParagraph"/>
    <w:qFormat/>
    <w:uiPriority w:val="0"/>
    <w:rPr>
      <w:rFonts w:ascii="Times New Roman" w:hAnsi="Calibri" w:eastAsia="宋体" w:cs="Times New Roman"/>
      <w:kern w:val="2"/>
      <w:sz w:val="21"/>
      <w:szCs w:val="22"/>
      <w:lang w:val="en-US" w:eastAsia="zh-CN" w:bidi="ar-SA"/>
    </w:rPr>
  </w:style>
  <w:style w:type="character" w:styleId="23">
    <w:name w:val="Placeholder Text"/>
    <w:basedOn w:val="9"/>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1656</Words>
  <Characters>9444</Characters>
  <Lines>78</Lines>
  <Paragraphs>22</Paragraphs>
  <TotalTime>2</TotalTime>
  <ScaleCrop>false</ScaleCrop>
  <LinksUpToDate>false</LinksUpToDate>
  <CharactersWithSpaces>11078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2021-10-26T10:36:00Z</dcterms:created>
  <dc:creator>myPC</dc:creator>
  <cp:lastModifiedBy>Administrator</cp:lastModifiedBy>
  <cp:lastPrinted>2021-05-18T01:47:00Z</cp:lastPrinted>
  <dcterms:modified xsi:type="dcterms:W3CDTF">2021-11-19T12:02:34Z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