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hint="eastAsia" w:ascii="黑体" w:hAnsi="黑体" w:eastAsia="黑体"/>
          <w:b/>
          <w:sz w:val="28"/>
          <w:szCs w:val="28"/>
        </w:rPr>
      </w:pPr>
      <w:r>
        <w:rPr>
          <w:rFonts w:hint="eastAsia" w:ascii="幼圆" w:hAnsi="黑体" w:eastAsia="幼圆"/>
          <w:b/>
          <w:sz w:val="48"/>
          <w:szCs w:val="48"/>
        </w:rPr>
        <w:drawing>
          <wp:anchor distT="0" distB="0" distL="114300" distR="114300" simplePos="0" relativeHeight="251658240" behindDoc="0" locked="0" layoutInCell="1" allowOverlap="1">
            <wp:simplePos x="0" y="0"/>
            <wp:positionH relativeFrom="page">
              <wp:posOffset>11277600</wp:posOffset>
            </wp:positionH>
            <wp:positionV relativeFrom="topMargin">
              <wp:posOffset>10363200</wp:posOffset>
            </wp:positionV>
            <wp:extent cx="304800" cy="279400"/>
            <wp:effectExtent l="0" t="0" r="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04800" cy="279400"/>
                    </a:xfrm>
                    <a:prstGeom prst="rect">
                      <a:avLst/>
                    </a:prstGeom>
                  </pic:spPr>
                </pic:pic>
              </a:graphicData>
            </a:graphic>
          </wp:anchor>
        </w:drawing>
      </w:r>
      <w:r>
        <w:rPr>
          <w:rFonts w:hint="eastAsia" w:ascii="幼圆" w:hAnsi="黑体" w:eastAsia="幼圆"/>
          <w:b/>
          <w:sz w:val="48"/>
          <w:szCs w:val="48"/>
        </w:rPr>
        <w:t>2020年下期七年级语文单元目标检测题</w:t>
      </w:r>
    </w:p>
    <w:p>
      <w:pPr>
        <w:autoSpaceDN w:val="0"/>
        <w:adjustRightInd w:val="0"/>
        <w:snapToGrid w:val="0"/>
        <w:jc w:val="center"/>
        <w:rPr>
          <w:rFonts w:hint="eastAsia" w:ascii="方正小标宋简体" w:hAnsi="宋体" w:eastAsia="方正小标宋简体"/>
          <w:b/>
          <w:sz w:val="32"/>
          <w:szCs w:val="32"/>
        </w:rPr>
      </w:pPr>
      <w:r>
        <w:rPr>
          <w:rFonts w:hint="eastAsia" w:ascii="方正小标宋简体" w:hAnsi="黑体" w:eastAsia="方正小标宋简体"/>
          <w:b/>
          <w:sz w:val="32"/>
          <w:szCs w:val="32"/>
        </w:rPr>
        <w:t>第六单元</w:t>
      </w:r>
    </w:p>
    <w:p>
      <w:pPr>
        <w:spacing w:line="280" w:lineRule="exact"/>
        <w:outlineLvl w:val="0"/>
        <w:rPr>
          <w:rFonts w:ascii="宋体" w:hAnsi="宋体"/>
        </w:rPr>
      </w:pPr>
      <w:r>
        <w:rPr>
          <w:rFonts w:hint="eastAsia" w:ascii="黑体" w:hAnsi="黑体" w:eastAsia="黑体" w:cs="黑体"/>
          <w:bCs/>
          <w:sz w:val="24"/>
          <w:szCs w:val="24"/>
        </w:rPr>
        <w:t>一、积累与运用</w:t>
      </w:r>
      <w:r>
        <w:rPr>
          <w:rFonts w:hint="eastAsia" w:ascii="楷体_GB2312" w:hAnsi="黑体" w:eastAsia="楷体_GB2312" w:cs="黑体"/>
          <w:bCs/>
        </w:rPr>
        <w:t>(共50分)</w:t>
      </w:r>
      <w:r>
        <w:rPr>
          <w:rFonts w:hint="eastAsia" w:ascii="宋体" w:hAnsi="宋体"/>
        </w:rPr>
        <w:t xml:space="preserve"> </w:t>
      </w:r>
    </w:p>
    <w:p>
      <w:pPr>
        <w:spacing w:line="280" w:lineRule="exact"/>
        <w:rPr>
          <w:rFonts w:ascii="宋体" w:hAnsi="宋体"/>
        </w:rPr>
      </w:pPr>
      <w:r>
        <w:rPr>
          <w:rFonts w:ascii="宋体" w:hAnsi="宋体"/>
        </w:rPr>
        <w:t>1</w:t>
      </w:r>
      <w:r>
        <w:rPr>
          <w:rFonts w:hint="eastAsia" w:ascii="宋体" w:hAnsi="宋体"/>
        </w:rPr>
        <w:t xml:space="preserve">、下列加点字注音全都正确的一项是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A.滑</w:t>
      </w:r>
      <w:r>
        <w:rPr>
          <w:rFonts w:hint="eastAsia" w:ascii="楷体_GB2312" w:hAnsi="楷体" w:eastAsia="楷体_GB2312" w:cs="楷体"/>
          <w:em w:val="dot"/>
        </w:rPr>
        <w:t>稽</w:t>
      </w:r>
      <w:r>
        <w:rPr>
          <w:rFonts w:hint="eastAsia" w:ascii="楷体_GB2312" w:hAnsi="楷体" w:eastAsia="楷体_GB2312" w:cs="楷体"/>
        </w:rPr>
        <w:t>(</w:t>
      </w:r>
      <w:r>
        <w:rPr>
          <w:rFonts w:hint="eastAsia" w:ascii="GB Pinyinok-B" w:hAnsi="楷体" w:eastAsia="GB Pinyinok-B" w:cs="楷体"/>
        </w:rPr>
        <w:t>jī</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em w:val="dot"/>
        </w:rPr>
        <w:t>赫</w:t>
      </w:r>
      <w:r>
        <w:rPr>
          <w:rFonts w:hint="eastAsia" w:ascii="楷体_GB2312" w:hAnsi="楷体" w:eastAsia="楷体_GB2312" w:cs="楷体"/>
        </w:rPr>
        <w:t>赫(</w:t>
      </w:r>
      <w:r>
        <w:rPr>
          <w:rFonts w:hint="eastAsia" w:ascii="GB Pinyinok-B" w:hAnsi="楷体" w:eastAsia="GB Pinyinok-B" w:cs="楷体"/>
        </w:rPr>
        <w:t>hè</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rPr>
        <w:t>缥</w:t>
      </w:r>
      <w:r>
        <w:rPr>
          <w:rFonts w:hint="eastAsia" w:ascii="楷体_GB2312" w:hAnsi="楷体" w:eastAsia="楷体_GB2312" w:cs="楷体"/>
          <w:em w:val="dot"/>
        </w:rPr>
        <w:t>缈</w:t>
      </w:r>
      <w:r>
        <w:rPr>
          <w:rFonts w:hint="eastAsia" w:ascii="楷体_GB2312" w:hAnsi="楷体" w:eastAsia="楷体_GB2312" w:cs="楷体"/>
        </w:rPr>
        <w:t>(</w:t>
      </w:r>
      <w:r>
        <w:rPr>
          <w:rFonts w:hint="eastAsia" w:ascii="GB Pinyinok-B" w:hAnsi="楷体" w:eastAsia="GB Pinyinok-B" w:cs="楷体"/>
        </w:rPr>
        <w:t>miǎo</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em w:val="dot"/>
        </w:rPr>
        <w:t>眸</w:t>
      </w:r>
      <w:r>
        <w:rPr>
          <w:rFonts w:hint="eastAsia" w:ascii="楷体_GB2312" w:hAnsi="楷体" w:eastAsia="楷体_GB2312" w:cs="楷体"/>
        </w:rPr>
        <w:t>(</w:t>
      </w:r>
      <w:r>
        <w:rPr>
          <w:rFonts w:hint="eastAsia" w:ascii="GB Pinyinok-B" w:hAnsi="楷体" w:eastAsia="GB Pinyinok-B" w:cs="楷体"/>
        </w:rPr>
        <w:t>móu</w:t>
      </w:r>
      <w:r>
        <w:rPr>
          <w:rFonts w:hint="eastAsia" w:ascii="楷体_GB2312" w:hAnsi="楷体" w:eastAsia="楷体_GB2312" w:cs="楷体"/>
        </w:rPr>
        <w:t>)</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B.随声附</w:t>
      </w:r>
      <w:r>
        <w:rPr>
          <w:rFonts w:hint="eastAsia" w:ascii="楷体_GB2312" w:hAnsi="楷体" w:eastAsia="楷体_GB2312" w:cs="楷体"/>
          <w:em w:val="dot"/>
        </w:rPr>
        <w:t>和</w:t>
      </w:r>
      <w:r>
        <w:rPr>
          <w:rFonts w:hint="eastAsia" w:ascii="楷体_GB2312" w:hAnsi="楷体" w:eastAsia="楷体_GB2312" w:cs="楷体"/>
        </w:rPr>
        <w:t>(</w:t>
      </w:r>
      <w:r>
        <w:rPr>
          <w:rFonts w:hint="eastAsia" w:ascii="GB Pinyinok-B" w:hAnsi="楷体" w:eastAsia="GB Pinyinok-B" w:cs="楷体"/>
        </w:rPr>
        <w:t>hè</w:t>
      </w:r>
      <w:r>
        <w:rPr>
          <w:rFonts w:hint="eastAsia" w:ascii="楷体_GB2312" w:hAnsi="楷体" w:eastAsia="楷体_GB2312" w:cs="楷体"/>
        </w:rPr>
        <w:t>)　　</w:t>
      </w:r>
      <w:r>
        <w:rPr>
          <w:rFonts w:hint="eastAsia" w:ascii="楷体_GB2312" w:hAnsi="楷体" w:eastAsia="楷体_GB2312" w:cs="楷体"/>
        </w:rPr>
        <w:tab/>
      </w:r>
      <w:r>
        <w:rPr>
          <w:rFonts w:hint="eastAsia" w:ascii="楷体_GB2312" w:hAnsi="楷体" w:eastAsia="楷体_GB2312" w:cs="楷体"/>
          <w:em w:val="dot"/>
        </w:rPr>
        <w:t>肋</w:t>
      </w:r>
      <w:r>
        <w:rPr>
          <w:rFonts w:hint="eastAsia" w:ascii="楷体_GB2312" w:hAnsi="楷体" w:eastAsia="楷体_GB2312" w:cs="楷体"/>
        </w:rPr>
        <w:t>骨(</w:t>
      </w:r>
      <w:r>
        <w:rPr>
          <w:rFonts w:hint="eastAsia" w:ascii="GB Pinyinok-B" w:hAnsi="楷体" w:eastAsia="GB Pinyinok-B" w:cs="楷体"/>
        </w:rPr>
        <w:t>lì</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em w:val="dot"/>
        </w:rPr>
        <w:t>漏</w:t>
      </w:r>
      <w:r>
        <w:rPr>
          <w:rFonts w:hint="eastAsia" w:ascii="楷体_GB2312" w:hAnsi="楷体" w:eastAsia="楷体_GB2312" w:cs="楷体"/>
        </w:rPr>
        <w:t>洞(</w:t>
      </w:r>
      <w:r>
        <w:rPr>
          <w:rFonts w:hint="eastAsia" w:ascii="GB Pinyinok-B" w:hAnsi="楷体" w:eastAsia="GB Pinyinok-B" w:cs="楷体"/>
        </w:rPr>
        <w:t>lòu</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em w:val="dot"/>
        </w:rPr>
        <w:t>酥</w:t>
      </w:r>
      <w:r>
        <w:rPr>
          <w:rFonts w:hint="eastAsia" w:ascii="楷体_GB2312" w:hAnsi="楷体" w:eastAsia="楷体_GB2312" w:cs="楷体"/>
        </w:rPr>
        <w:t>(</w:t>
      </w:r>
      <w:r>
        <w:rPr>
          <w:rFonts w:hint="eastAsia" w:ascii="GB Pinyinok-B" w:hAnsi="楷体" w:eastAsia="GB Pinyinok-B" w:cs="楷体"/>
        </w:rPr>
        <w:t>sù</w:t>
      </w:r>
      <w:r>
        <w:rPr>
          <w:rFonts w:hint="eastAsia" w:ascii="楷体_GB2312" w:hAnsi="楷体" w:eastAsia="楷体_GB2312" w:cs="楷体"/>
        </w:rPr>
        <w:t>)</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C.情不自</w:t>
      </w:r>
      <w:r>
        <w:rPr>
          <w:rFonts w:hint="eastAsia" w:ascii="楷体_GB2312" w:hAnsi="楷体" w:eastAsia="楷体_GB2312" w:cs="楷体"/>
          <w:em w:val="dot"/>
        </w:rPr>
        <w:t>禁</w:t>
      </w:r>
      <w:r>
        <w:rPr>
          <w:rFonts w:hint="eastAsia" w:ascii="楷体_GB2312" w:hAnsi="楷体" w:eastAsia="楷体_GB2312" w:cs="楷体"/>
        </w:rPr>
        <w:t>(</w:t>
      </w:r>
      <w:r>
        <w:rPr>
          <w:rFonts w:hint="eastAsia" w:ascii="GB Pinyinok-B" w:hAnsi="楷体" w:eastAsia="GB Pinyinok-B" w:cs="楷体"/>
        </w:rPr>
        <w:t>jīn</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引</w:t>
      </w:r>
      <w:r>
        <w:rPr>
          <w:rFonts w:hint="eastAsia" w:ascii="楷体_GB2312" w:hAnsi="楷体" w:eastAsia="楷体_GB2312" w:cs="楷体"/>
          <w:em w:val="dot"/>
        </w:rPr>
        <w:t>弦</w:t>
      </w:r>
      <w:r>
        <w:rPr>
          <w:rFonts w:hint="eastAsia" w:ascii="楷体_GB2312" w:hAnsi="楷体" w:eastAsia="楷体_GB2312" w:cs="楷体"/>
        </w:rPr>
        <w:t>(</w:t>
      </w:r>
      <w:r>
        <w:rPr>
          <w:rFonts w:hint="eastAsia" w:ascii="GB Pinyinok-B" w:hAnsi="楷体" w:eastAsia="GB Pinyinok-B" w:cs="楷体"/>
        </w:rPr>
        <w:t>xián</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rPr>
        <w:t>何</w:t>
      </w:r>
      <w:r>
        <w:rPr>
          <w:rFonts w:hint="eastAsia" w:ascii="楷体_GB2312" w:hAnsi="楷体" w:eastAsia="楷体_GB2312" w:cs="楷体"/>
          <w:em w:val="dot"/>
        </w:rPr>
        <w:t>遽</w:t>
      </w:r>
      <w:r>
        <w:rPr>
          <w:rFonts w:hint="eastAsia" w:ascii="楷体_GB2312" w:hAnsi="楷体" w:eastAsia="楷体_GB2312" w:cs="楷体"/>
        </w:rPr>
        <w:t>(</w:t>
      </w:r>
      <w:r>
        <w:rPr>
          <w:rFonts w:hint="eastAsia" w:ascii="GB Pinyinok-B" w:hAnsi="楷体" w:eastAsia="GB Pinyinok-B" w:cs="楷体"/>
        </w:rPr>
        <w:t>jù</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em w:val="dot"/>
        </w:rPr>
        <w:t>髀</w:t>
      </w:r>
      <w:r>
        <w:rPr>
          <w:rFonts w:hint="eastAsia" w:ascii="楷体_GB2312" w:hAnsi="楷体" w:eastAsia="楷体_GB2312" w:cs="楷体"/>
        </w:rPr>
        <w:t>(</w:t>
      </w:r>
      <w:r>
        <w:rPr>
          <w:rFonts w:hint="eastAsia" w:ascii="GB Pinyinok-B" w:hAnsi="楷体" w:eastAsia="GB Pinyinok-B" w:cs="楷体"/>
        </w:rPr>
        <w:t>bèi</w:t>
      </w:r>
      <w:r>
        <w:rPr>
          <w:rFonts w:hint="eastAsia" w:ascii="楷体_GB2312" w:hAnsi="楷体" w:eastAsia="楷体_GB2312" w:cs="楷体"/>
        </w:rPr>
        <w:t>)</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D.</w:t>
      </w:r>
      <w:r>
        <w:rPr>
          <w:rFonts w:hint="eastAsia" w:ascii="楷体_GB2312" w:hAnsi="楷体" w:eastAsia="楷体_GB2312" w:cs="楷体"/>
          <w:em w:val="dot"/>
        </w:rPr>
        <w:t>跛</w:t>
      </w:r>
      <w:r>
        <w:rPr>
          <w:rFonts w:hint="eastAsia" w:ascii="楷体_GB2312" w:hAnsi="楷体" w:eastAsia="楷体_GB2312" w:cs="楷体"/>
        </w:rPr>
        <w:t>脚(</w:t>
      </w:r>
      <w:r>
        <w:rPr>
          <w:rFonts w:hint="eastAsia" w:ascii="GB Pinyinok-B" w:hAnsi="楷体" w:eastAsia="GB Pinyinok-B" w:cs="楷体"/>
        </w:rPr>
        <w:t>bō</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em w:val="dot"/>
        </w:rPr>
        <w:t>镀</w:t>
      </w:r>
      <w:r>
        <w:rPr>
          <w:rFonts w:hint="eastAsia" w:ascii="楷体_GB2312" w:hAnsi="楷体" w:eastAsia="楷体_GB2312" w:cs="楷体"/>
        </w:rPr>
        <w:t>金(</w:t>
      </w:r>
      <w:r>
        <w:rPr>
          <w:rFonts w:hint="eastAsia" w:ascii="GB Pinyinok-B" w:hAnsi="楷体" w:eastAsia="GB Pinyinok-B" w:cs="楷体"/>
        </w:rPr>
        <w:t>duó</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rPr>
        <w:t>女</w:t>
      </w:r>
      <w:r>
        <w:rPr>
          <w:rFonts w:hint="eastAsia" w:ascii="楷体_GB2312" w:hAnsi="楷体" w:eastAsia="楷体_GB2312" w:cs="楷体"/>
          <w:em w:val="dot"/>
        </w:rPr>
        <w:t>娲</w:t>
      </w:r>
      <w:r>
        <w:rPr>
          <w:rFonts w:hint="eastAsia" w:ascii="楷体_GB2312" w:hAnsi="楷体" w:eastAsia="楷体_GB2312" w:cs="楷体"/>
        </w:rPr>
        <w:t>(</w:t>
      </w:r>
      <w:r>
        <w:rPr>
          <w:rFonts w:hint="eastAsia" w:ascii="GB Pinyinok-B" w:hAnsi="楷体" w:eastAsia="GB Pinyinok-B" w:cs="楷体"/>
        </w:rPr>
        <w:t>wā</w:t>
      </w:r>
      <w:r>
        <w:rPr>
          <w:rFonts w:hint="eastAsia" w:ascii="楷体_GB2312" w:hAnsi="楷体" w:eastAsia="楷体_GB2312" w:cs="楷体"/>
        </w:rPr>
        <w:t xml:space="preserve">)　　   </w:t>
      </w:r>
      <w:r>
        <w:rPr>
          <w:rFonts w:hint="eastAsia" w:ascii="楷体_GB2312" w:hAnsi="楷体" w:eastAsia="楷体_GB2312" w:cs="楷体"/>
        </w:rPr>
        <w:tab/>
      </w:r>
      <w:r>
        <w:rPr>
          <w:rFonts w:hint="eastAsia" w:ascii="楷体_GB2312" w:hAnsi="楷体" w:eastAsia="楷体_GB2312" w:cs="楷体"/>
        </w:rPr>
        <w:tab/>
      </w:r>
      <w:r>
        <w:rPr>
          <w:rFonts w:hint="eastAsia" w:ascii="楷体_GB2312" w:hAnsi="楷体" w:eastAsia="楷体_GB2312" w:cs="楷体"/>
          <w:em w:val="dot"/>
        </w:rPr>
        <w:t>塞</w:t>
      </w:r>
      <w:r>
        <w:rPr>
          <w:rFonts w:hint="eastAsia" w:ascii="楷体_GB2312" w:hAnsi="楷体" w:eastAsia="楷体_GB2312" w:cs="楷体"/>
        </w:rPr>
        <w:t>外(</w:t>
      </w:r>
      <w:r>
        <w:rPr>
          <w:rFonts w:hint="eastAsia" w:ascii="GB Pinyinok-B" w:hAnsi="楷体" w:eastAsia="GB Pinyinok-B" w:cs="楷体"/>
        </w:rPr>
        <w:t>sài</w:t>
      </w:r>
      <w:r>
        <w:rPr>
          <w:rFonts w:hint="eastAsia" w:ascii="楷体_GB2312" w:hAnsi="楷体" w:eastAsia="楷体_GB2312" w:cs="楷体"/>
        </w:rPr>
        <w:t>)</w:t>
      </w:r>
    </w:p>
    <w:p>
      <w:pPr>
        <w:spacing w:line="280" w:lineRule="exact"/>
        <w:rPr>
          <w:rFonts w:ascii="宋体" w:hAnsi="宋体"/>
        </w:rPr>
      </w:pPr>
      <w:r>
        <w:rPr>
          <w:rFonts w:ascii="宋体" w:hAnsi="宋体"/>
        </w:rPr>
        <w:t>2</w:t>
      </w:r>
      <w:r>
        <w:rPr>
          <w:rFonts w:hint="eastAsia" w:ascii="宋体" w:hAnsi="宋体"/>
        </w:rPr>
        <w:t xml:space="preserve">、下列词语没有错别字的一项是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A.赅人听闻　眩目　头衔　精致      B.大声疾呼　缥缈　妥当　霹利</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C.莽莽榛榛　寂寞　呈报　陛下      D.通宵达旦　烦燥　焚起　爵士</w:t>
      </w:r>
    </w:p>
    <w:p>
      <w:pPr>
        <w:spacing w:line="280" w:lineRule="exact"/>
        <w:rPr>
          <w:rFonts w:ascii="宋体" w:hAnsi="宋体"/>
        </w:rPr>
      </w:pPr>
      <w:r>
        <w:rPr>
          <w:rFonts w:ascii="宋体" w:hAnsi="宋体"/>
        </w:rPr>
        <w:t>3</w:t>
      </w:r>
      <w:r>
        <w:rPr>
          <w:rFonts w:hint="eastAsia" w:ascii="宋体" w:hAnsi="宋体"/>
        </w:rPr>
        <w:t xml:space="preserve">、下列句中加点成语使用有误的一项是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A.“这布是华丽的!精致的!无双的!”每人都</w:t>
      </w:r>
      <w:r>
        <w:rPr>
          <w:rFonts w:hint="eastAsia" w:ascii="楷体_GB2312" w:hAnsi="楷体" w:eastAsia="楷体_GB2312" w:cs="楷体"/>
          <w:em w:val="dot"/>
        </w:rPr>
        <w:t>随声附和</w:t>
      </w:r>
      <w:r>
        <w:rPr>
          <w:rFonts w:hint="eastAsia" w:ascii="楷体_GB2312" w:hAnsi="楷体" w:eastAsia="楷体_GB2312" w:cs="楷体"/>
        </w:rPr>
        <w:t>着。</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B.不知道在什么时候,出现了一个</w:t>
      </w:r>
      <w:r>
        <w:rPr>
          <w:rFonts w:hint="eastAsia" w:ascii="楷体_GB2312" w:hAnsi="楷体" w:eastAsia="楷体_GB2312" w:cs="楷体"/>
          <w:em w:val="dot"/>
        </w:rPr>
        <w:t>神通广大</w:t>
      </w:r>
      <w:r>
        <w:rPr>
          <w:rFonts w:hint="eastAsia" w:ascii="楷体_GB2312" w:hAnsi="楷体" w:eastAsia="楷体_GB2312" w:cs="楷体"/>
        </w:rPr>
        <w:t>的女神,叫作女娲。</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C.下了火车,吃过早饭,年少的我们就</w:t>
      </w:r>
      <w:r>
        <w:rPr>
          <w:rFonts w:hint="eastAsia" w:ascii="楷体_GB2312" w:hAnsi="楷体" w:eastAsia="楷体_GB2312" w:cs="楷体"/>
          <w:em w:val="dot"/>
        </w:rPr>
        <w:t>迫不及待</w:t>
      </w:r>
      <w:r>
        <w:rPr>
          <w:rFonts w:hint="eastAsia" w:ascii="楷体_GB2312" w:hAnsi="楷体" w:eastAsia="楷体_GB2312" w:cs="楷体"/>
        </w:rPr>
        <w:t>地奔向了海边。</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D.我坐在飞驰的列车上,看着窗外的</w:t>
      </w:r>
      <w:r>
        <w:rPr>
          <w:rFonts w:hint="eastAsia" w:ascii="楷体_GB2312" w:hAnsi="楷体" w:eastAsia="楷体_GB2312" w:cs="楷体"/>
          <w:em w:val="dot"/>
        </w:rPr>
        <w:t>沧海桑田</w:t>
      </w:r>
      <w:r>
        <w:rPr>
          <w:rFonts w:hint="eastAsia" w:ascii="楷体_GB2312" w:hAnsi="楷体" w:eastAsia="楷体_GB2312" w:cs="楷体"/>
        </w:rPr>
        <w:t>,内心感慨万千。</w:t>
      </w:r>
    </w:p>
    <w:p>
      <w:pPr>
        <w:pStyle w:val="7"/>
        <w:adjustRightInd w:val="0"/>
        <w:snapToGrid w:val="0"/>
        <w:spacing w:line="280" w:lineRule="exact"/>
        <w:jc w:val="left"/>
        <w:rPr>
          <w:rFonts w:hAnsi="宋体" w:cs="Times New Roman"/>
        </w:rPr>
      </w:pPr>
      <w:r>
        <w:rPr>
          <w:rFonts w:hint="eastAsia" w:hAnsi="宋体" w:cs="Times New Roman"/>
        </w:rPr>
        <w:t xml:space="preserve">4、下列词语中，不完全是近义词的一组是                               </w:t>
      </w:r>
      <w:r>
        <w:rPr>
          <w:rFonts w:hAnsi="宋体"/>
        </w:rPr>
        <w:t>(　</w:t>
      </w:r>
      <w:r>
        <w:rPr>
          <w:rFonts w:hint="eastAsia" w:hAnsi="宋体"/>
        </w:rPr>
        <w:t xml:space="preserve">  </w:t>
      </w:r>
      <w:r>
        <w:rPr>
          <w:rFonts w:hAnsi="宋体"/>
        </w:rPr>
        <w:t>　) (</w:t>
      </w:r>
      <w:r>
        <w:rPr>
          <w:rFonts w:hint="eastAsia" w:hAnsi="宋体"/>
        </w:rPr>
        <w:t>3分</w:t>
      </w:r>
      <w:r>
        <w:rPr>
          <w:rFonts w:hAnsi="宋体"/>
        </w:rPr>
        <w:t>)</w:t>
      </w:r>
    </w:p>
    <w:p>
      <w:pPr>
        <w:pStyle w:val="7"/>
        <w:adjustRightInd w:val="0"/>
        <w:snapToGrid w:val="0"/>
        <w:spacing w:line="280" w:lineRule="exact"/>
        <w:ind w:firstLine="315" w:firstLineChars="150"/>
        <w:jc w:val="left"/>
        <w:rPr>
          <w:rFonts w:hint="eastAsia" w:ascii="楷体_GB2312" w:hAnsi="楷体" w:eastAsia="楷体_GB2312" w:cs="Times New Roman"/>
        </w:rPr>
      </w:pPr>
      <w:r>
        <w:rPr>
          <w:rFonts w:hint="eastAsia" w:ascii="楷体_GB2312" w:hAnsi="楷体" w:eastAsia="楷体_GB2312" w:cs="Times New Roman"/>
        </w:rPr>
        <w:t xml:space="preserve">A.美丽  漂亮  美观     </w:t>
      </w:r>
      <w:r>
        <w:rPr>
          <w:rFonts w:hint="eastAsia" w:ascii="楷体_GB2312" w:hAnsi="楷体" w:eastAsia="楷体_GB2312" w:cs="Times New Roman"/>
        </w:rPr>
        <w:tab/>
      </w:r>
      <w:r>
        <w:rPr>
          <w:rFonts w:hint="eastAsia" w:ascii="楷体_GB2312" w:hAnsi="楷体" w:eastAsia="楷体_GB2312" w:cs="Times New Roman"/>
        </w:rPr>
        <w:tab/>
      </w:r>
      <w:r>
        <w:rPr>
          <w:rFonts w:hint="eastAsia" w:ascii="楷体_GB2312" w:hAnsi="楷体" w:eastAsia="楷体_GB2312" w:cs="Times New Roman"/>
        </w:rPr>
        <w:tab/>
      </w:r>
      <w:r>
        <w:rPr>
          <w:rFonts w:hint="eastAsia" w:ascii="楷体_GB2312" w:hAnsi="楷体" w:eastAsia="楷体_GB2312" w:cs="Times New Roman"/>
        </w:rPr>
        <w:t>B.模糊  隐约  朦胧</w:t>
      </w:r>
    </w:p>
    <w:p>
      <w:pPr>
        <w:pStyle w:val="7"/>
        <w:adjustRightInd w:val="0"/>
        <w:snapToGrid w:val="0"/>
        <w:spacing w:line="280" w:lineRule="exact"/>
        <w:ind w:firstLine="315" w:firstLineChars="150"/>
        <w:jc w:val="left"/>
        <w:rPr>
          <w:rFonts w:hint="eastAsia" w:ascii="楷体_GB2312" w:hAnsi="楷体" w:eastAsia="楷体_GB2312" w:cs="Times New Roman"/>
        </w:rPr>
      </w:pPr>
      <w:r>
        <w:rPr>
          <w:rFonts w:hint="eastAsia" w:ascii="楷体_GB2312" w:hAnsi="楷体" w:eastAsia="楷体_GB2312" w:cs="Times New Roman"/>
        </w:rPr>
        <w:t xml:space="preserve">C.珍奇  珍重  珍品     </w:t>
      </w:r>
      <w:r>
        <w:rPr>
          <w:rFonts w:hint="eastAsia" w:ascii="楷体_GB2312" w:hAnsi="楷体" w:eastAsia="楷体_GB2312" w:cs="Times New Roman"/>
        </w:rPr>
        <w:tab/>
      </w:r>
      <w:r>
        <w:rPr>
          <w:rFonts w:hint="eastAsia" w:ascii="楷体_GB2312" w:hAnsi="楷体" w:eastAsia="楷体_GB2312" w:cs="Times New Roman"/>
        </w:rPr>
        <w:tab/>
      </w:r>
      <w:r>
        <w:rPr>
          <w:rFonts w:hint="eastAsia" w:ascii="楷体_GB2312" w:hAnsi="楷体" w:eastAsia="楷体_GB2312" w:cs="Times New Roman"/>
        </w:rPr>
        <w:tab/>
      </w:r>
      <w:r>
        <w:rPr>
          <w:rFonts w:hint="eastAsia" w:ascii="楷体_GB2312" w:hAnsi="楷体" w:eastAsia="楷体_GB2312" w:cs="Times New Roman"/>
        </w:rPr>
        <w:t>D.宽广  宽阔  辽阔</w:t>
      </w:r>
    </w:p>
    <w:p>
      <w:pPr>
        <w:spacing w:line="280" w:lineRule="exact"/>
        <w:rPr>
          <w:rFonts w:ascii="宋体" w:hAnsi="宋体"/>
        </w:rPr>
      </w:pPr>
      <w:r>
        <w:rPr>
          <w:rFonts w:hint="eastAsia" w:ascii="宋体" w:hAnsi="宋体"/>
        </w:rPr>
        <w:t xml:space="preserve">5、下列句子中标点运用无误的一项是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A.雕像者回答说:“假如你买了那两个,这个算添头!白送!”</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B.女娲看着她亲手创造的这个聪明美丽的生物,又听见</w:t>
      </w:r>
      <w:r>
        <w:rPr>
          <w:rFonts w:ascii="Times New Roman" w:hAnsi="Times New Roman"/>
        </w:rPr>
        <w:t>——</w:t>
      </w:r>
      <w:r>
        <w:rPr>
          <w:rFonts w:hint="eastAsia" w:ascii="楷体_GB2312" w:hAnsi="楷体" w:eastAsia="楷体_GB2312" w:cs="楷体"/>
        </w:rPr>
        <w:t>妈妈的喊声,不由得满心欢喜,眉开眼笑。</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C.她给心爱的孩子取了一个名字,叫作“人”。</w:t>
      </w:r>
    </w:p>
    <w:p>
      <w:pPr>
        <w:spacing w:line="280" w:lineRule="exact"/>
        <w:ind w:firstLine="315" w:firstLineChars="150"/>
        <w:jc w:val="left"/>
        <w:rPr>
          <w:rFonts w:hint="eastAsia" w:ascii="楷体_GB2312" w:hAnsi="楷体" w:eastAsia="楷体_GB2312" w:cs="楷体"/>
        </w:rPr>
      </w:pPr>
      <w:r>
        <w:rPr>
          <w:rFonts w:hint="eastAsia" w:ascii="楷体_GB2312" w:hAnsi="楷体" w:eastAsia="楷体_GB2312" w:cs="楷体"/>
        </w:rPr>
        <w:t>D.“您看这布华丽不华丽?”那两位诚实的官员说:“陛下请看:多么美的花纹!多么美的色彩!”</w:t>
      </w:r>
    </w:p>
    <w:p>
      <w:pPr>
        <w:pStyle w:val="7"/>
        <w:adjustRightInd w:val="0"/>
        <w:snapToGrid w:val="0"/>
        <w:spacing w:line="280" w:lineRule="exact"/>
        <w:jc w:val="left"/>
        <w:rPr>
          <w:rFonts w:hAnsi="宋体" w:cs="Times New Roman"/>
        </w:rPr>
      </w:pPr>
      <w:r>
        <w:rPr>
          <w:rFonts w:hint="eastAsia" w:hAnsi="宋体" w:cs="Times New Roman"/>
        </w:rPr>
        <w:t xml:space="preserve">6、下列句子没有语病的一项是                                         </w:t>
      </w:r>
      <w:r>
        <w:rPr>
          <w:rFonts w:hAnsi="宋体"/>
        </w:rPr>
        <w:t>(　</w:t>
      </w:r>
      <w:r>
        <w:rPr>
          <w:rFonts w:hint="eastAsia" w:hAnsi="宋体"/>
        </w:rPr>
        <w:t xml:space="preserve">  </w:t>
      </w:r>
      <w:r>
        <w:rPr>
          <w:rFonts w:hAnsi="宋体"/>
        </w:rPr>
        <w:t>　) (</w:t>
      </w:r>
      <w:r>
        <w:rPr>
          <w:rFonts w:hint="eastAsia" w:hAnsi="宋体"/>
        </w:rPr>
        <w:t>3分</w:t>
      </w:r>
      <w:r>
        <w:rPr>
          <w:rFonts w:hAnsi="宋体"/>
        </w:rPr>
        <w:t>)</w:t>
      </w:r>
    </w:p>
    <w:p>
      <w:pPr>
        <w:pStyle w:val="7"/>
        <w:adjustRightInd w:val="0"/>
        <w:snapToGrid w:val="0"/>
        <w:spacing w:line="280" w:lineRule="exact"/>
        <w:ind w:firstLine="315" w:firstLineChars="150"/>
        <w:jc w:val="left"/>
        <w:rPr>
          <w:rFonts w:hint="eastAsia" w:ascii="楷体_GB2312" w:hAnsi="楷体" w:eastAsia="楷体_GB2312" w:cs="Times New Roman"/>
        </w:rPr>
      </w:pPr>
      <w:r>
        <w:rPr>
          <w:rFonts w:hint="eastAsia" w:ascii="楷体_GB2312" w:hAnsi="楷体" w:eastAsia="楷体_GB2312" w:cs="Times New Roman"/>
        </w:rPr>
        <w:t>A.在那美丽富饶的黑土地上，孕育着无数的希望，也是我祖祖辈辈生活的地方。</w:t>
      </w:r>
    </w:p>
    <w:p>
      <w:pPr>
        <w:pStyle w:val="7"/>
        <w:adjustRightInd w:val="0"/>
        <w:snapToGrid w:val="0"/>
        <w:spacing w:line="280" w:lineRule="exact"/>
        <w:ind w:firstLine="315" w:firstLineChars="150"/>
        <w:jc w:val="left"/>
        <w:rPr>
          <w:rFonts w:hint="eastAsia" w:ascii="楷体_GB2312" w:hAnsi="楷体" w:eastAsia="楷体_GB2312" w:cs="Times New Roman"/>
        </w:rPr>
      </w:pPr>
      <w:r>
        <w:rPr>
          <w:rFonts w:hint="eastAsia" w:ascii="楷体_GB2312" w:hAnsi="楷体" w:eastAsia="楷体_GB2312" w:cs="Times New Roman"/>
        </w:rPr>
        <w:t>B.女教育家屠呦呦获得诺贝尔生物学或医学奖之后，在央视专访中发表了大约三十分钟左右的演讲。</w:t>
      </w:r>
    </w:p>
    <w:p>
      <w:pPr>
        <w:pStyle w:val="7"/>
        <w:adjustRightInd w:val="0"/>
        <w:snapToGrid w:val="0"/>
        <w:spacing w:line="280" w:lineRule="exact"/>
        <w:ind w:firstLine="315" w:firstLineChars="150"/>
        <w:jc w:val="left"/>
        <w:rPr>
          <w:rFonts w:hint="eastAsia" w:ascii="楷体_GB2312" w:hAnsi="楷体" w:eastAsia="楷体_GB2312" w:cs="Times New Roman"/>
        </w:rPr>
      </w:pPr>
      <w:r>
        <w:rPr>
          <w:rFonts w:hint="eastAsia" w:ascii="楷体_GB2312" w:hAnsi="楷体" w:eastAsia="楷体_GB2312" w:cs="Times New Roman"/>
        </w:rPr>
        <w:t>C.随着生活水平和生活节奏的加快和提高，人们的自我保健意识越来越强。</w:t>
      </w:r>
    </w:p>
    <w:p>
      <w:pPr>
        <w:pStyle w:val="7"/>
        <w:adjustRightInd w:val="0"/>
        <w:snapToGrid w:val="0"/>
        <w:spacing w:line="280" w:lineRule="exact"/>
        <w:ind w:firstLine="315" w:firstLineChars="150"/>
        <w:jc w:val="left"/>
        <w:rPr>
          <w:rFonts w:hint="eastAsia" w:ascii="楷体_GB2312" w:hAnsi="楷体" w:eastAsia="楷体_GB2312" w:cs="Times New Roman"/>
        </w:rPr>
      </w:pPr>
      <w:r>
        <w:rPr>
          <w:rFonts w:hint="eastAsia" w:ascii="楷体_GB2312" w:hAnsi="楷体" w:eastAsia="楷体_GB2312" w:cs="Times New Roman"/>
        </w:rPr>
        <w:t>D.语言文字是人类最重要的交际工具和信息载体，是人类文化的重要组成部分。</w:t>
      </w:r>
    </w:p>
    <w:p>
      <w:pPr>
        <w:pStyle w:val="7"/>
        <w:numPr>
          <w:ilvl w:val="0"/>
          <w:numId w:val="1"/>
        </w:numPr>
        <w:adjustRightInd w:val="0"/>
        <w:snapToGrid w:val="0"/>
        <w:spacing w:line="280" w:lineRule="exact"/>
        <w:ind w:left="315" w:hanging="315" w:hangingChars="150"/>
        <w:jc w:val="left"/>
        <w:rPr>
          <w:rFonts w:hint="eastAsia" w:hAnsi="宋体" w:cs="Times New Roman"/>
        </w:rPr>
      </w:pPr>
      <w:r>
        <w:rPr>
          <w:rFonts w:hint="eastAsia" w:hAnsi="宋体" w:cs="Times New Roman"/>
        </w:rPr>
        <w:t>在下面横线上填入恰当的语句，使每个句子都是比喻句，使所填的三句话构成前后连贯的排</w:t>
      </w:r>
    </w:p>
    <w:p>
      <w:pPr>
        <w:pStyle w:val="7"/>
        <w:adjustRightInd w:val="0"/>
        <w:snapToGrid w:val="0"/>
        <w:spacing w:line="280" w:lineRule="exact"/>
        <w:jc w:val="left"/>
        <w:rPr>
          <w:rFonts w:hint="eastAsia" w:hAnsi="宋体" w:cs="Times New Roman"/>
        </w:rPr>
      </w:pPr>
      <w:r>
        <w:rPr>
          <w:rFonts w:hint="eastAsia" w:hAnsi="宋体" w:cs="Times New Roman"/>
        </w:rPr>
        <w:t>比句。（4分）</w:t>
      </w:r>
      <w:r>
        <w:rPr>
          <w:rFonts w:hint="eastAsia"/>
        </w:rPr>
        <w:t xml:space="preserve"> </w:t>
      </w:r>
    </w:p>
    <w:p>
      <w:pPr>
        <w:pStyle w:val="7"/>
        <w:adjustRightInd w:val="0"/>
        <w:snapToGrid w:val="0"/>
        <w:spacing w:line="280" w:lineRule="exact"/>
        <w:ind w:firstLine="420" w:firstLineChars="200"/>
        <w:jc w:val="left"/>
        <w:rPr>
          <w:rFonts w:hint="eastAsia" w:hAnsi="宋体" w:cs="Times New Roman"/>
        </w:rPr>
      </w:pPr>
      <w:r>
        <w:rPr>
          <w:rFonts w:hint="eastAsia" w:hAnsi="宋体" w:cs="Times New Roman"/>
        </w:rPr>
        <w:t>没有想象，思维</w:t>
      </w:r>
      <w:r>
        <w:rPr>
          <w:rFonts w:hint="eastAsia"/>
        </w:rPr>
        <w:t>就像花儿失去了芬芳</w:t>
      </w:r>
      <w:r>
        <w:rPr>
          <w:rFonts w:hint="eastAsia" w:hAnsi="宋体" w:cs="Times New Roman"/>
        </w:rPr>
        <w:t>；没有想象，思维</w:t>
      </w:r>
      <w:r>
        <w:rPr>
          <w:rFonts w:hint="eastAsia" w:hAnsi="宋体" w:cs="Times New Roman"/>
          <w:u w:val="single"/>
        </w:rPr>
        <w:t xml:space="preserve">                              </w:t>
      </w:r>
      <w:r>
        <w:rPr>
          <w:rFonts w:hint="eastAsia" w:hAnsi="宋体" w:cs="Times New Roman"/>
        </w:rPr>
        <w:t>；没有想象，思维</w:t>
      </w:r>
      <w:r>
        <w:rPr>
          <w:rFonts w:hint="eastAsia" w:hAnsi="宋体" w:cs="Times New Roman"/>
          <w:u w:val="single"/>
        </w:rPr>
        <w:t xml:space="preserve">                                     </w:t>
      </w:r>
      <w:r>
        <w:rPr>
          <w:rFonts w:hint="eastAsia" w:hAnsi="宋体" w:cs="Times New Roman"/>
        </w:rPr>
        <w:t>。</w:t>
      </w:r>
    </w:p>
    <w:p>
      <w:pPr>
        <w:spacing w:line="280" w:lineRule="exact"/>
        <w:rPr>
          <w:rFonts w:ascii="宋体" w:hAnsi="宋体"/>
        </w:rPr>
      </w:pPr>
      <w:r>
        <w:rPr>
          <w:rFonts w:hint="eastAsia" w:ascii="宋体" w:hAnsi="宋体"/>
        </w:rPr>
        <w:t>8、班里要开展“与经典为伴</w:t>
      </w:r>
      <w:r>
        <w:rPr>
          <w:rFonts w:ascii="宋体" w:hAnsi="宋体"/>
        </w:rPr>
        <w:t>,</w:t>
      </w:r>
      <w:r>
        <w:rPr>
          <w:rFonts w:hint="eastAsia" w:ascii="宋体" w:hAnsi="宋体"/>
        </w:rPr>
        <w:t>与大师为友”的专题阅读活动</w:t>
      </w:r>
      <w:r>
        <w:rPr>
          <w:rFonts w:ascii="宋体" w:hAnsi="宋体"/>
        </w:rPr>
        <w:t>,</w:t>
      </w:r>
      <w:r>
        <w:rPr>
          <w:rFonts w:hint="eastAsia" w:ascii="宋体" w:hAnsi="宋体"/>
        </w:rPr>
        <w:t>请完成下面的任务。</w:t>
      </w:r>
      <w:r>
        <w:rPr>
          <w:rFonts w:ascii="宋体" w:hAnsi="宋体"/>
        </w:rPr>
        <w:t>(</w:t>
      </w:r>
      <w:r>
        <w:rPr>
          <w:rFonts w:hint="eastAsia" w:ascii="宋体" w:hAnsi="宋体"/>
        </w:rPr>
        <w:t>8分</w:t>
      </w:r>
      <w:r>
        <w:rPr>
          <w:rFonts w:ascii="宋体" w:hAnsi="宋体"/>
        </w:rPr>
        <w:t>)</w:t>
      </w:r>
    </w:p>
    <w:p>
      <w:pPr>
        <w:spacing w:line="280" w:lineRule="exact"/>
        <w:ind w:firstLine="420" w:firstLineChars="200"/>
        <w:rPr>
          <w:rFonts w:ascii="宋体" w:hAnsi="宋体"/>
        </w:rPr>
      </w:pPr>
      <w:r>
        <w:rPr>
          <w:rFonts w:ascii="宋体" w:hAnsi="宋体"/>
        </w:rPr>
        <w:t>(1)</w:t>
      </w:r>
      <w:r>
        <w:rPr>
          <w:rFonts w:hint="eastAsia" w:ascii="宋体" w:hAnsi="宋体"/>
        </w:rPr>
        <w:t>下面的这段文字出自名著</w:t>
      </w:r>
      <w:r>
        <w:rPr>
          <w:rFonts w:hint="eastAsia" w:ascii="宋体" w:hAnsi="宋体"/>
          <w:u w:val="single"/>
        </w:rPr>
        <w:t xml:space="preserve">                    </w:t>
      </w:r>
      <w:r>
        <w:rPr>
          <w:rFonts w:hint="eastAsia" w:ascii="宋体" w:hAnsi="宋体"/>
        </w:rPr>
        <w:t>，作者是</w:t>
      </w:r>
      <w:r>
        <w:rPr>
          <w:rFonts w:hint="eastAsia" w:ascii="宋体" w:hAnsi="宋体"/>
          <w:u w:val="single"/>
        </w:rPr>
        <w:t xml:space="preserve">                 </w:t>
      </w:r>
      <w:r>
        <w:rPr>
          <w:rFonts w:hint="eastAsia" w:ascii="宋体" w:hAnsi="宋体"/>
        </w:rPr>
        <w:t>。</w:t>
      </w:r>
      <w:r>
        <w:rPr>
          <w:rFonts w:ascii="宋体" w:hAnsi="宋体"/>
        </w:rPr>
        <w:t>(</w:t>
      </w:r>
      <w:r>
        <w:rPr>
          <w:rFonts w:hint="eastAsia" w:ascii="宋体" w:hAnsi="宋体"/>
        </w:rPr>
        <w:t>2分</w:t>
      </w:r>
      <w:r>
        <w:rPr>
          <w:rFonts w:ascii="宋体" w:hAnsi="宋体"/>
        </w:rPr>
        <w:t>)</w:t>
      </w:r>
    </w:p>
    <w:p>
      <w:pPr>
        <w:spacing w:line="280" w:lineRule="exact"/>
        <w:ind w:firstLine="210" w:firstLineChars="100"/>
        <w:rPr>
          <w:rFonts w:hint="eastAsia" w:ascii="楷体_GB2312" w:hAnsi="楷体" w:eastAsia="楷体_GB2312" w:cs="楷体"/>
        </w:rPr>
      </w:pPr>
      <w:r>
        <w:rPr>
          <w:rFonts w:ascii="宋体" w:hAnsi="宋体"/>
        </w:rPr>
        <w:t>　</w:t>
      </w:r>
      <w:r>
        <w:rPr>
          <w:rFonts w:hint="eastAsia" w:ascii="楷体_GB2312" w:hAnsi="楷体" w:eastAsia="楷体_GB2312" w:cs="楷体"/>
        </w:rPr>
        <w:t>众猴听得,个个欢喜,都道:“你还先走,带我们进去,进去!”石猴却又瞑目蹲身,往里一跳,叫道:“都随我进来!进来!”那些猴有胆大的,都跳进去了;胆小的,一个个伸头缩颈,抓耳挠腮,大声叫喊,缠一会,也都进去了。跳过桥头,一个个抢盆夺碗,占灶争床,搬过来,移过去,正是猴性顽劣,再无一个宁时,只搬得力倦神疲方止。石猴端坐上面道:“列位呵,‘人而无信,不知其可。’你们才说有本事进得来,出得去,不伤身体者,就拜他为王。我如今进来又出去,出去又进来,寻了这一个洞天与列位安眠稳睡,各享成家之福,何不拜我为王?”众猴听说,即拱伏无违。一个个序齿排班,朝上礼拜,都称“千岁大王”。</w:t>
      </w:r>
    </w:p>
    <w:p>
      <w:pPr>
        <w:spacing w:line="280" w:lineRule="exact"/>
        <w:ind w:firstLine="420" w:firstLineChars="200"/>
        <w:rPr>
          <w:rFonts w:ascii="宋体" w:hAnsi="宋体"/>
        </w:rPr>
      </w:pPr>
      <w:r>
        <w:rPr>
          <w:rFonts w:ascii="宋体" w:hAnsi="宋体"/>
        </w:rPr>
        <w:t>(2)</w:t>
      </w:r>
      <w:r>
        <w:rPr>
          <w:rFonts w:hint="eastAsia" w:ascii="宋体" w:hAnsi="宋体"/>
        </w:rPr>
        <w:t>请从下面的文学大师中选择一位你最喜欢的</w:t>
      </w:r>
      <w:r>
        <w:rPr>
          <w:rFonts w:ascii="宋体" w:hAnsi="宋体"/>
        </w:rPr>
        <w:t>,</w:t>
      </w:r>
      <w:r>
        <w:rPr>
          <w:rFonts w:hint="eastAsia" w:ascii="宋体" w:hAnsi="宋体"/>
        </w:rPr>
        <w:t>写出你读过的他</w:t>
      </w:r>
      <w:r>
        <w:rPr>
          <w:rFonts w:ascii="宋体" w:hAnsi="宋体"/>
        </w:rPr>
        <w:t>(</w:t>
      </w:r>
      <w:r>
        <w:rPr>
          <w:rFonts w:hint="eastAsia" w:ascii="宋体" w:hAnsi="宋体"/>
        </w:rPr>
        <w:t>她</w:t>
      </w:r>
      <w:r>
        <w:rPr>
          <w:rFonts w:ascii="宋体" w:hAnsi="宋体"/>
        </w:rPr>
        <w:t>)</w:t>
      </w:r>
      <w:r>
        <w:rPr>
          <w:rFonts w:hint="eastAsia" w:ascii="宋体" w:hAnsi="宋体"/>
        </w:rPr>
        <w:t>的两部</w:t>
      </w:r>
      <w:r>
        <w:rPr>
          <w:rFonts w:ascii="宋体" w:hAnsi="宋体"/>
        </w:rPr>
        <w:t>(</w:t>
      </w:r>
      <w:r>
        <w:rPr>
          <w:rFonts w:hint="eastAsia" w:ascii="宋体" w:hAnsi="宋体"/>
        </w:rPr>
        <w:t>篇</w:t>
      </w:r>
      <w:r>
        <w:rPr>
          <w:rFonts w:ascii="宋体" w:hAnsi="宋体"/>
        </w:rPr>
        <w:t>)</w:t>
      </w:r>
      <w:r>
        <w:rPr>
          <w:rFonts w:hint="eastAsia" w:ascii="宋体" w:hAnsi="宋体"/>
        </w:rPr>
        <w:t>作品名称</w:t>
      </w:r>
      <w:r>
        <w:rPr>
          <w:rFonts w:ascii="宋体" w:hAnsi="宋体"/>
        </w:rPr>
        <w:t>,</w:t>
      </w:r>
      <w:r>
        <w:rPr>
          <w:rFonts w:hint="eastAsia" w:ascii="宋体" w:hAnsi="宋体"/>
        </w:rPr>
        <w:t>并谈谈他</w:t>
      </w:r>
      <w:r>
        <w:rPr>
          <w:rFonts w:ascii="宋体" w:hAnsi="宋体"/>
        </w:rPr>
        <w:t>(</w:t>
      </w:r>
      <w:r>
        <w:rPr>
          <w:rFonts w:hint="eastAsia" w:ascii="宋体" w:hAnsi="宋体"/>
        </w:rPr>
        <w:t>她</w:t>
      </w:r>
      <w:r>
        <w:rPr>
          <w:rFonts w:ascii="宋体" w:hAnsi="宋体"/>
        </w:rPr>
        <w:t>)</w:t>
      </w:r>
      <w:r>
        <w:rPr>
          <w:rFonts w:hint="eastAsia" w:ascii="宋体" w:hAnsi="宋体"/>
        </w:rPr>
        <w:t>对你的影响。</w:t>
      </w:r>
      <w:r>
        <w:rPr>
          <w:rFonts w:ascii="宋体" w:hAnsi="宋体"/>
        </w:rPr>
        <w:t>(</w:t>
      </w:r>
      <w:r>
        <w:rPr>
          <w:rFonts w:hint="eastAsia" w:ascii="宋体" w:hAnsi="宋体"/>
        </w:rPr>
        <w:t>6分</w:t>
      </w:r>
      <w:r>
        <w:rPr>
          <w:rFonts w:ascii="宋体" w:hAnsi="宋体"/>
        </w:rPr>
        <w:t>)</w:t>
      </w:r>
    </w:p>
    <w:p>
      <w:pPr>
        <w:spacing w:line="280" w:lineRule="exact"/>
        <w:jc w:val="center"/>
        <w:rPr>
          <w:rFonts w:hint="eastAsia" w:ascii="楷体" w:hAnsi="楷体" w:eastAsia="楷体" w:cs="楷体"/>
        </w:rPr>
      </w:pPr>
      <w:r>
        <w:rPr>
          <w:rFonts w:hint="eastAsia" w:ascii="楷体" w:hAnsi="楷体" w:eastAsia="楷体" w:cs="楷体"/>
        </w:rPr>
        <w:t>杜甫　苏轼　李清照　鲁迅　冰心　老舍　莫泊桑　高尔基</w:t>
      </w:r>
    </w:p>
    <w:p>
      <w:pPr>
        <w:spacing w:line="280" w:lineRule="exact"/>
        <w:ind w:firstLine="420"/>
        <w:rPr>
          <w:rFonts w:hint="eastAsia" w:ascii="宋体" w:hAnsi="宋体" w:cs="宋体"/>
        </w:rPr>
      </w:pPr>
      <w:r>
        <w:rPr>
          <w:rFonts w:hint="eastAsia" w:ascii="宋体" w:hAnsi="宋体" w:cs="宋体"/>
        </w:rPr>
        <w:t>作者：</w:t>
      </w:r>
      <w:r>
        <w:rPr>
          <w:rFonts w:hint="eastAsia" w:ascii="宋体" w:hAnsi="宋体" w:cs="宋体"/>
          <w:u w:val="single"/>
        </w:rPr>
        <w:t xml:space="preserve">            </w:t>
      </w:r>
      <w:r>
        <w:rPr>
          <w:rFonts w:hint="eastAsia" w:ascii="宋体" w:hAnsi="宋体" w:cs="宋体"/>
        </w:rPr>
        <w:t>。作品：</w:t>
      </w:r>
      <w:r>
        <w:rPr>
          <w:rFonts w:hint="eastAsia" w:ascii="宋体" w:hAnsi="宋体" w:cs="宋体"/>
          <w:u w:val="single"/>
        </w:rPr>
        <w:t xml:space="preserve">                      </w:t>
      </w:r>
      <w:r>
        <w:rPr>
          <w:rFonts w:hint="eastAsia" w:ascii="宋体" w:hAnsi="宋体" w:cs="宋体"/>
        </w:rPr>
        <w:t>；</w:t>
      </w:r>
      <w:r>
        <w:rPr>
          <w:rFonts w:hint="eastAsia" w:ascii="宋体" w:hAnsi="宋体" w:cs="宋体"/>
          <w:u w:val="single"/>
        </w:rPr>
        <w:t xml:space="preserve">                        </w:t>
      </w:r>
      <w:r>
        <w:rPr>
          <w:rFonts w:hint="eastAsia" w:ascii="宋体" w:hAnsi="宋体" w:cs="宋体"/>
        </w:rPr>
        <w:t>。</w:t>
      </w:r>
    </w:p>
    <w:p>
      <w:pPr>
        <w:spacing w:line="280" w:lineRule="exact"/>
        <w:ind w:firstLine="420"/>
        <w:rPr>
          <w:rFonts w:hint="eastAsia" w:ascii="宋体" w:hAnsi="宋体" w:cs="宋体"/>
        </w:rPr>
      </w:pPr>
      <w:r>
        <w:rPr>
          <w:rFonts w:hint="eastAsia" w:ascii="宋体" w:hAnsi="宋体" w:cs="宋体"/>
        </w:rPr>
        <w:t>影响：</w:t>
      </w:r>
      <w:r>
        <w:rPr>
          <w:rFonts w:hint="eastAsia" w:ascii="宋体" w:hAnsi="宋体" w:cs="宋体"/>
          <w:u w:val="single"/>
        </w:rPr>
        <w:t xml:space="preserve">                                                                       </w:t>
      </w:r>
      <w:r>
        <w:rPr>
          <w:rFonts w:hint="eastAsia" w:ascii="宋体" w:hAnsi="宋体" w:cs="宋体"/>
        </w:rPr>
        <w:t>。</w:t>
      </w:r>
    </w:p>
    <w:p>
      <w:pPr>
        <w:pStyle w:val="7"/>
        <w:adjustRightInd w:val="0"/>
        <w:snapToGrid w:val="0"/>
        <w:spacing w:line="280" w:lineRule="exact"/>
        <w:jc w:val="left"/>
        <w:rPr>
          <w:rFonts w:hint="eastAsia" w:hAnsi="宋体" w:cs="Times New Roman"/>
        </w:rPr>
      </w:pPr>
      <w:r>
        <w:rPr>
          <w:rFonts w:hint="eastAsia" w:hAnsi="宋体" w:cs="Times New Roman"/>
        </w:rPr>
        <w:t>9、“寓言是一个怪物，当它朝你走来时，分明是一个故事，生动活泼；而当它转身要走开的时</w:t>
      </w:r>
    </w:p>
    <w:p>
      <w:pPr>
        <w:pStyle w:val="7"/>
        <w:adjustRightInd w:val="0"/>
        <w:snapToGrid w:val="0"/>
        <w:spacing w:line="280" w:lineRule="exact"/>
        <w:jc w:val="left"/>
        <w:rPr>
          <w:rFonts w:hint="eastAsia" w:hAnsi="宋体" w:cs="Times New Roman"/>
        </w:rPr>
      </w:pPr>
      <w:r>
        <w:rPr>
          <w:rFonts w:hint="eastAsia" w:hAnsi="宋体" w:cs="Times New Roman"/>
        </w:rPr>
        <w:t>候，却突然变成了一个哲理，严肃认真。”阅读下面这则寓言，仿照《伊索寓言》的结尾，归纳其蕴含的道理。（3分）</w:t>
      </w:r>
    </w:p>
    <w:p>
      <w:pPr>
        <w:pStyle w:val="7"/>
        <w:adjustRightInd w:val="0"/>
        <w:snapToGrid w:val="0"/>
        <w:spacing w:line="280" w:lineRule="exact"/>
        <w:ind w:firstLine="420"/>
        <w:jc w:val="left"/>
        <w:rPr>
          <w:rFonts w:hint="eastAsia" w:ascii="楷体_GB2312" w:hAnsi="楷体" w:eastAsia="楷体_GB2312" w:cs="Times New Roman"/>
        </w:rPr>
      </w:pPr>
      <w:r>
        <w:rPr>
          <w:rFonts w:hint="eastAsia" w:ascii="楷体_GB2312" w:hAnsi="楷体" w:eastAsia="楷体_GB2312" w:cs="Times New Roman"/>
        </w:rPr>
        <w:t>狗叼着肉渡过一条河。他看见水中自己的倒影，还以为是另一条狗叼着一块更大的肉。想到这里，他决定要去抢那块更大的肉。于是，他扑到水中抢那块更大的。结果，他两块肉都没有得到，水中那块本来就不存在，原来那块又被水冲走了。</w:t>
      </w:r>
    </w:p>
    <w:p>
      <w:pPr>
        <w:pStyle w:val="7"/>
        <w:adjustRightInd w:val="0"/>
        <w:snapToGrid w:val="0"/>
        <w:spacing w:line="280" w:lineRule="exact"/>
        <w:ind w:firstLine="420" w:firstLineChars="200"/>
        <w:jc w:val="left"/>
        <w:rPr>
          <w:rFonts w:hint="eastAsia" w:ascii="楷体_GB2312" w:hAnsi="宋体" w:eastAsia="楷体_GB2312" w:cs="Times New Roman"/>
          <w:u w:val="single"/>
        </w:rPr>
      </w:pPr>
      <w:r>
        <w:rPr>
          <w:rFonts w:hint="eastAsia" w:hAnsi="宋体" w:cs="Times New Roman"/>
          <w:u w:val="single"/>
        </w:rPr>
        <w:t xml:space="preserve">                                                                            </w:t>
      </w:r>
      <w:r>
        <w:rPr>
          <w:rFonts w:hint="eastAsia" w:hAnsi="宋体" w:cs="Times New Roman"/>
        </w:rPr>
        <w:t>。</w:t>
      </w:r>
    </w:p>
    <w:p>
      <w:pPr>
        <w:pStyle w:val="7"/>
        <w:adjustRightInd w:val="0"/>
        <w:snapToGrid w:val="0"/>
        <w:spacing w:line="280" w:lineRule="exact"/>
        <w:jc w:val="left"/>
        <w:rPr>
          <w:rFonts w:hint="eastAsia" w:hAnsi="宋体" w:cs="Times New Roman"/>
        </w:rPr>
      </w:pPr>
      <w:r>
        <w:rPr>
          <w:rFonts w:hint="eastAsia" w:hAnsi="宋体" w:cs="Times New Roman"/>
        </w:rPr>
        <w:t>10、综合性学习。（11分）</w:t>
      </w:r>
    </w:p>
    <w:p>
      <w:pPr>
        <w:pStyle w:val="7"/>
        <w:adjustRightInd w:val="0"/>
        <w:snapToGrid w:val="0"/>
        <w:spacing w:line="280" w:lineRule="exact"/>
        <w:jc w:val="left"/>
        <w:rPr>
          <w:rFonts w:hint="eastAsia" w:ascii="楷体" w:hAnsi="楷体" w:eastAsia="楷体" w:cs="楷体"/>
        </w:rPr>
      </w:pPr>
      <w:r>
        <w:rPr>
          <w:rFonts w:hint="eastAsia" w:hAnsi="宋体" w:cs="Times New Roman"/>
        </w:rPr>
        <w:t xml:space="preserve">  </w:t>
      </w:r>
      <w:r>
        <w:rPr>
          <w:rFonts w:hint="eastAsia" w:ascii="楷体" w:hAnsi="楷体" w:eastAsia="楷体" w:cs="楷体"/>
        </w:rPr>
        <w:t xml:space="preserve"> 学校组织开展以“课外阅读”为主题的综合性实践活动，请你参加并完成下面的各项任务：</w:t>
      </w:r>
    </w:p>
    <w:p>
      <w:pPr>
        <w:pStyle w:val="7"/>
        <w:adjustRightInd w:val="0"/>
        <w:snapToGrid w:val="0"/>
        <w:spacing w:line="280" w:lineRule="exact"/>
        <w:ind w:firstLine="420" w:firstLineChars="200"/>
        <w:jc w:val="left"/>
        <w:rPr>
          <w:rFonts w:hint="eastAsia" w:hAnsi="宋体" w:cs="Times New Roman"/>
        </w:rPr>
      </w:pPr>
      <w:r>
        <w:rPr>
          <w:rFonts w:hint="eastAsia" w:hAnsi="宋体" w:cs="Times New Roman"/>
        </w:rPr>
        <w:t>（1）下面是学校对同学们课外阅读情况的调查统计表，请你用简洁的语言概括调查表所反映的基本情况。（3分）</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164"/>
        <w:gridCol w:w="1767"/>
        <w:gridCol w:w="1469"/>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noWrap w:val="0"/>
            <w:vAlign w:val="center"/>
          </w:tcPr>
          <w:p>
            <w:pPr>
              <w:pStyle w:val="7"/>
              <w:adjustRightInd w:val="0"/>
              <w:snapToGrid w:val="0"/>
              <w:spacing w:line="280" w:lineRule="exact"/>
              <w:jc w:val="center"/>
              <w:rPr>
                <w:rFonts w:hint="eastAsia" w:ascii="楷体_GB2312" w:hAnsi="宋体" w:eastAsia="楷体_GB2312" w:cs="Times New Roman"/>
              </w:rPr>
            </w:pPr>
            <w:r>
              <w:rPr>
                <w:rFonts w:hint="eastAsia" w:ascii="楷体_GB2312" w:hAnsi="宋体" w:eastAsia="楷体_GB2312" w:cs="Times New Roman"/>
              </w:rPr>
              <w:t>年级</w:t>
            </w:r>
          </w:p>
        </w:tc>
        <w:tc>
          <w:tcPr>
            <w:tcW w:w="2164" w:type="dxa"/>
            <w:noWrap w:val="0"/>
            <w:vAlign w:val="center"/>
          </w:tcPr>
          <w:p>
            <w:pPr>
              <w:pStyle w:val="7"/>
              <w:adjustRightInd w:val="0"/>
              <w:snapToGrid w:val="0"/>
              <w:spacing w:line="280" w:lineRule="exact"/>
              <w:jc w:val="center"/>
              <w:rPr>
                <w:rFonts w:hint="eastAsia" w:ascii="楷体_GB2312" w:hAnsi="宋体" w:eastAsia="楷体_GB2312" w:cs="Times New Roman"/>
              </w:rPr>
            </w:pPr>
            <w:r>
              <w:rPr>
                <w:rFonts w:hint="eastAsia" w:ascii="楷体_GB2312" w:hAnsi="宋体" w:eastAsia="楷体_GB2312" w:cs="Times New Roman"/>
              </w:rPr>
              <w:t>课外阅读时间</w:t>
            </w:r>
          </w:p>
        </w:tc>
        <w:tc>
          <w:tcPr>
            <w:tcW w:w="1767" w:type="dxa"/>
            <w:noWrap w:val="0"/>
            <w:vAlign w:val="center"/>
          </w:tcPr>
          <w:p>
            <w:pPr>
              <w:pStyle w:val="7"/>
              <w:adjustRightInd w:val="0"/>
              <w:snapToGrid w:val="0"/>
              <w:spacing w:line="280" w:lineRule="exact"/>
              <w:jc w:val="center"/>
              <w:rPr>
                <w:rFonts w:hint="eastAsia" w:ascii="楷体_GB2312" w:hAnsi="宋体" w:eastAsia="楷体_GB2312" w:cs="Times New Roman"/>
              </w:rPr>
            </w:pPr>
            <w:r>
              <w:rPr>
                <w:rFonts w:hint="eastAsia" w:ascii="楷体_GB2312" w:hAnsi="宋体" w:eastAsia="楷体_GB2312" w:cs="Times New Roman"/>
              </w:rPr>
              <w:t>阅读报刊杂志</w:t>
            </w:r>
          </w:p>
        </w:tc>
        <w:tc>
          <w:tcPr>
            <w:tcW w:w="1469" w:type="dxa"/>
            <w:noWrap w:val="0"/>
            <w:vAlign w:val="center"/>
          </w:tcPr>
          <w:p>
            <w:pPr>
              <w:pStyle w:val="7"/>
              <w:adjustRightInd w:val="0"/>
              <w:snapToGrid w:val="0"/>
              <w:spacing w:line="280" w:lineRule="exact"/>
              <w:jc w:val="center"/>
              <w:rPr>
                <w:rFonts w:hint="eastAsia" w:ascii="楷体_GB2312" w:hAnsi="宋体" w:eastAsia="楷体_GB2312" w:cs="Times New Roman"/>
              </w:rPr>
            </w:pPr>
            <w:r>
              <w:rPr>
                <w:rFonts w:hint="eastAsia" w:ascii="楷体_GB2312" w:hAnsi="宋体" w:eastAsia="楷体_GB2312" w:cs="Times New Roman"/>
              </w:rPr>
              <w:t>阅读名著</w:t>
            </w:r>
          </w:p>
        </w:tc>
        <w:tc>
          <w:tcPr>
            <w:tcW w:w="2065" w:type="dxa"/>
            <w:noWrap w:val="0"/>
            <w:vAlign w:val="center"/>
          </w:tcPr>
          <w:p>
            <w:pPr>
              <w:pStyle w:val="7"/>
              <w:adjustRightInd w:val="0"/>
              <w:snapToGrid w:val="0"/>
              <w:spacing w:line="280" w:lineRule="exact"/>
              <w:jc w:val="center"/>
              <w:rPr>
                <w:rFonts w:hint="eastAsia" w:ascii="楷体_GB2312" w:hAnsi="宋体" w:eastAsia="楷体_GB2312" w:cs="Times New Roman"/>
              </w:rPr>
            </w:pPr>
            <w:r>
              <w:rPr>
                <w:rFonts w:hint="eastAsia" w:ascii="楷体_GB2312" w:hAnsi="宋体" w:eastAsia="楷体_GB2312" w:cs="Times New Roman"/>
              </w:rPr>
              <w:t>阅读网络流行小说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七年级</w:t>
            </w:r>
          </w:p>
        </w:tc>
        <w:tc>
          <w:tcPr>
            <w:tcW w:w="2164"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每天1.5小时左右</w:t>
            </w:r>
          </w:p>
        </w:tc>
        <w:tc>
          <w:tcPr>
            <w:tcW w:w="1767"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55%</w:t>
            </w:r>
          </w:p>
        </w:tc>
        <w:tc>
          <w:tcPr>
            <w:tcW w:w="1469"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20%</w:t>
            </w:r>
          </w:p>
        </w:tc>
        <w:tc>
          <w:tcPr>
            <w:tcW w:w="2065"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八年级</w:t>
            </w:r>
          </w:p>
        </w:tc>
        <w:tc>
          <w:tcPr>
            <w:tcW w:w="2164"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每天1．2小时左右</w:t>
            </w:r>
          </w:p>
        </w:tc>
        <w:tc>
          <w:tcPr>
            <w:tcW w:w="1767"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44%</w:t>
            </w:r>
          </w:p>
        </w:tc>
        <w:tc>
          <w:tcPr>
            <w:tcW w:w="1469"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22%</w:t>
            </w:r>
          </w:p>
        </w:tc>
        <w:tc>
          <w:tcPr>
            <w:tcW w:w="2065"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九年级</w:t>
            </w:r>
          </w:p>
        </w:tc>
        <w:tc>
          <w:tcPr>
            <w:tcW w:w="2164"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每天1小时左右</w:t>
            </w:r>
          </w:p>
        </w:tc>
        <w:tc>
          <w:tcPr>
            <w:tcW w:w="1767"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35%</w:t>
            </w:r>
          </w:p>
        </w:tc>
        <w:tc>
          <w:tcPr>
            <w:tcW w:w="1469"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24%</w:t>
            </w:r>
          </w:p>
        </w:tc>
        <w:tc>
          <w:tcPr>
            <w:tcW w:w="2065" w:type="dxa"/>
            <w:noWrap w:val="0"/>
            <w:vAlign w:val="center"/>
          </w:tcPr>
          <w:p>
            <w:pPr>
              <w:pStyle w:val="7"/>
              <w:adjustRightInd w:val="0"/>
              <w:snapToGrid w:val="0"/>
              <w:spacing w:line="280" w:lineRule="exact"/>
              <w:jc w:val="center"/>
              <w:rPr>
                <w:rFonts w:hint="eastAsia" w:hAnsi="宋体" w:cs="Times New Roman"/>
                <w:sz w:val="18"/>
                <w:szCs w:val="18"/>
              </w:rPr>
            </w:pPr>
            <w:r>
              <w:rPr>
                <w:rFonts w:hint="eastAsia" w:hAnsi="宋体" w:cs="Times New Roman"/>
                <w:sz w:val="18"/>
                <w:szCs w:val="18"/>
              </w:rPr>
              <w:t>46%</w:t>
            </w:r>
          </w:p>
        </w:tc>
      </w:tr>
    </w:tbl>
    <w:p>
      <w:pPr>
        <w:pStyle w:val="7"/>
        <w:adjustRightInd w:val="0"/>
        <w:snapToGrid w:val="0"/>
        <w:spacing w:line="280" w:lineRule="exact"/>
        <w:jc w:val="left"/>
        <w:rPr>
          <w:rFonts w:hint="eastAsia" w:hAnsi="宋体" w:cs="Times New Roman"/>
          <w:u w:val="single"/>
        </w:rPr>
      </w:pPr>
      <w:r>
        <w:rPr>
          <w:rFonts w:hint="eastAsia" w:hAnsi="宋体" w:cs="Times New Roman"/>
          <w:u w:val="single"/>
        </w:rPr>
        <w:t xml:space="preserve">                                                                                  </w:t>
      </w:r>
    </w:p>
    <w:p>
      <w:pPr>
        <w:pStyle w:val="7"/>
        <w:adjustRightInd w:val="0"/>
        <w:snapToGrid w:val="0"/>
        <w:spacing w:line="260" w:lineRule="exact"/>
        <w:ind w:firstLine="420" w:firstLineChars="200"/>
        <w:jc w:val="left"/>
        <w:rPr>
          <w:rFonts w:hint="eastAsia" w:hAnsi="宋体" w:cs="Times New Roman"/>
        </w:rPr>
      </w:pPr>
      <w:r>
        <w:rPr>
          <w:rFonts w:hint="eastAsia" w:hAnsi="宋体" w:cs="Times New Roman"/>
        </w:rPr>
        <w:t>（2）中学生课外阅读应该以什么为主，仁者见仁，智者见智。下面是某同学看法，请你读后作为反方谈谈你的看法。（4分）</w:t>
      </w:r>
    </w:p>
    <w:p>
      <w:pPr>
        <w:adjustRightInd w:val="0"/>
        <w:snapToGrid w:val="0"/>
        <w:spacing w:line="290" w:lineRule="exact"/>
        <w:ind w:firstLine="420" w:firstLineChars="200"/>
        <w:jc w:val="left"/>
        <w:rPr>
          <w:rFonts w:hint="eastAsia" w:ascii="楷体_GB2312" w:hAnsi="楷体" w:eastAsia="楷体_GB2312"/>
        </w:rPr>
      </w:pPr>
      <w:r>
        <w:rPr>
          <w:rFonts w:hint="eastAsia" w:ascii="楷体_GB2312" w:hAnsi="楷体" w:eastAsia="楷体_GB2312"/>
        </w:rPr>
        <w:t>网络的开放性不仅带来了便捷的阅读、多样性的选择，还让读者有机会与作者互动交流。这些特点都极大地调动了读者的积极性，满足了大众个性化的需求。读网络小说不需要太多的思考，就是一种消遣、一种娱乐。互动性、参与性的阅读让很多读者有了“与小说血肉相连”的感觉。</w:t>
      </w:r>
      <w:r>
        <w:rPr>
          <w:rFonts w:hint="eastAsia" w:ascii="楷体_GB2312" w:hAnsi="宋体" w:eastAsia="楷体_GB2312"/>
          <w:u w:val="single"/>
        </w:rPr>
        <w:t xml:space="preserve">                                                                          </w:t>
      </w:r>
    </w:p>
    <w:p>
      <w:pPr>
        <w:pStyle w:val="7"/>
        <w:adjustRightInd w:val="0"/>
        <w:snapToGrid w:val="0"/>
        <w:spacing w:line="290" w:lineRule="exact"/>
        <w:jc w:val="left"/>
        <w:rPr>
          <w:rFonts w:hint="eastAsia" w:ascii="黑体" w:hAnsi="宋体" w:eastAsia="黑体" w:cs="Times New Roman"/>
          <w:u w:val="single"/>
        </w:rPr>
      </w:pPr>
      <w:r>
        <w:rPr>
          <w:rFonts w:hint="eastAsia" w:ascii="黑体" w:hAnsi="宋体" w:eastAsia="黑体" w:cs="Times New Roman"/>
          <w:u w:val="single"/>
        </w:rPr>
        <w:t xml:space="preserve">                                                                                  </w:t>
      </w:r>
    </w:p>
    <w:p>
      <w:pPr>
        <w:pStyle w:val="7"/>
        <w:adjustRightInd w:val="0"/>
        <w:snapToGrid w:val="0"/>
        <w:spacing w:line="290" w:lineRule="exact"/>
        <w:ind w:firstLine="420" w:firstLineChars="200"/>
        <w:jc w:val="left"/>
        <w:rPr>
          <w:rFonts w:hint="eastAsia" w:hAnsi="宋体" w:cs="Times New Roman"/>
        </w:rPr>
      </w:pPr>
      <w:r>
        <w:rPr>
          <w:rFonts w:hint="eastAsia" w:hAnsi="宋体" w:cs="Times New Roman"/>
        </w:rPr>
        <w:t>（3）如何引导中学生正确的课外阅读，请你提出两条合理化的建议。（4分）</w:t>
      </w:r>
    </w:p>
    <w:p>
      <w:pPr>
        <w:pStyle w:val="7"/>
        <w:adjustRightInd w:val="0"/>
        <w:snapToGrid w:val="0"/>
        <w:spacing w:line="290" w:lineRule="exact"/>
        <w:ind w:firstLine="420" w:firstLineChars="200"/>
        <w:jc w:val="left"/>
        <w:rPr>
          <w:rFonts w:hint="eastAsia" w:ascii="黑体" w:hAnsi="宋体" w:eastAsia="黑体" w:cs="Times New Roman"/>
          <w:u w:val="single"/>
        </w:rPr>
      </w:pPr>
      <w:r>
        <w:rPr>
          <w:rFonts w:hint="eastAsia" w:ascii="黑体" w:hAnsi="宋体" w:eastAsia="黑体" w:cs="Times New Roman"/>
        </w:rPr>
        <w:t>①</w:t>
      </w:r>
      <w:r>
        <w:rPr>
          <w:rFonts w:hint="eastAsia" w:ascii="黑体" w:hAnsi="宋体" w:eastAsia="黑体" w:cs="Times New Roman"/>
          <w:u w:val="single"/>
        </w:rPr>
        <w:t xml:space="preserve">                                                                            </w:t>
      </w:r>
    </w:p>
    <w:p>
      <w:pPr>
        <w:pStyle w:val="7"/>
        <w:adjustRightInd w:val="0"/>
        <w:snapToGrid w:val="0"/>
        <w:spacing w:line="290" w:lineRule="exact"/>
        <w:ind w:firstLine="420"/>
        <w:jc w:val="left"/>
        <w:rPr>
          <w:rFonts w:hint="eastAsia" w:ascii="黑体" w:hAnsi="宋体" w:eastAsia="黑体" w:cs="Times New Roman"/>
        </w:rPr>
      </w:pPr>
      <w:r>
        <w:rPr>
          <w:rFonts w:hint="eastAsia" w:ascii="黑体" w:hAnsi="宋体" w:eastAsia="黑体" w:cs="Times New Roman"/>
        </w:rPr>
        <w:t>②</w:t>
      </w:r>
      <w:r>
        <w:rPr>
          <w:rFonts w:hint="eastAsia" w:ascii="黑体" w:hAnsi="宋体" w:eastAsia="黑体" w:cs="Times New Roman"/>
          <w:u w:val="single"/>
        </w:rPr>
        <w:t xml:space="preserve">                                                                            </w:t>
      </w:r>
    </w:p>
    <w:p>
      <w:pPr>
        <w:spacing w:line="290" w:lineRule="exact"/>
        <w:rPr>
          <w:rFonts w:ascii="宋体" w:hAnsi="宋体"/>
        </w:rPr>
      </w:pPr>
      <w:r>
        <w:rPr>
          <w:rFonts w:hint="eastAsia" w:ascii="宋体" w:hAnsi="宋体"/>
        </w:rPr>
        <w:t>11、古诗文默写填空。</w:t>
      </w:r>
      <w:r>
        <w:rPr>
          <w:rFonts w:ascii="宋体" w:hAnsi="宋体"/>
        </w:rPr>
        <w:t>(</w:t>
      </w:r>
      <w:r>
        <w:rPr>
          <w:rFonts w:hint="eastAsia" w:ascii="宋体" w:hAnsi="宋体"/>
        </w:rPr>
        <w:t>6分</w:t>
      </w:r>
      <w:r>
        <w:rPr>
          <w:rFonts w:ascii="宋体" w:hAnsi="宋体"/>
        </w:rPr>
        <w:t>)</w:t>
      </w:r>
    </w:p>
    <w:p>
      <w:pPr>
        <w:spacing w:line="290" w:lineRule="exact"/>
        <w:ind w:firstLine="420" w:firstLineChars="200"/>
        <w:rPr>
          <w:rFonts w:ascii="宋体" w:hAnsi="宋体"/>
        </w:rPr>
      </w:pPr>
      <w:r>
        <w:rPr>
          <w:rFonts w:ascii="宋体" w:hAnsi="宋体"/>
        </w:rPr>
        <w:t>(1)</w:t>
      </w:r>
      <w:r>
        <w:rPr>
          <w:rFonts w:hint="eastAsia" w:ascii="宋体" w:hAnsi="宋体"/>
        </w:rPr>
        <w:t>《夜雨寄北》诗中写思归而不得的愁苦之情的诗句是</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ascii="宋体" w:hAnsi="宋体"/>
        </w:rPr>
        <w:t>,</w:t>
      </w:r>
    </w:p>
    <w:p>
      <w:pPr>
        <w:spacing w:line="290" w:lineRule="exact"/>
        <w:rPr>
          <w:rFonts w:ascii="宋体" w:hAnsi="宋体"/>
        </w:rPr>
      </w:pP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hint="eastAsia" w:ascii="宋体" w:hAnsi="宋体"/>
        </w:rPr>
        <w:t>。</w:t>
      </w:r>
    </w:p>
    <w:p>
      <w:pPr>
        <w:spacing w:line="290" w:lineRule="exact"/>
        <w:ind w:firstLine="420" w:firstLineChars="200"/>
        <w:rPr>
          <w:rFonts w:ascii="宋体" w:hAnsi="宋体"/>
        </w:rPr>
      </w:pPr>
      <w:r>
        <w:rPr>
          <w:rFonts w:ascii="宋体" w:hAnsi="宋体"/>
        </w:rPr>
        <w:t>(2)</w:t>
      </w:r>
      <w:r>
        <w:rPr>
          <w:rFonts w:hint="eastAsia" w:ascii="宋体" w:hAnsi="宋体"/>
        </w:rPr>
        <w:t>《秋词》中赞美秋景胜春光的诗句是</w:t>
      </w:r>
      <w:r>
        <w:rPr>
          <w:rFonts w:ascii="宋体" w:hAnsi="宋体"/>
        </w:rPr>
        <w:t>:</w:t>
      </w:r>
      <w:r>
        <w:rPr>
          <w:rFonts w:hint="eastAsia"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hint="eastAsia" w:ascii="宋体" w:hAnsi="宋体"/>
        </w:rPr>
        <w:t>。” </w:t>
      </w:r>
    </w:p>
    <w:p>
      <w:pPr>
        <w:spacing w:line="290" w:lineRule="exact"/>
        <w:ind w:firstLine="420" w:firstLineChars="200"/>
        <w:rPr>
          <w:rFonts w:ascii="宋体" w:hAnsi="宋体"/>
        </w:rPr>
      </w:pPr>
      <w:r>
        <w:rPr>
          <w:rFonts w:ascii="宋体" w:hAnsi="宋体"/>
        </w:rPr>
        <w:t>(3)</w:t>
      </w:r>
      <w:r>
        <w:rPr>
          <w:rFonts w:hint="eastAsia" w:ascii="宋体" w:hAnsi="宋体"/>
        </w:rPr>
        <w:t>陆游在《十一月四日风雨大作》中用“</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hint="eastAsia" w:ascii="宋体" w:hAnsi="宋体"/>
        </w:rPr>
        <w:t>”表达了自己虽然年迈体弱</w:t>
      </w:r>
      <w:r>
        <w:rPr>
          <w:rFonts w:ascii="宋体" w:hAnsi="宋体"/>
        </w:rPr>
        <w:t>,</w:t>
      </w:r>
      <w:r>
        <w:rPr>
          <w:rFonts w:hint="eastAsia" w:ascii="宋体" w:hAnsi="宋体"/>
        </w:rPr>
        <w:t>但仍想守卫边疆报效祖国的心愿。</w:t>
      </w:r>
    </w:p>
    <w:p>
      <w:pPr>
        <w:spacing w:line="290" w:lineRule="exact"/>
        <w:outlineLvl w:val="0"/>
        <w:rPr>
          <w:rFonts w:hint="eastAsia" w:ascii="楷体_GB2312" w:hAnsi="黑体" w:eastAsia="楷体_GB2312" w:cs="黑体"/>
          <w:bCs/>
        </w:rPr>
      </w:pPr>
      <w:r>
        <w:rPr>
          <w:rFonts w:hint="eastAsia" w:ascii="黑体" w:hAnsi="黑体" w:eastAsia="黑体" w:cs="黑体"/>
          <w:bCs/>
          <w:sz w:val="24"/>
          <w:szCs w:val="24"/>
        </w:rPr>
        <w:t>二、阅读理解</w:t>
      </w:r>
      <w:r>
        <w:rPr>
          <w:rFonts w:hint="eastAsia" w:ascii="楷体_GB2312" w:hAnsi="黑体" w:eastAsia="楷体_GB2312" w:cs="黑体"/>
          <w:bCs/>
        </w:rPr>
        <w:t>(共40分)</w:t>
      </w:r>
    </w:p>
    <w:p>
      <w:pPr>
        <w:adjustRightInd w:val="0"/>
        <w:snapToGrid w:val="0"/>
        <w:spacing w:line="290" w:lineRule="exact"/>
        <w:jc w:val="left"/>
        <w:outlineLvl w:val="0"/>
        <w:rPr>
          <w:rFonts w:hint="eastAsia" w:ascii="宋体" w:hAnsi="宋体"/>
          <w:b/>
        </w:rPr>
      </w:pPr>
      <w:r>
        <w:rPr>
          <w:rFonts w:hint="eastAsia" w:ascii="宋体" w:hAnsi="宋体"/>
          <w:b/>
        </w:rPr>
        <w:t>（一）阅读《皇帝的新装》片段，完成12-16题（15分）</w:t>
      </w:r>
    </w:p>
    <w:p>
      <w:pPr>
        <w:pStyle w:val="4"/>
        <w:widowControl w:val="0"/>
        <w:adjustRightInd w:val="0"/>
        <w:snapToGrid w:val="0"/>
        <w:spacing w:before="0" w:beforeAutospacing="0" w:after="0" w:afterAutospacing="0" w:line="290" w:lineRule="exact"/>
        <w:rPr>
          <w:rFonts w:hint="eastAsia" w:ascii="楷体_GB2312" w:hAnsi="楷体" w:eastAsia="楷体_GB2312"/>
          <w:sz w:val="21"/>
          <w:szCs w:val="21"/>
        </w:rPr>
      </w:pPr>
      <w:r>
        <w:rPr>
          <w:rFonts w:hint="eastAsia"/>
        </w:rPr>
        <w:t xml:space="preserve">   </w:t>
      </w:r>
      <w:r>
        <w:rPr>
          <w:rFonts w:hint="eastAsia" w:ascii="楷体" w:hAnsi="楷体" w:eastAsia="楷体"/>
        </w:rPr>
        <w:t xml:space="preserve"> </w:t>
      </w:r>
      <w:r>
        <w:rPr>
          <w:rFonts w:hint="eastAsia" w:ascii="楷体_GB2312" w:hAnsi="楷体" w:eastAsia="楷体_GB2312"/>
          <w:sz w:val="21"/>
          <w:szCs w:val="21"/>
        </w:rPr>
        <w:t>许多年前，有一个皇帝，为了穿得漂亮，不惜把所有的钱都花掉。他既不关心他的军队，也不喜欢去看戏，也不喜欢乘着马车去游公园，除非是为了去炫耀一下他的新衣服。他每一天每一点钟都要换一套衣服。人们提到他，总是说：“皇上在更衣室里。”</w:t>
      </w:r>
    </w:p>
    <w:p>
      <w:pPr>
        <w:pStyle w:val="4"/>
        <w:widowControl w:val="0"/>
        <w:adjustRightInd w:val="0"/>
        <w:snapToGrid w:val="0"/>
        <w:spacing w:before="0" w:beforeAutospacing="0" w:after="0" w:afterAutospacing="0" w:line="290" w:lineRule="exact"/>
        <w:rPr>
          <w:rFonts w:hint="eastAsia"/>
          <w:sz w:val="21"/>
          <w:szCs w:val="21"/>
          <w:u w:val="single"/>
        </w:rPr>
      </w:pPr>
      <w:r>
        <w:rPr>
          <w:rFonts w:hint="eastAsia"/>
          <w:sz w:val="21"/>
          <w:szCs w:val="21"/>
        </w:rPr>
        <w:t>12、请概括本选段的意思。（2分）</w:t>
      </w:r>
      <w:r>
        <w:rPr>
          <w:rFonts w:hint="eastAsia"/>
          <w:sz w:val="21"/>
          <w:szCs w:val="21"/>
          <w:u w:val="single"/>
        </w:rPr>
        <w:t xml:space="preserve">                                                   </w:t>
      </w:r>
    </w:p>
    <w:p>
      <w:pPr>
        <w:pStyle w:val="4"/>
        <w:widowControl w:val="0"/>
        <w:adjustRightInd w:val="0"/>
        <w:snapToGrid w:val="0"/>
        <w:spacing w:before="0" w:beforeAutospacing="0" w:after="0" w:afterAutospacing="0" w:line="290" w:lineRule="exact"/>
        <w:rPr>
          <w:rFonts w:hint="eastAsia"/>
          <w:sz w:val="21"/>
          <w:szCs w:val="21"/>
        </w:rPr>
      </w:pPr>
      <w:r>
        <w:rPr>
          <w:rFonts w:hint="eastAsia"/>
          <w:sz w:val="21"/>
          <w:szCs w:val="21"/>
        </w:rPr>
        <w:t>13、本段从哪三个方面写了皇帝爱新装? （3分）</w:t>
      </w:r>
    </w:p>
    <w:p>
      <w:pPr>
        <w:pStyle w:val="4"/>
        <w:widowControl w:val="0"/>
        <w:adjustRightInd w:val="0"/>
        <w:snapToGrid w:val="0"/>
        <w:spacing w:before="0" w:beforeAutospacing="0" w:after="0" w:afterAutospacing="0" w:line="290" w:lineRule="exact"/>
        <w:rPr>
          <w:rFonts w:hint="eastAsia"/>
          <w:sz w:val="21"/>
          <w:szCs w:val="21"/>
          <w:u w:val="single"/>
        </w:rPr>
      </w:pPr>
      <w:r>
        <w:rPr>
          <w:rFonts w:hint="eastAsia"/>
          <w:sz w:val="21"/>
          <w:szCs w:val="21"/>
          <w:u w:val="single"/>
        </w:rPr>
        <w:t xml:space="preserve">                                                                                  </w:t>
      </w:r>
    </w:p>
    <w:p>
      <w:pPr>
        <w:pStyle w:val="4"/>
        <w:widowControl w:val="0"/>
        <w:adjustRightInd w:val="0"/>
        <w:snapToGrid w:val="0"/>
        <w:spacing w:before="0" w:beforeAutospacing="0" w:after="0" w:afterAutospacing="0" w:line="280" w:lineRule="exact"/>
        <w:rPr>
          <w:rFonts w:hint="eastAsia"/>
          <w:sz w:val="21"/>
          <w:szCs w:val="21"/>
        </w:rPr>
      </w:pPr>
      <w:r>
        <w:rPr>
          <w:rFonts w:hint="eastAsia"/>
          <w:sz w:val="21"/>
          <w:szCs w:val="21"/>
        </w:rPr>
        <w:t>14、本段作者采用的是什么手法?其作用是什么? （4分）</w:t>
      </w:r>
    </w:p>
    <w:p>
      <w:pPr>
        <w:pStyle w:val="4"/>
        <w:widowControl w:val="0"/>
        <w:adjustRightInd w:val="0"/>
        <w:snapToGrid w:val="0"/>
        <w:spacing w:before="0" w:beforeAutospacing="0" w:after="0" w:afterAutospacing="0" w:line="280" w:lineRule="exact"/>
        <w:rPr>
          <w:rFonts w:hint="eastAsia"/>
          <w:sz w:val="21"/>
          <w:szCs w:val="21"/>
          <w:u w:val="single"/>
        </w:rPr>
      </w:pPr>
      <w:r>
        <w:rPr>
          <w:rFonts w:hint="eastAsia"/>
          <w:sz w:val="21"/>
          <w:szCs w:val="21"/>
          <w:u w:val="single"/>
        </w:rPr>
        <w:t xml:space="preserve">                                                                                  </w:t>
      </w:r>
    </w:p>
    <w:p>
      <w:pPr>
        <w:pStyle w:val="4"/>
        <w:widowControl w:val="0"/>
        <w:adjustRightInd w:val="0"/>
        <w:snapToGrid w:val="0"/>
        <w:spacing w:before="0" w:beforeAutospacing="0" w:after="0" w:afterAutospacing="0" w:line="280" w:lineRule="exact"/>
        <w:rPr>
          <w:rFonts w:hint="eastAsia"/>
          <w:sz w:val="21"/>
          <w:szCs w:val="21"/>
        </w:rPr>
      </w:pPr>
      <w:r>
        <w:rPr>
          <w:rFonts w:hint="eastAsia"/>
          <w:sz w:val="21"/>
          <w:szCs w:val="21"/>
        </w:rPr>
        <w:t>15、从本段中可以看出皇帝是个怎样的人? （3分）</w:t>
      </w:r>
    </w:p>
    <w:p>
      <w:pPr>
        <w:pStyle w:val="4"/>
        <w:widowControl w:val="0"/>
        <w:adjustRightInd w:val="0"/>
        <w:snapToGrid w:val="0"/>
        <w:spacing w:before="0" w:beforeAutospacing="0" w:after="0" w:afterAutospacing="0" w:line="280" w:lineRule="exact"/>
        <w:rPr>
          <w:rFonts w:hint="eastAsia"/>
          <w:sz w:val="21"/>
          <w:szCs w:val="21"/>
          <w:u w:val="single"/>
        </w:rPr>
      </w:pPr>
      <w:r>
        <w:rPr>
          <w:rFonts w:hint="eastAsia"/>
          <w:sz w:val="21"/>
          <w:szCs w:val="21"/>
          <w:u w:val="single"/>
        </w:rPr>
        <w:t xml:space="preserve">                                                                                  </w:t>
      </w:r>
    </w:p>
    <w:p>
      <w:pPr>
        <w:pStyle w:val="4"/>
        <w:widowControl w:val="0"/>
        <w:adjustRightInd w:val="0"/>
        <w:snapToGrid w:val="0"/>
        <w:spacing w:before="0" w:beforeAutospacing="0" w:after="0" w:afterAutospacing="0" w:line="280" w:lineRule="exact"/>
        <w:rPr>
          <w:rFonts w:hint="eastAsia"/>
          <w:sz w:val="21"/>
          <w:szCs w:val="21"/>
        </w:rPr>
      </w:pPr>
      <w:r>
        <w:rPr>
          <w:rFonts w:hint="eastAsia"/>
          <w:sz w:val="21"/>
          <w:szCs w:val="21"/>
        </w:rPr>
        <w:t>16、说说这段在全文中起什么作用? （3分）</w:t>
      </w:r>
    </w:p>
    <w:p>
      <w:pPr>
        <w:pStyle w:val="4"/>
        <w:widowControl w:val="0"/>
        <w:adjustRightInd w:val="0"/>
        <w:snapToGrid w:val="0"/>
        <w:spacing w:before="0" w:beforeAutospacing="0" w:after="0" w:afterAutospacing="0" w:line="280" w:lineRule="exact"/>
        <w:rPr>
          <w:rFonts w:hint="eastAsia"/>
          <w:sz w:val="21"/>
          <w:szCs w:val="21"/>
          <w:u w:val="single"/>
        </w:rPr>
      </w:pPr>
      <w:r>
        <w:rPr>
          <w:rFonts w:hint="eastAsia"/>
          <w:sz w:val="21"/>
          <w:szCs w:val="21"/>
          <w:u w:val="single"/>
        </w:rPr>
        <w:t xml:space="preserve">                                                                                  </w:t>
      </w:r>
    </w:p>
    <w:p>
      <w:pPr>
        <w:adjustRightInd w:val="0"/>
        <w:snapToGrid w:val="0"/>
        <w:spacing w:line="260" w:lineRule="exact"/>
        <w:jc w:val="left"/>
        <w:outlineLvl w:val="0"/>
        <w:rPr>
          <w:rFonts w:hint="eastAsia" w:ascii="宋体" w:hAnsi="宋体"/>
          <w:b/>
        </w:rPr>
      </w:pPr>
      <w:r>
        <w:rPr>
          <w:rFonts w:hint="eastAsia" w:ascii="宋体" w:hAnsi="宋体"/>
          <w:b/>
        </w:rPr>
        <w:t>（二）阅读下面选段，完成17-20题（12分）</w:t>
      </w:r>
    </w:p>
    <w:p>
      <w:pPr>
        <w:spacing w:line="260" w:lineRule="exact"/>
        <w:rPr>
          <w:rFonts w:hint="eastAsia" w:ascii="楷体_GB2312" w:hAnsi="楷体" w:eastAsia="楷体_GB2312" w:cs="楷体"/>
        </w:rPr>
      </w:pPr>
      <w:r>
        <w:rPr>
          <w:rFonts w:hint="eastAsia" w:ascii="宋体" w:hAnsi="宋体"/>
        </w:rPr>
        <w:t xml:space="preserve">　 </w:t>
      </w:r>
      <w:r>
        <w:rPr>
          <w:rFonts w:hint="eastAsia" w:ascii="楷体" w:hAnsi="楷体" w:eastAsia="楷体" w:cs="楷体"/>
        </w:rPr>
        <w:t xml:space="preserve"> </w:t>
      </w:r>
      <w:r>
        <w:rPr>
          <w:rFonts w:hint="eastAsia" w:ascii="楷体_GB2312" w:hAnsi="楷体" w:eastAsia="楷体_GB2312" w:cs="楷体"/>
        </w:rPr>
        <w:t>杞国有人忧天地崩坠,身亡所寄,废寝食者。</w:t>
      </w:r>
    </w:p>
    <w:p>
      <w:pPr>
        <w:spacing w:line="260" w:lineRule="exact"/>
        <w:rPr>
          <w:rFonts w:hint="eastAsia" w:ascii="楷体_GB2312" w:hAnsi="楷体" w:eastAsia="楷体_GB2312" w:cs="楷体"/>
        </w:rPr>
      </w:pPr>
      <w:r>
        <w:rPr>
          <w:rFonts w:hint="eastAsia" w:ascii="楷体_GB2312" w:hAnsi="楷体" w:eastAsia="楷体_GB2312" w:cs="楷体"/>
        </w:rPr>
        <w:t>　  又有忧彼之所忧者,因往晓之,曰:“天,积气耳,亡处亡气。若屈伸呼吸,终日在天中行止,奈何忧崩坠乎?”</w:t>
      </w:r>
    </w:p>
    <w:p>
      <w:pPr>
        <w:spacing w:line="260" w:lineRule="exact"/>
        <w:rPr>
          <w:rFonts w:hint="eastAsia" w:ascii="楷体_GB2312" w:hAnsi="楷体" w:eastAsia="楷体_GB2312" w:cs="楷体"/>
        </w:rPr>
      </w:pPr>
      <w:r>
        <w:rPr>
          <w:rFonts w:hint="eastAsia" w:ascii="楷体_GB2312" w:hAnsi="楷体" w:eastAsia="楷体_GB2312" w:cs="楷体"/>
        </w:rPr>
        <w:t>　  其人曰:“天果积气,日月星宿,不当坠耶?</w:t>
      </w:r>
    </w:p>
    <w:p>
      <w:pPr>
        <w:spacing w:line="260" w:lineRule="exact"/>
        <w:rPr>
          <w:rFonts w:hint="eastAsia" w:ascii="楷体_GB2312" w:hAnsi="楷体" w:eastAsia="楷体_GB2312" w:cs="楷体"/>
        </w:rPr>
      </w:pPr>
      <w:r>
        <w:rPr>
          <w:rFonts w:hint="eastAsia" w:ascii="楷体_GB2312" w:hAnsi="楷体" w:eastAsia="楷体_GB2312" w:cs="楷体"/>
        </w:rPr>
        <w:t>　  晓之者曰:“日月星宿,亦积气中之有光耀者,只使坠,亦不能有所中伤。”</w:t>
      </w:r>
    </w:p>
    <w:p>
      <w:pPr>
        <w:spacing w:line="260" w:lineRule="exact"/>
        <w:rPr>
          <w:rFonts w:hint="eastAsia" w:ascii="楷体_GB2312" w:hAnsi="楷体" w:eastAsia="楷体_GB2312" w:cs="楷体"/>
        </w:rPr>
      </w:pPr>
      <w:r>
        <w:rPr>
          <w:rFonts w:hint="eastAsia" w:ascii="楷体_GB2312" w:hAnsi="楷体" w:eastAsia="楷体_GB2312" w:cs="楷体"/>
        </w:rPr>
        <w:t>　  其人曰:“奈地坏何?”</w:t>
      </w:r>
    </w:p>
    <w:p>
      <w:pPr>
        <w:spacing w:line="260" w:lineRule="exact"/>
        <w:ind w:firstLine="210" w:firstLineChars="100"/>
        <w:rPr>
          <w:rFonts w:hint="eastAsia" w:ascii="楷体_GB2312" w:hAnsi="楷体" w:eastAsia="楷体_GB2312" w:cs="楷体"/>
        </w:rPr>
      </w:pPr>
      <w:r>
        <w:rPr>
          <w:rFonts w:hint="eastAsia" w:ascii="楷体_GB2312" w:hAnsi="楷体" w:eastAsia="楷体_GB2312" w:cs="楷体"/>
        </w:rPr>
        <w:t>　晓之者曰:“地,积块耳,充塞四虚,亡处亡块。若躇步</w:t>
      </w:r>
      <w:r>
        <w:rPr>
          <w:rFonts w:hint="eastAsia" w:ascii="楷体_GB2312" w:hAnsi="楷体" w:eastAsia="楷体" w:cs="楷体"/>
        </w:rPr>
        <w:t>跐</w:t>
      </w:r>
      <w:r>
        <w:rPr>
          <w:rFonts w:hint="eastAsia" w:ascii="楷体_GB2312" w:hAnsi="楷体" w:eastAsia="楷体_GB2312" w:cs="楷体"/>
        </w:rPr>
        <w:t>蹈,终日在地上行止,奈何忧其坏?”</w:t>
      </w:r>
    </w:p>
    <w:p>
      <w:pPr>
        <w:spacing w:line="260" w:lineRule="exact"/>
        <w:rPr>
          <w:rFonts w:hint="eastAsia" w:ascii="楷体_GB2312" w:hAnsi="楷体" w:eastAsia="楷体_GB2312" w:cs="楷体"/>
        </w:rPr>
      </w:pPr>
      <w:r>
        <w:rPr>
          <w:rFonts w:hint="eastAsia" w:ascii="楷体_GB2312" w:hAnsi="楷体" w:eastAsia="楷体_GB2312" w:cs="楷体"/>
        </w:rPr>
        <w:t>　  其人舍然大喜,晓之者亦舍然大喜。</w:t>
      </w:r>
    </w:p>
    <w:p>
      <w:pPr>
        <w:spacing w:line="260" w:lineRule="exact"/>
        <w:rPr>
          <w:rFonts w:ascii="宋体" w:hAnsi="宋体"/>
        </w:rPr>
      </w:pPr>
      <w:r>
        <w:rPr>
          <w:rFonts w:hint="eastAsia" w:ascii="宋体" w:hAnsi="宋体"/>
        </w:rPr>
        <w:t>17、解释下列词语。（4分）</w:t>
      </w:r>
    </w:p>
    <w:p>
      <w:pPr>
        <w:spacing w:line="280" w:lineRule="exact"/>
        <w:ind w:firstLine="420" w:firstLineChars="200"/>
        <w:rPr>
          <w:rFonts w:ascii="宋体" w:hAnsi="宋体"/>
        </w:rPr>
      </w:pPr>
      <w:r>
        <w:rPr>
          <w:rFonts w:ascii="宋体" w:hAnsi="宋体"/>
        </w:rPr>
        <w:t>(1)</w:t>
      </w:r>
      <w:r>
        <w:rPr>
          <w:rFonts w:hint="eastAsia" w:ascii="宋体" w:hAnsi="宋体"/>
        </w:rPr>
        <w:t>崩坠</w:t>
      </w:r>
      <w:r>
        <w:rPr>
          <w:rFonts w:ascii="宋体" w:hAnsi="宋体"/>
          <w:u w:val="single" w:color="000000"/>
        </w:rPr>
        <w:t>　　　　　　　 </w:t>
      </w:r>
      <w:r>
        <w:rPr>
          <w:rFonts w:hint="eastAsia" w:ascii="宋体" w:hAnsi="宋体"/>
        </w:rPr>
        <w:t xml:space="preserve">         </w:t>
      </w:r>
      <w:r>
        <w:rPr>
          <w:rFonts w:ascii="宋体" w:hAnsi="宋体"/>
        </w:rPr>
        <w:t>(2)</w:t>
      </w:r>
      <w:r>
        <w:rPr>
          <w:rFonts w:hint="eastAsia" w:ascii="宋体" w:hAnsi="宋体"/>
        </w:rPr>
        <w:t>果</w:t>
      </w:r>
      <w:r>
        <w:rPr>
          <w:rFonts w:ascii="宋体" w:hAnsi="宋体"/>
          <w:u w:val="single" w:color="000000"/>
        </w:rPr>
        <w:t>　　　　　　　 </w:t>
      </w:r>
    </w:p>
    <w:p>
      <w:pPr>
        <w:spacing w:line="280" w:lineRule="exact"/>
        <w:ind w:firstLine="420" w:firstLineChars="200"/>
        <w:rPr>
          <w:rFonts w:ascii="宋体" w:hAnsi="宋体"/>
        </w:rPr>
      </w:pPr>
      <w:r>
        <w:rPr>
          <w:rFonts w:ascii="宋体" w:hAnsi="宋体"/>
        </w:rPr>
        <w:t>(3)</w:t>
      </w:r>
      <w:r>
        <w:rPr>
          <w:rFonts w:hint="eastAsia" w:ascii="宋体" w:hAnsi="宋体"/>
        </w:rPr>
        <w:t>只使</w:t>
      </w:r>
      <w:r>
        <w:rPr>
          <w:rFonts w:ascii="宋体" w:hAnsi="宋体"/>
          <w:u w:val="single" w:color="000000"/>
        </w:rPr>
        <w:t>　　　　　　　 </w:t>
      </w:r>
      <w:r>
        <w:rPr>
          <w:rFonts w:hint="eastAsia" w:ascii="宋体" w:hAnsi="宋体"/>
        </w:rPr>
        <w:t xml:space="preserve">         </w:t>
      </w:r>
      <w:r>
        <w:rPr>
          <w:rFonts w:ascii="宋体" w:hAnsi="宋体"/>
        </w:rPr>
        <w:t>(4)</w:t>
      </w:r>
      <w:r>
        <w:rPr>
          <w:rFonts w:hint="eastAsia" w:ascii="宋体" w:hAnsi="宋体"/>
        </w:rPr>
        <w:t>四虚</w:t>
      </w:r>
      <w:r>
        <w:rPr>
          <w:rFonts w:ascii="宋体" w:hAnsi="宋体"/>
          <w:u w:val="single" w:color="000000"/>
        </w:rPr>
        <w:t>　　　　　　　 </w:t>
      </w:r>
    </w:p>
    <w:p>
      <w:pPr>
        <w:spacing w:line="280" w:lineRule="exact"/>
        <w:rPr>
          <w:rFonts w:ascii="宋体" w:hAnsi="宋体"/>
        </w:rPr>
      </w:pPr>
      <w:r>
        <w:rPr>
          <w:rFonts w:hint="eastAsia" w:ascii="宋体" w:hAnsi="宋体"/>
        </w:rPr>
        <w:t>18、后来的人根据上面这个故事</w:t>
      </w:r>
      <w:r>
        <w:rPr>
          <w:rFonts w:ascii="宋体" w:hAnsi="宋体"/>
        </w:rPr>
        <w:t>,</w:t>
      </w:r>
      <w:r>
        <w:rPr>
          <w:rFonts w:hint="eastAsia" w:ascii="宋体" w:hAnsi="宋体"/>
        </w:rPr>
        <w:t>引申成“</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hint="eastAsia" w:ascii="宋体" w:hAnsi="宋体"/>
        </w:rPr>
        <w:t>”这句成语。（2分） </w:t>
      </w:r>
    </w:p>
    <w:p>
      <w:pPr>
        <w:spacing w:line="280" w:lineRule="exact"/>
        <w:rPr>
          <w:rFonts w:hint="eastAsia" w:ascii="宋体" w:hAnsi="宋体"/>
        </w:rPr>
      </w:pPr>
      <w:r>
        <w:rPr>
          <w:rFonts w:ascii="宋体" w:hAnsi="宋体"/>
        </w:rPr>
        <w:t>1</w:t>
      </w:r>
      <w:r>
        <w:rPr>
          <w:rFonts w:hint="eastAsia" w:ascii="宋体" w:hAnsi="宋体"/>
        </w:rPr>
        <w:t>9、翻译“</w:t>
      </w:r>
      <w:r>
        <w:rPr>
          <w:rFonts w:hint="eastAsia" w:ascii="楷体" w:hAnsi="楷体" w:eastAsia="楷体" w:cs="楷体"/>
        </w:rPr>
        <w:t>杞国有人忧天地崩坠,身亡所寄,废寝食者</w:t>
      </w:r>
      <w:r>
        <w:rPr>
          <w:rFonts w:hint="eastAsia" w:ascii="宋体" w:hAnsi="宋体"/>
        </w:rPr>
        <w:t>。”（3分）</w:t>
      </w:r>
    </w:p>
    <w:p>
      <w:pPr>
        <w:spacing w:line="280" w:lineRule="exact"/>
        <w:rPr>
          <w:rFonts w:hint="eastAsia" w:ascii="宋体" w:hAnsi="宋体"/>
          <w:u w:val="single"/>
        </w:rPr>
      </w:pPr>
      <w:r>
        <w:rPr>
          <w:rFonts w:hint="eastAsia" w:ascii="宋体" w:hAnsi="宋体"/>
          <w:u w:val="single"/>
        </w:rPr>
        <w:t xml:space="preserve">                                                                                   </w:t>
      </w:r>
    </w:p>
    <w:p>
      <w:pPr>
        <w:spacing w:line="280" w:lineRule="exact"/>
        <w:rPr>
          <w:rFonts w:ascii="宋体" w:hAnsi="宋体"/>
        </w:rPr>
      </w:pPr>
      <w:r>
        <w:rPr>
          <w:rFonts w:hint="eastAsia" w:ascii="宋体" w:hAnsi="宋体"/>
        </w:rPr>
        <w:t>20、这则故事揭示的道理是</w:t>
      </w:r>
      <w:r>
        <w:rPr>
          <w:rFonts w:ascii="宋体" w:hAnsi="宋体"/>
        </w:rPr>
        <w:t>:</w:t>
      </w:r>
      <w:r>
        <w:rPr>
          <w:rFonts w:ascii="宋体" w:hAnsi="宋体"/>
          <w:u w:val="single" w:color="000000"/>
        </w:rPr>
        <w:t> </w:t>
      </w:r>
      <w:r>
        <w:rPr>
          <w:rFonts w:hint="eastAsia" w:ascii="宋体" w:hAnsi="宋体"/>
          <w:u w:val="single" w:color="000000"/>
        </w:rPr>
        <w:t xml:space="preserve">                                                </w:t>
      </w:r>
      <w:r>
        <w:rPr>
          <w:rFonts w:hint="eastAsia" w:ascii="宋体" w:hAnsi="宋体"/>
        </w:rPr>
        <w:t>。（3分）</w:t>
      </w:r>
    </w:p>
    <w:p>
      <w:pPr>
        <w:spacing w:line="260" w:lineRule="exact"/>
        <w:outlineLvl w:val="0"/>
        <w:rPr>
          <w:rFonts w:hint="eastAsia" w:ascii="宋体" w:hAnsi="宋体"/>
          <w:b/>
        </w:rPr>
      </w:pPr>
      <w:r>
        <w:rPr>
          <w:rFonts w:hint="eastAsia" w:ascii="宋体" w:hAnsi="宋体"/>
          <w:b/>
        </w:rPr>
        <w:t>（三）阅读下面耿青《梨一样的苹果》文段，完成21-25题（13分）</w:t>
      </w:r>
    </w:p>
    <w:p>
      <w:pPr>
        <w:spacing w:line="260" w:lineRule="exact"/>
        <w:rPr>
          <w:rFonts w:hint="eastAsia" w:ascii="楷体_GB2312" w:hAnsi="楷体" w:eastAsia="楷体_GB2312" w:cs="楷体"/>
        </w:rPr>
      </w:pPr>
      <w:r>
        <w:rPr>
          <w:rFonts w:hint="eastAsia" w:ascii="宋体" w:hAnsi="宋体"/>
        </w:rPr>
        <w:t xml:space="preserve">　 </w:t>
      </w:r>
      <w:r>
        <w:rPr>
          <w:rFonts w:hint="eastAsia" w:ascii="楷体" w:hAnsi="楷体" w:eastAsia="楷体" w:cs="楷体"/>
        </w:rPr>
        <w:t xml:space="preserve"> </w:t>
      </w:r>
      <w:r>
        <w:rPr>
          <w:rFonts w:hint="eastAsia" w:ascii="楷体_GB2312" w:hAnsi="楷体" w:eastAsia="楷体_GB2312" w:cs="楷体"/>
        </w:rPr>
        <w:t>①米哈朵夫是一位出色的小学图画教师,他在这个偏远的小城中教了一年又一年图画课。他一如既往地按照自己的标准评价学生的图画作业,从未出过任何差错。</w:t>
      </w:r>
    </w:p>
    <w:p>
      <w:pPr>
        <w:spacing w:line="260" w:lineRule="exact"/>
        <w:rPr>
          <w:rFonts w:hint="eastAsia" w:ascii="楷体_GB2312" w:hAnsi="楷体" w:eastAsia="楷体_GB2312" w:cs="楷体"/>
        </w:rPr>
      </w:pPr>
      <w:r>
        <w:rPr>
          <w:rFonts w:hint="eastAsia" w:ascii="楷体_GB2312" w:hAnsi="楷体" w:eastAsia="楷体_GB2312" w:cs="楷体"/>
        </w:rPr>
        <w:t>　  ②一天,像以往一样,米哈朵夫翘着有些俏皮的小胡子走上讲台,教学生画苹果。他绕着教室看了一圈,</w:t>
      </w:r>
      <w:r>
        <w:rPr>
          <w:rFonts w:hint="eastAsia" w:ascii="楷体_GB2312" w:hAnsi="楷体" w:eastAsia="楷体_GB2312" w:cs="楷体"/>
          <w:u w:val="single" w:color="000000"/>
        </w:rPr>
        <w:t>小胡子快活地抖动着</w:t>
      </w:r>
      <w:r>
        <w:rPr>
          <w:rFonts w:hint="eastAsia" w:ascii="楷体_GB2312" w:hAnsi="楷体" w:eastAsia="楷体_GB2312" w:cs="楷体"/>
        </w:rPr>
        <w:t>,他满意极了。突然,他的目光落在了墙角的课桌上,这里坐的是刚刚转到班里的尤里卡,他的父亲是西伯利亚的护林员,因病调到小城工作。似乎是故意捣蛋,尤里卡的苹果又长又圆,蒂部尖尖的,并且涂上了梨黄色。可以说,他画的根本就不是苹果。“你画的是苹果吗?”孩子回答:“是苹果。”“我看倒有些像梨。”“是的,老师,有些像梨的苹果。”米哈朵夫压着火气告诉那孩子,苹果是扁圆的,应该用浅黄色,再加上一些鲜艳的红色。他的口气非常温和,他希望用老师惯用的说理、感化方法,使尤里卡放弃这个像梨的苹果。但这个孩子压根儿没在意老师的温和,他说,在西伯利亚大森林里,一棵苹果树和一棵梨树各自被雷劈去了一半,两棵树紧紧靠在了一起,长成了一棵树,一面结的就是这种像梨一样的苹果。他吃过这种苹果。他是这个世界上唯一吃过这种苹果的人,因为,这两棵树只结了一个苹果,后来,两棵树慢慢烂掉,都死了。</w:t>
      </w:r>
    </w:p>
    <w:p>
      <w:pPr>
        <w:spacing w:line="260" w:lineRule="exact"/>
        <w:rPr>
          <w:rFonts w:hint="eastAsia" w:ascii="楷体_GB2312" w:hAnsi="楷体" w:eastAsia="楷体_GB2312" w:cs="楷体"/>
        </w:rPr>
      </w:pPr>
      <w:r>
        <w:rPr>
          <w:rFonts w:hint="eastAsia" w:ascii="楷体_GB2312" w:hAnsi="楷体" w:eastAsia="楷体_GB2312" w:cs="楷体"/>
        </w:rPr>
        <w:t>　  ③专注倾听的米哈朵夫从故事的结尾感到了嘲弄的味道。他“嚓”的一下撕掉了那一页像梨一样的苹果,“要么拿出你所说的苹果,要么就乖乖地画我的苹果。否则,就再也不要来上课了!”</w:t>
      </w:r>
    </w:p>
    <w:p>
      <w:pPr>
        <w:spacing w:line="260" w:lineRule="exact"/>
        <w:rPr>
          <w:rFonts w:hint="eastAsia" w:ascii="楷体_GB2312" w:hAnsi="楷体" w:eastAsia="楷体_GB2312" w:cs="楷体"/>
        </w:rPr>
      </w:pPr>
      <w:r>
        <w:rPr>
          <w:rFonts w:hint="eastAsia" w:ascii="楷体_GB2312" w:hAnsi="楷体" w:eastAsia="楷体_GB2312" w:cs="楷体"/>
        </w:rPr>
        <w:t>　  ④全班同学哄堂大笑。这个从西伯利亚来的土头土脑的小男孩可怜巴巴地缩在墙角,但他仍执拗地坚持:“确实有这种苹果,我吃过这种苹果。”</w:t>
      </w:r>
    </w:p>
    <w:p>
      <w:pPr>
        <w:spacing w:line="260" w:lineRule="exact"/>
        <w:rPr>
          <w:rFonts w:hint="eastAsia" w:ascii="楷体_GB2312" w:hAnsi="楷体" w:eastAsia="楷体_GB2312" w:cs="楷体"/>
        </w:rPr>
      </w:pPr>
      <w:r>
        <w:rPr>
          <w:rFonts w:hint="eastAsia" w:ascii="楷体_GB2312" w:hAnsi="楷体" w:eastAsia="楷体_GB2312" w:cs="楷体"/>
        </w:rPr>
        <w:t>　  ⑤第二天尤里卡拿着画满了苹果的作业本乖乖地走到他面前。令米哈朵夫吃惊的是,这些苹果比其他学生的苹果都画得好,只是每一个圆润鲜艳的苹果边都洒满了斑斑点点的泪渍。</w:t>
      </w:r>
    </w:p>
    <w:p>
      <w:pPr>
        <w:spacing w:line="260" w:lineRule="exact"/>
        <w:rPr>
          <w:rFonts w:hint="eastAsia" w:ascii="楷体_GB2312" w:hAnsi="楷体" w:eastAsia="楷体_GB2312" w:cs="楷体"/>
        </w:rPr>
      </w:pPr>
      <w:r>
        <w:rPr>
          <w:rFonts w:hint="eastAsia" w:ascii="楷体_GB2312" w:hAnsi="楷体" w:eastAsia="楷体_GB2312" w:cs="楷体"/>
        </w:rPr>
        <w:t>　  ⑥如果尤里卡是一个爱说谎的孩子,事情也就那样过去了。但经过米哈朵夫明察暗访,尤里卡从不说谎。米哈朵夫虽然一如既往地上他的图画课,但是那</w:t>
      </w:r>
      <w:r>
        <w:rPr>
          <w:rFonts w:hint="eastAsia" w:ascii="楷体_GB2312" w:hAnsi="楷体" w:eastAsia="楷体_GB2312" w:cs="楷体"/>
          <w:u w:val="single" w:color="000000"/>
        </w:rPr>
        <w:t>两撇可爱的小胡子像是患了感冒,再也不会欢乐地抖动了</w:t>
      </w:r>
      <w:r>
        <w:rPr>
          <w:rFonts w:hint="eastAsia" w:ascii="楷体_GB2312" w:hAnsi="楷体" w:eastAsia="楷体_GB2312" w:cs="楷体"/>
        </w:rPr>
        <w:t>:那些泪渍深深地印在了他的心上。每一节课都是一次折磨——他不敢看缩在墙角的尤里卡,更害怕同学们对尤里卡的嘲笑,那些尖锐的笑声像锥子似的扎在他心上。</w:t>
      </w:r>
    </w:p>
    <w:p>
      <w:pPr>
        <w:spacing w:line="260" w:lineRule="exact"/>
        <w:rPr>
          <w:rFonts w:hint="eastAsia" w:ascii="楷体_GB2312" w:hAnsi="楷体" w:eastAsia="楷体_GB2312" w:cs="楷体"/>
        </w:rPr>
      </w:pPr>
      <w:r>
        <w:rPr>
          <w:rFonts w:hint="eastAsia" w:ascii="楷体_GB2312" w:hAnsi="楷体" w:eastAsia="楷体_GB2312" w:cs="楷体"/>
        </w:rPr>
        <w:t>　  ⑦他知道,他必须弄清到底有没有像梨一样的苹果。他到护林员家里打听,他一趟趟到邮电所去发信,他到处询问,但都没有结果。终于有一天,他跳上了一辆破旧的汽车,风尘仆仆地赶到了一千公里外的莫斯科国家园林科研所里。园艺家米丘林听完他的故事,突然疯了似的跳起来拿出了伏特加酒,为他的故事、为他身上一千公里的尘土、为他</w:t>
      </w:r>
      <w:r>
        <w:rPr>
          <w:rFonts w:hint="eastAsia" w:ascii="楷体_GB2312" w:hAnsi="楷体" w:eastAsia="楷体_GB2312" w:cs="楷体"/>
          <w:em w:val="dot"/>
        </w:rPr>
        <w:t>令人尊敬的痛苦</w:t>
      </w:r>
      <w:r>
        <w:rPr>
          <w:rFonts w:hint="eastAsia" w:ascii="楷体_GB2312" w:hAnsi="楷体" w:eastAsia="楷体_GB2312" w:cs="楷体"/>
        </w:rPr>
        <w:t>与他一次次干杯。米丘林激动地说:“亲爱的米哈朵夫,我的确不知道世界上有没有这种苹果,但我必须感谢你。回答这个问题至少需要三年,也许,三年之后的秋天我会送你一个像梨一样的苹果。”</w:t>
      </w:r>
    </w:p>
    <w:p>
      <w:pPr>
        <w:spacing w:line="260" w:lineRule="exact"/>
        <w:rPr>
          <w:rFonts w:hint="eastAsia" w:ascii="楷体_GB2312" w:hAnsi="楷体" w:eastAsia="楷体_GB2312" w:cs="楷体"/>
        </w:rPr>
      </w:pPr>
      <w:r>
        <w:rPr>
          <w:rFonts w:hint="eastAsia" w:ascii="楷体_GB2312" w:hAnsi="楷体" w:eastAsia="楷体_GB2312" w:cs="楷体"/>
        </w:rPr>
        <w:t>　  ⑧三个秋天过去了。突然有一天,教室的大门被猛地撞开了,一个披着厚厚尘土的人走了进来。这正是伟大的米丘林,他的手里握着两个神奇的金黄金黄的苹果。米丘林走上讲台,向同学们讲述了他从米哈朵夫讲述的故事中得到的启示,采用嫁接术获得梨苹果的经过:“这是植物界的一场真正的革命,有了嫁接术,我们就有了成千上万种没有见过没有吃过的神奇水果。而开始这场伟大革命的两个人,一个是图画老师米哈朵夫,一个是十几岁的学生尤里卡。”</w:t>
      </w:r>
    </w:p>
    <w:p>
      <w:pPr>
        <w:spacing w:line="260" w:lineRule="exact"/>
        <w:rPr>
          <w:rFonts w:hint="eastAsia" w:ascii="楷体_GB2312" w:hAnsi="楷体" w:eastAsia="楷体_GB2312" w:cs="楷体"/>
        </w:rPr>
      </w:pPr>
      <w:r>
        <w:rPr>
          <w:rFonts w:hint="eastAsia" w:ascii="楷体_GB2312" w:hAnsi="楷体" w:eastAsia="楷体_GB2312" w:cs="楷体"/>
        </w:rPr>
        <w:t>　  ⑨像三年前一样,米哈朵夫神气地站在讲台上,</w:t>
      </w:r>
      <w:r>
        <w:rPr>
          <w:rFonts w:hint="eastAsia" w:ascii="楷体_GB2312" w:hAnsi="楷体" w:eastAsia="楷体_GB2312" w:cs="楷体"/>
          <w:u w:val="single" w:color="000000"/>
        </w:rPr>
        <w:t>小胡子再次快活地抖动着</w:t>
      </w:r>
      <w:r>
        <w:rPr>
          <w:rFonts w:hint="eastAsia" w:ascii="楷体_GB2312" w:hAnsi="楷体" w:eastAsia="楷体_GB2312" w:cs="楷体"/>
        </w:rPr>
        <w:t>:“同学们,让我们再画一次苹果,我要说的是,请画出和我不一样的苹果,尤里卡同学,请务必再画一幅梨苹果。”</w:t>
      </w:r>
    </w:p>
    <w:p>
      <w:pPr>
        <w:spacing w:line="260" w:lineRule="exact"/>
        <w:rPr>
          <w:rFonts w:hint="eastAsia" w:ascii="楷体_GB2312" w:hAnsi="楷体" w:eastAsia="楷体_GB2312" w:cs="楷体"/>
        </w:rPr>
      </w:pPr>
      <w:r>
        <w:rPr>
          <w:rFonts w:hint="eastAsia" w:ascii="楷体_GB2312" w:hAnsi="楷体" w:eastAsia="楷体_GB2312" w:cs="楷体"/>
        </w:rPr>
        <w:t>　  ⑩尤里卡画好的苹果上,又一次洒满了泪渍。不过,那是米哈朵夫老师不小心弄上去的。</w:t>
      </w:r>
    </w:p>
    <w:p>
      <w:pPr>
        <w:spacing w:line="260" w:lineRule="exact"/>
        <w:jc w:val="right"/>
        <w:rPr>
          <w:rFonts w:hint="eastAsia" w:ascii="楷体" w:hAnsi="楷体" w:eastAsia="楷体" w:cs="楷体"/>
        </w:rPr>
      </w:pPr>
      <w:r>
        <w:rPr>
          <w:rFonts w:hint="eastAsia" w:ascii="楷体" w:hAnsi="楷体" w:eastAsia="楷体" w:cs="楷体"/>
        </w:rPr>
        <w:t>(选自《读者》,有删改)</w:t>
      </w:r>
    </w:p>
    <w:p>
      <w:pPr>
        <w:spacing w:line="286" w:lineRule="exact"/>
        <w:rPr>
          <w:rFonts w:ascii="宋体" w:hAnsi="宋体"/>
        </w:rPr>
      </w:pPr>
      <w:r>
        <w:rPr>
          <w:rFonts w:hint="eastAsia" w:ascii="宋体" w:hAnsi="宋体"/>
        </w:rPr>
        <w:t>21、请以“梨苹果”为线索</w:t>
      </w:r>
      <w:r>
        <w:rPr>
          <w:rFonts w:ascii="宋体" w:hAnsi="宋体"/>
        </w:rPr>
        <w:t>,</w:t>
      </w:r>
      <w:r>
        <w:rPr>
          <w:rFonts w:hint="eastAsia" w:ascii="宋体" w:hAnsi="宋体"/>
        </w:rPr>
        <w:t>概括故事的主要情节。</w:t>
      </w:r>
      <w:r>
        <w:rPr>
          <w:rFonts w:ascii="宋体" w:hAnsi="宋体"/>
        </w:rPr>
        <w:t>(</w:t>
      </w:r>
      <w:r>
        <w:rPr>
          <w:rFonts w:hint="eastAsia" w:ascii="宋体" w:hAnsi="宋体"/>
        </w:rPr>
        <w:t>2分</w:t>
      </w:r>
      <w:r>
        <w:rPr>
          <w:rFonts w:ascii="宋体" w:hAnsi="宋体"/>
        </w:rPr>
        <w:t>)</w:t>
      </w:r>
    </w:p>
    <w:p>
      <w:pPr>
        <w:spacing w:line="286" w:lineRule="exact"/>
        <w:ind w:firstLine="420" w:firstLineChars="200"/>
        <w:rPr>
          <w:rFonts w:ascii="宋体" w:hAnsi="宋体"/>
        </w:rPr>
      </w:pPr>
      <w:r>
        <w:rPr>
          <w:rFonts w:hint="eastAsia" w:ascii="宋体" w:hAnsi="宋体"/>
        </w:rPr>
        <w:t>起因</w:t>
      </w:r>
      <w:r>
        <w:rPr>
          <w:rFonts w:ascii="宋体" w:hAnsi="宋体"/>
        </w:rPr>
        <w:t>:</w:t>
      </w:r>
      <w:r>
        <w:rPr>
          <w:rFonts w:hint="eastAsia" w:ascii="宋体" w:hAnsi="宋体"/>
        </w:rPr>
        <w:t>图画课上</w:t>
      </w:r>
      <w:r>
        <w:rPr>
          <w:rFonts w:ascii="宋体" w:hAnsi="宋体"/>
        </w:rPr>
        <w:t>,</w:t>
      </w:r>
      <w:r>
        <w:rPr>
          <w:rFonts w:hint="eastAsia" w:ascii="宋体" w:hAnsi="宋体"/>
        </w:rPr>
        <w:t>尤里卡画了一个梨苹果</w:t>
      </w:r>
      <w:r>
        <w:rPr>
          <w:rFonts w:ascii="宋体" w:hAnsi="宋体"/>
        </w:rPr>
        <w:t>,</w:t>
      </w:r>
      <w:r>
        <w:rPr>
          <w:rFonts w:hint="eastAsia" w:ascii="宋体" w:hAnsi="宋体"/>
        </w:rPr>
        <w:t>米哈朵夫老师责罚了他。</w:t>
      </w:r>
    </w:p>
    <w:p>
      <w:pPr>
        <w:spacing w:line="286" w:lineRule="exact"/>
        <w:ind w:firstLine="420" w:firstLineChars="200"/>
        <w:rPr>
          <w:rFonts w:ascii="宋体" w:hAnsi="宋体"/>
        </w:rPr>
      </w:pPr>
      <w:r>
        <w:rPr>
          <w:rFonts w:hint="eastAsia" w:ascii="宋体" w:hAnsi="宋体"/>
        </w:rPr>
        <w:t>经过</w:t>
      </w:r>
      <w:r>
        <w:rPr>
          <w:rFonts w:ascii="宋体" w:hAnsi="宋体"/>
        </w:rPr>
        <w:t>:</w:t>
      </w:r>
      <w:r>
        <w:rPr>
          <w:rFonts w:ascii="宋体" w:hAnsi="宋体"/>
          <w:u w:val="single" w:color="000000"/>
        </w:rPr>
        <w:t xml:space="preserve"> 　　　　　　　　　　　　　　　　　</w:t>
      </w:r>
      <w:r>
        <w:rPr>
          <w:rFonts w:hint="eastAsia" w:ascii="宋体" w:hAnsi="宋体"/>
          <w:u w:val="single" w:color="000000"/>
        </w:rPr>
        <w:t xml:space="preserve">     </w:t>
      </w:r>
      <w:r>
        <w:rPr>
          <w:rFonts w:ascii="宋体" w:hAnsi="宋体"/>
          <w:u w:val="single" w:color="000000"/>
        </w:rPr>
        <w:t>　　　　　　　　　　　　　　　 </w:t>
      </w:r>
    </w:p>
    <w:p>
      <w:pPr>
        <w:spacing w:line="286" w:lineRule="exact"/>
        <w:ind w:firstLine="420" w:firstLineChars="200"/>
        <w:rPr>
          <w:rFonts w:ascii="宋体" w:hAnsi="宋体"/>
        </w:rPr>
      </w:pPr>
      <w:r>
        <w:rPr>
          <w:rFonts w:hint="eastAsia" w:ascii="宋体" w:hAnsi="宋体"/>
        </w:rPr>
        <w:t>结果</w:t>
      </w:r>
      <w:r>
        <w:rPr>
          <w:rFonts w:ascii="宋体" w:hAnsi="宋体"/>
        </w:rPr>
        <w:t>:</w:t>
      </w:r>
      <w:r>
        <w:rPr>
          <w:rFonts w:hint="eastAsia" w:ascii="宋体" w:hAnsi="宋体"/>
        </w:rPr>
        <w:t>梨苹果嫁接成功</w:t>
      </w:r>
      <w:r>
        <w:rPr>
          <w:rFonts w:ascii="宋体" w:hAnsi="宋体"/>
        </w:rPr>
        <w:t>,</w:t>
      </w:r>
      <w:r>
        <w:rPr>
          <w:rFonts w:hint="eastAsia" w:ascii="宋体" w:hAnsi="宋体"/>
        </w:rPr>
        <w:t>米哈朵夫老师真诚地请尤里卡再画一幅梨苹果。</w:t>
      </w:r>
    </w:p>
    <w:p>
      <w:pPr>
        <w:numPr>
          <w:ilvl w:val="0"/>
          <w:numId w:val="2"/>
        </w:numPr>
        <w:spacing w:line="286" w:lineRule="exact"/>
        <w:rPr>
          <w:rFonts w:ascii="宋体" w:hAnsi="宋体"/>
        </w:rPr>
      </w:pPr>
      <w:r>
        <w:rPr>
          <w:rFonts w:hint="eastAsia" w:ascii="宋体" w:hAnsi="宋体"/>
        </w:rPr>
        <w:t>文中画线的三个句子运用了什么描写方法</w:t>
      </w:r>
      <w:r>
        <w:rPr>
          <w:rFonts w:ascii="宋体" w:hAnsi="宋体"/>
        </w:rPr>
        <w:t>?</w:t>
      </w:r>
      <w:r>
        <w:rPr>
          <w:rFonts w:hint="eastAsia" w:ascii="宋体" w:hAnsi="宋体"/>
        </w:rPr>
        <w:t>对刻画人物有什么作用</w:t>
      </w:r>
      <w:r>
        <w:rPr>
          <w:rFonts w:ascii="宋体" w:hAnsi="宋体"/>
        </w:rPr>
        <w:t>?(</w:t>
      </w:r>
      <w:r>
        <w:rPr>
          <w:rFonts w:hint="eastAsia" w:ascii="宋体" w:hAnsi="宋体"/>
        </w:rPr>
        <w:t>3分</w:t>
      </w:r>
      <w:r>
        <w:rPr>
          <w:rFonts w:ascii="宋体" w:hAnsi="宋体"/>
        </w:rPr>
        <w:t>)</w:t>
      </w:r>
    </w:p>
    <w:p>
      <w:pPr>
        <w:spacing w:line="286" w:lineRule="exact"/>
        <w:rPr>
          <w:rFonts w:hint="eastAsia" w:ascii="宋体" w:hAnsi="宋体"/>
          <w:u w:val="single"/>
        </w:rPr>
      </w:pPr>
      <w:r>
        <w:rPr>
          <w:rFonts w:hint="eastAsia" w:ascii="宋体" w:hAnsi="宋体"/>
          <w:u w:val="single"/>
        </w:rPr>
        <w:t xml:space="preserve">                                                                                  </w:t>
      </w:r>
    </w:p>
    <w:p>
      <w:pPr>
        <w:spacing w:line="286" w:lineRule="exact"/>
        <w:rPr>
          <w:rFonts w:ascii="宋体" w:hAnsi="宋体"/>
        </w:rPr>
      </w:pPr>
      <w:r>
        <w:rPr>
          <w:rFonts w:hint="eastAsia" w:ascii="宋体" w:hAnsi="宋体"/>
        </w:rPr>
        <w:t>23、结合语境</w:t>
      </w:r>
      <w:r>
        <w:rPr>
          <w:rFonts w:ascii="宋体" w:hAnsi="宋体"/>
        </w:rPr>
        <w:t>,</w:t>
      </w:r>
      <w:r>
        <w:rPr>
          <w:rFonts w:hint="eastAsia" w:ascii="宋体" w:hAnsi="宋体"/>
        </w:rPr>
        <w:t>品味下面文字的表达效果。</w:t>
      </w:r>
      <w:r>
        <w:rPr>
          <w:rFonts w:ascii="宋体" w:hAnsi="宋体"/>
        </w:rPr>
        <w:t>(</w:t>
      </w:r>
      <w:r>
        <w:rPr>
          <w:rFonts w:hint="eastAsia" w:ascii="宋体" w:hAnsi="宋体"/>
        </w:rPr>
        <w:t>3分</w:t>
      </w:r>
      <w:r>
        <w:rPr>
          <w:rFonts w:ascii="宋体" w:hAnsi="宋体"/>
        </w:rPr>
        <w:t>)</w:t>
      </w:r>
    </w:p>
    <w:p>
      <w:pPr>
        <w:spacing w:line="286" w:lineRule="exact"/>
        <w:ind w:firstLine="420" w:firstLineChars="200"/>
        <w:rPr>
          <w:rFonts w:hint="eastAsia" w:ascii="楷体" w:hAnsi="楷体" w:eastAsia="楷体" w:cs="楷体"/>
        </w:rPr>
      </w:pPr>
      <w:r>
        <w:rPr>
          <w:rFonts w:hint="eastAsia" w:ascii="楷体" w:hAnsi="楷体" w:eastAsia="楷体" w:cs="楷体"/>
        </w:rPr>
        <w:t>每一节课都是一次折磨,他不敢看缩在墙角的尤里卡,更害怕同学们对尤里卡的嘲笑,那些尖锐的笑声像锥子似的扎在他心上。</w:t>
      </w:r>
    </w:p>
    <w:p>
      <w:pPr>
        <w:spacing w:line="286" w:lineRule="exact"/>
        <w:rPr>
          <w:rFonts w:hint="eastAsia" w:ascii="楷体" w:hAnsi="楷体" w:eastAsia="楷体" w:cs="楷体"/>
          <w:u w:val="single"/>
        </w:rPr>
      </w:pPr>
      <w:r>
        <w:rPr>
          <w:rFonts w:hint="eastAsia" w:ascii="楷体" w:hAnsi="楷体" w:eastAsia="楷体" w:cs="楷体"/>
          <w:u w:val="single"/>
        </w:rPr>
        <w:t xml:space="preserve">                                                                                  </w:t>
      </w:r>
    </w:p>
    <w:p>
      <w:pPr>
        <w:numPr>
          <w:ilvl w:val="0"/>
          <w:numId w:val="3"/>
        </w:numPr>
        <w:spacing w:line="286" w:lineRule="exact"/>
        <w:rPr>
          <w:rFonts w:ascii="宋体" w:hAnsi="宋体"/>
        </w:rPr>
      </w:pPr>
      <w:r>
        <w:rPr>
          <w:rFonts w:hint="eastAsia" w:ascii="宋体" w:hAnsi="宋体"/>
        </w:rPr>
        <w:t>结合文意</w:t>
      </w:r>
      <w:r>
        <w:rPr>
          <w:rFonts w:ascii="宋体" w:hAnsi="宋体"/>
        </w:rPr>
        <w:t>,</w:t>
      </w:r>
      <w:r>
        <w:rPr>
          <w:rFonts w:hint="eastAsia" w:ascii="宋体" w:hAnsi="宋体"/>
        </w:rPr>
        <w:t>谈谈你对第</w:t>
      </w:r>
      <w:r>
        <w:rPr>
          <w:rFonts w:ascii="宋体" w:hAnsi="宋体"/>
        </w:rPr>
        <w:t>⑦</w:t>
      </w:r>
      <w:r>
        <w:rPr>
          <w:rFonts w:hint="eastAsia" w:ascii="宋体" w:hAnsi="宋体"/>
        </w:rPr>
        <w:t>段中加点词语“令人尊敬的痛苦”的理解。</w:t>
      </w:r>
      <w:r>
        <w:rPr>
          <w:rFonts w:ascii="宋体" w:hAnsi="宋体"/>
        </w:rPr>
        <w:t>(</w:t>
      </w:r>
      <w:r>
        <w:rPr>
          <w:rFonts w:hint="eastAsia" w:ascii="宋体" w:hAnsi="宋体"/>
        </w:rPr>
        <w:t>请从“痛苦”的含义“令人尊敬”的原因两方面阐述</w:t>
      </w:r>
      <w:r>
        <w:rPr>
          <w:rFonts w:ascii="宋体" w:hAnsi="宋体"/>
        </w:rPr>
        <w:t>)(</w:t>
      </w:r>
      <w:r>
        <w:rPr>
          <w:rFonts w:hint="eastAsia" w:ascii="宋体" w:hAnsi="宋体"/>
        </w:rPr>
        <w:t>3分</w:t>
      </w:r>
      <w:r>
        <w:rPr>
          <w:rFonts w:ascii="宋体" w:hAnsi="宋体"/>
        </w:rPr>
        <w:t>)</w:t>
      </w:r>
    </w:p>
    <w:p>
      <w:pPr>
        <w:spacing w:line="286" w:lineRule="exact"/>
        <w:rPr>
          <w:rFonts w:hint="eastAsia" w:ascii="宋体" w:hAnsi="宋体"/>
          <w:u w:val="single"/>
        </w:rPr>
      </w:pPr>
      <w:r>
        <w:rPr>
          <w:rFonts w:hint="eastAsia" w:ascii="宋体" w:hAnsi="宋体"/>
          <w:u w:val="single"/>
        </w:rPr>
        <w:t xml:space="preserve">                                                                                  </w:t>
      </w:r>
    </w:p>
    <w:p>
      <w:pPr>
        <w:spacing w:line="286" w:lineRule="exact"/>
        <w:rPr>
          <w:rFonts w:hint="eastAsia" w:ascii="宋体" w:hAnsi="宋体"/>
          <w:u w:val="single"/>
        </w:rPr>
      </w:pPr>
      <w:r>
        <w:rPr>
          <w:rFonts w:hint="eastAsia" w:ascii="宋体" w:hAnsi="宋体"/>
          <w:u w:val="single"/>
        </w:rPr>
        <w:t xml:space="preserve">                                                                                  </w:t>
      </w:r>
    </w:p>
    <w:p>
      <w:pPr>
        <w:spacing w:line="260" w:lineRule="exact"/>
        <w:rPr>
          <w:rFonts w:ascii="宋体" w:hAnsi="宋体"/>
        </w:rPr>
      </w:pPr>
      <w:r>
        <w:rPr>
          <w:rFonts w:hint="eastAsia" w:ascii="宋体" w:hAnsi="宋体"/>
        </w:rPr>
        <w:t>25、批注是一种很好的读书方法</w:t>
      </w:r>
      <w:r>
        <w:rPr>
          <w:rFonts w:ascii="宋体" w:hAnsi="宋体"/>
        </w:rPr>
        <w:t>,</w:t>
      </w:r>
      <w:r>
        <w:rPr>
          <w:rFonts w:hint="eastAsia" w:ascii="宋体" w:hAnsi="宋体"/>
        </w:rPr>
        <w:t>它用简洁的语言记录我们阅读时的思考与感悟。批注的角度有赏语言、写理解、谈感悟、作评价等。请参考摘录内容</w:t>
      </w:r>
      <w:r>
        <w:rPr>
          <w:rFonts w:ascii="宋体" w:hAnsi="宋体"/>
        </w:rPr>
        <w:t>(1)</w:t>
      </w:r>
      <w:r>
        <w:rPr>
          <w:rFonts w:hint="eastAsia" w:ascii="宋体" w:hAnsi="宋体"/>
        </w:rPr>
        <w:t>的批注任选一个角度批注摘录内容</w:t>
      </w:r>
      <w:r>
        <w:rPr>
          <w:rFonts w:ascii="宋体" w:hAnsi="宋体"/>
        </w:rPr>
        <w:t>(2)</w:t>
      </w:r>
      <w:r>
        <w:rPr>
          <w:rFonts w:hint="eastAsia" w:ascii="宋体" w:hAnsi="宋体"/>
        </w:rPr>
        <w:t>。</w:t>
      </w:r>
      <w:r>
        <w:rPr>
          <w:rFonts w:ascii="宋体" w:hAnsi="宋体"/>
        </w:rPr>
        <w:t>(</w:t>
      </w:r>
      <w:r>
        <w:rPr>
          <w:rFonts w:hint="eastAsia" w:ascii="宋体" w:hAnsi="宋体"/>
        </w:rPr>
        <w:t>2分</w:t>
      </w:r>
      <w:r>
        <w:rPr>
          <w:rFonts w:ascii="宋体" w:hAnsi="宋体"/>
        </w:rPr>
        <w:t>)</w:t>
      </w:r>
    </w:p>
    <w:tbl>
      <w:tblPr>
        <w:tblStyle w:val="6"/>
        <w:tblW w:w="8516" w:type="dxa"/>
        <w:jc w:val="center"/>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3111"/>
        <w:gridCol w:w="5405"/>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46" w:hRule="atLeast"/>
          <w:jc w:val="center"/>
        </w:trPr>
        <w:tc>
          <w:tcPr>
            <w:tcW w:w="3111" w:type="dxa"/>
            <w:noWrap w:val="0"/>
            <w:tcMar>
              <w:left w:w="105" w:type="dxa"/>
              <w:right w:w="105" w:type="dxa"/>
            </w:tcMar>
            <w:vAlign w:val="center"/>
          </w:tcPr>
          <w:p>
            <w:pPr>
              <w:spacing w:line="260" w:lineRule="exact"/>
              <w:jc w:val="center"/>
              <w:rPr>
                <w:rFonts w:ascii="宋体" w:hAnsi="宋体"/>
              </w:rPr>
            </w:pPr>
            <w:r>
              <w:rPr>
                <w:rFonts w:hint="eastAsia" w:ascii="宋体" w:hAnsi="宋体"/>
              </w:rPr>
              <w:t>摘录内容</w:t>
            </w:r>
            <w:r>
              <w:rPr>
                <w:rFonts w:ascii="宋体" w:hAnsi="宋体"/>
              </w:rPr>
              <w:t>(1)</w:t>
            </w:r>
          </w:p>
        </w:tc>
        <w:tc>
          <w:tcPr>
            <w:tcW w:w="5405" w:type="dxa"/>
            <w:noWrap w:val="0"/>
            <w:tcMar>
              <w:left w:w="105" w:type="dxa"/>
              <w:right w:w="105" w:type="dxa"/>
            </w:tcMar>
            <w:vAlign w:val="center"/>
          </w:tcPr>
          <w:p>
            <w:pPr>
              <w:spacing w:line="260" w:lineRule="exact"/>
              <w:jc w:val="center"/>
              <w:rPr>
                <w:rFonts w:ascii="宋体" w:hAnsi="宋体"/>
              </w:rPr>
            </w:pPr>
            <w:r>
              <w:rPr>
                <w:rFonts w:hint="eastAsia" w:ascii="宋体" w:hAnsi="宋体"/>
              </w:rPr>
              <w:t>批注</w:t>
            </w:r>
            <w:r>
              <w:rPr>
                <w:rFonts w:ascii="宋体" w:hAnsi="宋体"/>
              </w:rPr>
              <w:t>(1)</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111" w:type="dxa"/>
            <w:noWrap w:val="0"/>
            <w:tcMar>
              <w:left w:w="105" w:type="dxa"/>
              <w:right w:w="105" w:type="dxa"/>
            </w:tcMar>
            <w:vAlign w:val="center"/>
          </w:tcPr>
          <w:p>
            <w:pPr>
              <w:spacing w:line="260" w:lineRule="exact"/>
              <w:rPr>
                <w:rFonts w:ascii="宋体" w:hAnsi="宋体"/>
              </w:rPr>
            </w:pPr>
            <w:r>
              <w:rPr>
                <w:rFonts w:hint="eastAsia" w:ascii="宋体" w:hAnsi="宋体"/>
              </w:rPr>
              <w:t>我的确不知道世界上有没有这种苹果</w:t>
            </w:r>
            <w:r>
              <w:rPr>
                <w:rFonts w:ascii="宋体" w:hAnsi="宋体"/>
              </w:rPr>
              <w:t>,</w:t>
            </w:r>
            <w:r>
              <w:rPr>
                <w:rFonts w:hint="eastAsia" w:ascii="宋体" w:hAnsi="宋体"/>
              </w:rPr>
              <w:t>但我必须感谢你。回答这个问题至少需要三年</w:t>
            </w:r>
            <w:r>
              <w:rPr>
                <w:rFonts w:ascii="宋体" w:hAnsi="宋体"/>
              </w:rPr>
              <w:t>,</w:t>
            </w:r>
            <w:r>
              <w:rPr>
                <w:rFonts w:hint="eastAsia" w:ascii="宋体" w:hAnsi="宋体"/>
              </w:rPr>
              <w:t>也许</w:t>
            </w:r>
            <w:r>
              <w:rPr>
                <w:rFonts w:ascii="宋体" w:hAnsi="宋体"/>
              </w:rPr>
              <w:t>,</w:t>
            </w:r>
            <w:r>
              <w:rPr>
                <w:rFonts w:hint="eastAsia" w:ascii="宋体" w:hAnsi="宋体"/>
              </w:rPr>
              <w:t>三年之后的秋天我会送你一个像梨一样的苹果。</w:t>
            </w:r>
          </w:p>
        </w:tc>
        <w:tc>
          <w:tcPr>
            <w:tcW w:w="5405" w:type="dxa"/>
            <w:noWrap w:val="0"/>
            <w:tcMar>
              <w:left w:w="105" w:type="dxa"/>
              <w:right w:w="105" w:type="dxa"/>
            </w:tcMar>
            <w:vAlign w:val="center"/>
          </w:tcPr>
          <w:p>
            <w:pPr>
              <w:spacing w:line="260" w:lineRule="exact"/>
              <w:rPr>
                <w:rFonts w:ascii="宋体" w:hAnsi="宋体"/>
              </w:rPr>
            </w:pPr>
            <w:r>
              <w:rPr>
                <w:rFonts w:hint="eastAsia" w:ascii="宋体" w:hAnsi="宋体"/>
              </w:rPr>
              <w:t>示例</w:t>
            </w:r>
            <w:r>
              <w:rPr>
                <w:rFonts w:ascii="宋体" w:hAnsi="宋体"/>
              </w:rPr>
              <w:t>:</w:t>
            </w:r>
            <w:r>
              <w:rPr>
                <w:rFonts w:hint="eastAsia" w:ascii="宋体" w:hAnsi="宋体"/>
              </w:rPr>
              <w:t>“的确”“必须”</w:t>
            </w:r>
            <w:r>
              <w:rPr>
                <w:rFonts w:ascii="宋体" w:hAnsi="宋体"/>
              </w:rPr>
              <w:t>,</w:t>
            </w:r>
            <w:r>
              <w:rPr>
                <w:rFonts w:hint="eastAsia" w:ascii="宋体" w:hAnsi="宋体"/>
              </w:rPr>
              <w:t>语气坚定</w:t>
            </w:r>
            <w:r>
              <w:rPr>
                <w:rFonts w:ascii="宋体" w:hAnsi="宋体"/>
              </w:rPr>
              <w:t>,</w:t>
            </w:r>
            <w:r>
              <w:rPr>
                <w:rFonts w:hint="eastAsia" w:ascii="宋体" w:hAnsi="宋体"/>
              </w:rPr>
              <w:t>表现出米丘林作为科学家的实事求是的态度和对科学无比热爱的精神。</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111" w:type="dxa"/>
            <w:noWrap w:val="0"/>
            <w:tcMar>
              <w:left w:w="105" w:type="dxa"/>
              <w:right w:w="105" w:type="dxa"/>
            </w:tcMar>
            <w:vAlign w:val="center"/>
          </w:tcPr>
          <w:p>
            <w:pPr>
              <w:spacing w:line="280" w:lineRule="exact"/>
              <w:jc w:val="center"/>
              <w:rPr>
                <w:rFonts w:ascii="宋体" w:hAnsi="宋体"/>
              </w:rPr>
            </w:pPr>
            <w:r>
              <w:rPr>
                <w:rFonts w:hint="eastAsia" w:ascii="宋体" w:hAnsi="宋体"/>
              </w:rPr>
              <w:t>摘录内容</w:t>
            </w:r>
            <w:r>
              <w:rPr>
                <w:rFonts w:ascii="宋体" w:hAnsi="宋体"/>
              </w:rPr>
              <w:t>(2)</w:t>
            </w:r>
          </w:p>
        </w:tc>
        <w:tc>
          <w:tcPr>
            <w:tcW w:w="5405" w:type="dxa"/>
            <w:noWrap w:val="0"/>
            <w:tcMar>
              <w:left w:w="105" w:type="dxa"/>
              <w:right w:w="105" w:type="dxa"/>
            </w:tcMar>
            <w:vAlign w:val="center"/>
          </w:tcPr>
          <w:p>
            <w:pPr>
              <w:spacing w:line="280" w:lineRule="exact"/>
              <w:jc w:val="center"/>
              <w:rPr>
                <w:rFonts w:ascii="宋体" w:hAnsi="宋体"/>
              </w:rPr>
            </w:pPr>
            <w:r>
              <w:rPr>
                <w:rFonts w:hint="eastAsia" w:ascii="宋体" w:hAnsi="宋体"/>
              </w:rPr>
              <w:t>批注</w:t>
            </w:r>
            <w:r>
              <w:rPr>
                <w:rFonts w:ascii="宋体" w:hAnsi="宋体"/>
              </w:rPr>
              <w:t>(2)</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1014" w:hRule="atLeast"/>
          <w:jc w:val="center"/>
        </w:trPr>
        <w:tc>
          <w:tcPr>
            <w:tcW w:w="3111" w:type="dxa"/>
            <w:noWrap w:val="0"/>
            <w:tcMar>
              <w:left w:w="105" w:type="dxa"/>
              <w:right w:w="105" w:type="dxa"/>
            </w:tcMar>
            <w:vAlign w:val="center"/>
          </w:tcPr>
          <w:p>
            <w:pPr>
              <w:spacing w:line="280" w:lineRule="exact"/>
              <w:rPr>
                <w:rFonts w:ascii="宋体" w:hAnsi="宋体"/>
              </w:rPr>
            </w:pPr>
            <w:r>
              <w:rPr>
                <w:rFonts w:ascii="宋体" w:hAnsi="宋体"/>
              </w:rPr>
              <w:t>①</w:t>
            </w:r>
            <w:r>
              <w:rPr>
                <w:rFonts w:hint="eastAsia" w:ascii="宋体" w:hAnsi="宋体"/>
              </w:rPr>
              <w:t>要么就乖乖地画我的苹果。</w:t>
            </w:r>
          </w:p>
          <w:p>
            <w:pPr>
              <w:spacing w:line="280" w:lineRule="exact"/>
              <w:rPr>
                <w:rFonts w:ascii="宋体" w:hAnsi="宋体"/>
              </w:rPr>
            </w:pPr>
            <w:r>
              <w:rPr>
                <w:rFonts w:ascii="宋体" w:hAnsi="宋体"/>
              </w:rPr>
              <w:t>②</w:t>
            </w:r>
            <w:r>
              <w:rPr>
                <w:rFonts w:hint="eastAsia" w:ascii="宋体" w:hAnsi="宋体"/>
              </w:rPr>
              <w:t>请画出和我不一样的苹果。</w:t>
            </w:r>
          </w:p>
        </w:tc>
        <w:tc>
          <w:tcPr>
            <w:tcW w:w="5405" w:type="dxa"/>
            <w:noWrap w:val="0"/>
            <w:tcMar>
              <w:left w:w="105" w:type="dxa"/>
              <w:right w:w="105" w:type="dxa"/>
            </w:tcMar>
            <w:vAlign w:val="center"/>
          </w:tcPr>
          <w:p>
            <w:pPr>
              <w:spacing w:line="280" w:lineRule="exact"/>
              <w:rPr>
                <w:rFonts w:ascii="宋体" w:hAnsi="宋体"/>
              </w:rPr>
            </w:pPr>
          </w:p>
        </w:tc>
      </w:tr>
    </w:tbl>
    <w:p>
      <w:pPr>
        <w:spacing w:line="300" w:lineRule="exact"/>
        <w:rPr>
          <w:rFonts w:ascii="宋体" w:hAnsi="宋体"/>
        </w:rPr>
      </w:pPr>
      <w:r>
        <w:rPr>
          <w:rFonts w:hint="eastAsia" w:ascii="黑体" w:hAnsi="黑体" w:eastAsia="黑体" w:cs="黑体"/>
          <w:bCs/>
          <w:sz w:val="24"/>
          <w:szCs w:val="24"/>
        </w:rPr>
        <w:t>三、写作</w:t>
      </w:r>
      <w:r>
        <w:rPr>
          <w:rFonts w:hint="eastAsia" w:ascii="楷体_GB2312" w:hAnsi="黑体" w:eastAsia="楷体_GB2312" w:cs="黑体"/>
          <w:bCs/>
        </w:rPr>
        <w:t>(60分)</w:t>
      </w:r>
    </w:p>
    <w:p>
      <w:pPr>
        <w:spacing w:line="260" w:lineRule="exact"/>
        <w:rPr>
          <w:rFonts w:hint="eastAsia" w:ascii="宋体" w:hAnsi="宋体"/>
        </w:rPr>
      </w:pPr>
      <w:r>
        <w:rPr>
          <w:rFonts w:hint="eastAsia" w:ascii="宋体" w:hAnsi="宋体"/>
        </w:rPr>
        <w:t>26、阅读下面文字</w:t>
      </w:r>
      <w:r>
        <w:rPr>
          <w:rFonts w:ascii="宋体" w:hAnsi="宋体"/>
        </w:rPr>
        <w:t>,</w:t>
      </w:r>
      <w:r>
        <w:rPr>
          <w:rFonts w:hint="eastAsia" w:ascii="宋体" w:hAnsi="宋体"/>
        </w:rPr>
        <w:t>请以</w:t>
      </w:r>
      <w:r>
        <w:rPr>
          <w:rFonts w:hint="eastAsia" w:ascii="宋体" w:hAnsi="宋体"/>
          <w:b/>
        </w:rPr>
        <w:t>“穿过乌云的阳光更绚丽”</w:t>
      </w:r>
      <w:r>
        <w:rPr>
          <w:rFonts w:hint="eastAsia" w:ascii="宋体" w:hAnsi="宋体"/>
        </w:rPr>
        <w:t>为标题</w:t>
      </w:r>
      <w:r>
        <w:rPr>
          <w:rFonts w:ascii="宋体" w:hAnsi="宋体"/>
        </w:rPr>
        <w:t>,</w:t>
      </w:r>
      <w:r>
        <w:rPr>
          <w:rFonts w:hint="eastAsia" w:ascii="宋体" w:hAnsi="宋体"/>
        </w:rPr>
        <w:t>写一篇作文。</w:t>
      </w:r>
    </w:p>
    <w:p>
      <w:pPr>
        <w:spacing w:line="260" w:lineRule="exact"/>
        <w:rPr>
          <w:rFonts w:ascii="宋体" w:hAnsi="宋体"/>
        </w:rPr>
      </w:pPr>
      <w:r>
        <w:rPr>
          <w:rFonts w:hint="eastAsia" w:ascii="宋体" w:hAnsi="宋体"/>
        </w:rPr>
        <w:t xml:space="preserve">　  </w:t>
      </w:r>
      <w:r>
        <w:rPr>
          <w:rFonts w:hint="eastAsia" w:ascii="楷体" w:hAnsi="楷体" w:eastAsia="楷体" w:cs="楷体"/>
        </w:rPr>
        <w:t>天空中,恼人的乌云不期而至,阳光没有因此停止脚步,而穿过乌云的阳光更加灿然绚丽了。这一刻,让我们震撼、深思、联想……</w:t>
      </w:r>
    </w:p>
    <w:p>
      <w:pPr>
        <w:spacing w:line="260" w:lineRule="exact"/>
        <w:rPr>
          <w:rFonts w:hint="eastAsia" w:ascii="幼圆" w:hAnsi="黑体" w:eastAsia="幼圆"/>
          <w:b/>
          <w:sz w:val="48"/>
          <w:szCs w:val="48"/>
        </w:rPr>
      </w:pPr>
      <w:r>
        <w:rPr>
          <w:rFonts w:hint="eastAsia" w:ascii="宋体" w:hAnsi="宋体"/>
        </w:rPr>
        <w:t xml:space="preserve">　  </w:t>
      </w:r>
      <w:r>
        <w:rPr>
          <w:rFonts w:hint="eastAsia" w:ascii="宋体" w:hAnsi="宋体"/>
          <w:b/>
        </w:rPr>
        <w:t>要求</w:t>
      </w:r>
      <w:r>
        <w:rPr>
          <w:rFonts w:ascii="宋体" w:hAnsi="宋体"/>
          <w:b/>
        </w:rPr>
        <w:t>:</w:t>
      </w:r>
      <w:r>
        <w:rPr>
          <w:rFonts w:ascii="宋体" w:hAnsi="宋体"/>
        </w:rPr>
        <w:t>①</w:t>
      </w:r>
      <w:r>
        <w:rPr>
          <w:rFonts w:hint="eastAsia" w:ascii="宋体" w:hAnsi="宋体"/>
        </w:rPr>
        <w:t>立意自定。</w:t>
      </w:r>
      <w:r>
        <w:rPr>
          <w:rFonts w:ascii="宋体" w:hAnsi="宋体"/>
        </w:rPr>
        <w:t>②</w:t>
      </w:r>
      <w:r>
        <w:rPr>
          <w:rFonts w:hint="eastAsia" w:ascii="宋体" w:hAnsi="宋体"/>
        </w:rPr>
        <w:t>文体自选。可以记叙经历</w:t>
      </w:r>
      <w:r>
        <w:rPr>
          <w:rFonts w:ascii="宋体" w:hAnsi="宋体"/>
        </w:rPr>
        <w:t>,</w:t>
      </w:r>
      <w:r>
        <w:rPr>
          <w:rFonts w:hint="eastAsia" w:ascii="宋体" w:hAnsi="宋体"/>
        </w:rPr>
        <w:t>抒发感情</w:t>
      </w:r>
      <w:r>
        <w:rPr>
          <w:rFonts w:ascii="宋体" w:hAnsi="宋体"/>
        </w:rPr>
        <w:t>,</w:t>
      </w:r>
      <w:r>
        <w:rPr>
          <w:rFonts w:hint="eastAsia" w:ascii="宋体" w:hAnsi="宋体"/>
        </w:rPr>
        <w:t>发表议论</w:t>
      </w:r>
      <w:r>
        <w:rPr>
          <w:rFonts w:ascii="宋体" w:hAnsi="宋体"/>
        </w:rPr>
        <w:t>,</w:t>
      </w:r>
      <w:r>
        <w:rPr>
          <w:rFonts w:hint="eastAsia" w:ascii="宋体" w:hAnsi="宋体"/>
        </w:rPr>
        <w:t>展开想象等。</w:t>
      </w:r>
    </w:p>
    <w:p>
      <w:r>
        <w:br w:type="page"/>
      </w:r>
    </w:p>
    <w:p>
      <w:pPr>
        <w:pStyle w:val="4"/>
        <w:spacing w:before="0" w:beforeAutospacing="0" w:after="0" w:afterAutospacing="0" w:line="360" w:lineRule="exact"/>
        <w:jc w:val="center"/>
        <w:rPr>
          <w:rFonts w:hint="eastAsia"/>
          <w:sz w:val="21"/>
          <w:szCs w:val="21"/>
        </w:rPr>
      </w:pPr>
      <w:r>
        <w:rPr>
          <w:rFonts w:hint="eastAsia"/>
          <w:b/>
          <w:bCs/>
          <w:sz w:val="21"/>
          <w:szCs w:val="21"/>
        </w:rPr>
        <w:t>第六单元</w:t>
      </w:r>
    </w:p>
    <w:p>
      <w:pPr>
        <w:pStyle w:val="4"/>
        <w:spacing w:before="0" w:beforeAutospacing="0" w:after="0" w:afterAutospacing="0" w:line="360" w:lineRule="exact"/>
        <w:ind w:firstLine="443" w:firstLineChars="245"/>
        <w:rPr>
          <w:rFonts w:hint="eastAsia"/>
          <w:sz w:val="18"/>
          <w:szCs w:val="18"/>
        </w:rPr>
      </w:pPr>
      <w:r>
        <w:rPr>
          <w:rFonts w:hint="eastAsia"/>
          <w:b/>
          <w:bCs/>
          <w:sz w:val="18"/>
          <w:szCs w:val="18"/>
        </w:rPr>
        <w:t>一、积累与运用：</w:t>
      </w:r>
      <w:r>
        <w:rPr>
          <w:rFonts w:hint="eastAsia"/>
          <w:sz w:val="18"/>
          <w:szCs w:val="18"/>
        </w:rPr>
        <w:t>1A  2C  3D  4C　5C  6D  7、示例：就像鸟儿折断了翅膀  就像小溪停止了歌唱    8(1)《西游记》　吴承恩　(2)略    9、这故事适用于贪婪的人    10（1）随着年级的增高，同学们课外阅读时间越来越少，阅读阅读报刊杂志越来越少，阅读网络流行类小说越来越多  （2）示例：现代流行的通俗作品虽然能让人感染到时代的气息，跟上潮流步划，但不朽的经典名著凝聚了世代人类思想艺术的精华，可以陶冶思想情操，给人以深沉的思维空间。从小读经典名著，加以思考，对人格塑造有很大的好处。同学们通过不朽的文学作品而认识、感悟世界，对真善美、假恶丑的认识和理解，对人生哲理潜移默化的接受，比流行的通俗作品肤浅的说教要深刻得多，有效得多  （3）示例：①举办课外知识讲座；②向中学生推荐好的课外阅读作品    11(1)君问归期未有期　巴山夜雨涨秋池　(2)自古逢秋悲寂寥　我言秋日胜春朝　(3)僵卧孤村不自哀　尚思为国戍轮台</w:t>
      </w:r>
    </w:p>
    <w:p>
      <w:pPr>
        <w:pStyle w:val="7"/>
        <w:adjustRightInd w:val="0"/>
        <w:snapToGrid w:val="0"/>
        <w:spacing w:line="360" w:lineRule="exact"/>
        <w:jc w:val="left"/>
        <w:rPr>
          <w:rFonts w:hint="eastAsia" w:hAnsi="宋体" w:cs="宋体"/>
          <w:sz w:val="18"/>
          <w:szCs w:val="18"/>
        </w:rPr>
      </w:pPr>
      <w:r>
        <w:rPr>
          <w:rFonts w:hint="eastAsia" w:hAnsi="宋体" w:cs="宋体"/>
          <w:sz w:val="18"/>
          <w:szCs w:val="18"/>
        </w:rPr>
        <w:t xml:space="preserve">　  </w:t>
      </w:r>
      <w:r>
        <w:rPr>
          <w:rFonts w:hint="eastAsia" w:hAnsi="宋体" w:cs="宋体"/>
          <w:b/>
          <w:bCs/>
          <w:sz w:val="18"/>
          <w:szCs w:val="18"/>
        </w:rPr>
        <w:t>二、阅读理解：</w:t>
      </w:r>
      <w:r>
        <w:rPr>
          <w:rFonts w:hint="eastAsia" w:hAnsi="宋体" w:cs="宋体"/>
          <w:sz w:val="18"/>
          <w:szCs w:val="18"/>
        </w:rPr>
        <w:t>（一）12、皇帝爱新装成癖    13、从治装费用、心思兴趣、换衣次数三个方面写了皇帝爱新装    14、采用的是夸张手法。突出了皇帝的昏庸无能、荒唐可笑，这样的皇帝被骗子所捉弄是很自然的事，增强了文章的说服力    15、可以看出皇帝是一个不理朝政、穷奢极欲、昏庸无能的人    16、这一段可以说是故事的序幕。它为骗子为什么要骗皇帝，皇帝及文武百官为什么受骗而且还骗别人，以致最后演了一出皇帝赤身裸体，招摇过市的闹剧作了准备</w:t>
      </w:r>
    </w:p>
    <w:p>
      <w:pPr>
        <w:spacing w:line="360" w:lineRule="exact"/>
        <w:ind w:firstLine="360" w:firstLineChars="200"/>
        <w:rPr>
          <w:rFonts w:hint="eastAsia" w:ascii="宋体" w:hAnsi="宋体" w:cs="宋体"/>
          <w:sz w:val="18"/>
          <w:szCs w:val="18"/>
        </w:rPr>
      </w:pPr>
      <w:r>
        <w:rPr>
          <w:rFonts w:hint="eastAsia" w:ascii="宋体" w:hAnsi="宋体" w:cs="宋体"/>
          <w:sz w:val="18"/>
          <w:szCs w:val="18"/>
        </w:rPr>
        <w:t>（二）17(1)倒塌,坠落  (2)果然,果真  (3)即使  (4)四方    18、杞人忧天    19、杞国有个人担忧天会塌下来,地会陷下去,自己的身体无处可藏,因而睡不着觉,吃不下饭    20、常比喻不必要的或缺乏根据的忧虑和担心。</w:t>
      </w:r>
    </w:p>
    <w:p>
      <w:pPr>
        <w:spacing w:line="360" w:lineRule="exact"/>
        <w:ind w:firstLine="360" w:firstLineChars="200"/>
        <w:rPr>
          <w:rFonts w:hint="eastAsia" w:ascii="宋体" w:hAnsi="宋体" w:cs="宋体"/>
          <w:sz w:val="18"/>
          <w:szCs w:val="18"/>
        </w:rPr>
      </w:pPr>
      <w:r>
        <w:rPr>
          <w:rFonts w:hint="eastAsia" w:ascii="宋体" w:hAnsi="宋体" w:cs="宋体"/>
          <w:sz w:val="18"/>
          <w:szCs w:val="18"/>
        </w:rPr>
        <w:t>（三）21、米哈朵夫老师怀疑错怪了尤里卡,内心很痛苦；为弄清有没有梨苹果,他到处询问,甚至找到国家园林科研所    22、外貌描写(神态描写或细节描写)，巧妙地表现了米哈朵夫老师不同的心情,使人物形象更鲜明、更丰满    23、运用比喻,生动形象地写出了米哈朵夫老师内心深深的痛苦    24(1)米哈朵夫老师怀疑自己错怪并伤害了学生尤里卡,内心感到不安、自责；(2)这种痛苦体现了他作为教育者的爱心和责任心。他到处询问,千里奔波,这种求实态度和执着精神,同样令人尊敬(意思对即可)    25、示例一:“我的”“和我不一样的”,这小小的变化体现出米哈朵夫老师教学理念的转变。　示例二:一样的课堂,不一样的理念,不一样的收获。(言之成理即可)</w:t>
      </w:r>
    </w:p>
    <w:p>
      <w:pPr>
        <w:pStyle w:val="4"/>
        <w:spacing w:before="0" w:beforeAutospacing="0" w:after="0" w:afterAutospacing="0" w:line="360" w:lineRule="exact"/>
        <w:ind w:firstLine="361" w:firstLineChars="200"/>
        <w:rPr>
          <w:rFonts w:hint="eastAsia"/>
          <w:sz w:val="18"/>
          <w:szCs w:val="18"/>
        </w:rPr>
      </w:pPr>
      <w:r>
        <w:rPr>
          <w:rFonts w:hint="eastAsia"/>
          <w:b/>
          <w:sz w:val="18"/>
          <w:szCs w:val="18"/>
        </w:rPr>
        <w:t>三、写作：</w:t>
      </w:r>
      <w:r>
        <w:rPr>
          <w:rFonts w:hint="eastAsia"/>
          <w:sz w:val="18"/>
          <w:szCs w:val="18"/>
        </w:rPr>
        <w:t>26、略</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548E6"/>
    <w:multiLevelType w:val="singleLevel"/>
    <w:tmpl w:val="597548E6"/>
    <w:lvl w:ilvl="0" w:tentative="0">
      <w:start w:val="7"/>
      <w:numFmt w:val="decimal"/>
      <w:suff w:val="nothing"/>
      <w:lvlText w:val="%1、"/>
      <w:lvlJc w:val="left"/>
    </w:lvl>
  </w:abstractNum>
  <w:abstractNum w:abstractNumId="1">
    <w:nsid w:val="59755917"/>
    <w:multiLevelType w:val="singleLevel"/>
    <w:tmpl w:val="59755917"/>
    <w:lvl w:ilvl="0" w:tentative="0">
      <w:start w:val="22"/>
      <w:numFmt w:val="decimal"/>
      <w:suff w:val="nothing"/>
      <w:lvlText w:val="%1、"/>
      <w:lvlJc w:val="left"/>
    </w:lvl>
  </w:abstractNum>
  <w:abstractNum w:abstractNumId="2">
    <w:nsid w:val="597559BF"/>
    <w:multiLevelType w:val="singleLevel"/>
    <w:tmpl w:val="597559BF"/>
    <w:lvl w:ilvl="0" w:tentative="0">
      <w:start w:val="2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AE831EC"/>
    <w:rsid w:val="2AE831EC"/>
    <w:rsid w:val="625B11C8"/>
    <w:rsid w:val="6DDA0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7">
    <w:name w:val="纯文本 New"/>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5563</Words>
  <Characters>5807</Characters>
  <Lines>0</Lines>
  <Paragraphs>0</Paragraphs>
  <TotalTime>0</TotalTime>
  <ScaleCrop>false</ScaleCrop>
  <LinksUpToDate>false</LinksUpToDate>
  <CharactersWithSpaces>8139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2021-11-03T01:12:00Z</dcterms:created>
  <dc:creator>DELL</dc:creator>
  <cp:lastModifiedBy>Administrator</cp:lastModifiedBy>
  <dcterms:modified xsi:type="dcterms:W3CDTF">2021-11-23T12:34:20Z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