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pacing w:val="20"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10401300</wp:posOffset>
            </wp:positionV>
            <wp:extent cx="368300" cy="381000"/>
            <wp:effectExtent l="0" t="0" r="1270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2020年下期七年级历史单元目标检测题（四）</w:t>
      </w:r>
    </w:p>
    <w:p>
      <w:pPr>
        <w:adjustRightInd w:val="0"/>
        <w:snapToGrid w:val="0"/>
        <w:spacing w:line="380" w:lineRule="exact"/>
        <w:ind w:firstLine="3520" w:firstLineChars="1100"/>
        <w:outlineLvl w:val="0"/>
        <w:rPr>
          <w:rFonts w:hint="eastAsia"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（16—21课）</w:t>
      </w:r>
    </w:p>
    <w:p>
      <w:pPr>
        <w:adjustRightInd w:val="0"/>
        <w:snapToGrid w:val="0"/>
        <w:spacing w:line="380" w:lineRule="exact"/>
        <w:ind w:left="420" w:hanging="420" w:hangingChars="200"/>
        <w:outlineLvl w:val="0"/>
        <w:rPr>
          <w:rFonts w:ascii="Times New Roman" w:hAnsi="Times New Roman" w:eastAsia="楷体_GB2312"/>
          <w:szCs w:val="21"/>
        </w:rPr>
      </w:pPr>
      <w:r>
        <w:rPr>
          <w:rFonts w:ascii="Times New Roman" w:hAnsi="黑体" w:eastAsia="黑体"/>
          <w:szCs w:val="21"/>
        </w:rPr>
        <w:t>一、选择题</w:t>
      </w:r>
      <w:r>
        <w:rPr>
          <w:rFonts w:ascii="Times New Roman" w:hAnsi="宋体"/>
        </w:rPr>
        <w:t>（每小题只有一个正确答案，请把各题正确答案的英文字母代号填入下表相应题号的空格内。每小题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宋体"/>
        </w:rPr>
        <w:t>分）</w:t>
      </w:r>
    </w:p>
    <w:tbl>
      <w:tblPr>
        <w:tblStyle w:val="8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宋体"/>
        </w:rPr>
        <w:t>、三国鼎立局面正式形成的时间是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A、222年           B、211年         C、220年         D、263年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宋体"/>
        </w:rPr>
        <w:t>、下列哪一位历史人物不属于三国时期的是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A、曹操             B、孙权          C、刘备          D、诸葛亮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宋体"/>
        </w:rPr>
        <w:t>、标志着西晋实现南北统一的历史事件是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A、灭蜀             B、西晋定都洛阳  C、灭吴          D、西晋迁都长安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宋体"/>
        </w:rPr>
        <w:t>、下列哪一历史现象与北魏孝文帝改革互为因果关系？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A、统一北方                         B、北方民族大融合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C、完成封建化                       D、阶级矛盾激化</w:t>
      </w:r>
    </w:p>
    <w:p>
      <w:pPr>
        <w:adjustRightInd w:val="0"/>
        <w:snapToGrid w:val="0"/>
        <w:spacing w:line="396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宋体"/>
        </w:rPr>
        <w:t>、李白的诗句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三川北虏乱如麻，四海南渡似永嘉。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提到了永嘉五年（</w:t>
      </w:r>
      <w:r>
        <w:rPr>
          <w:rFonts w:ascii="Times New Roman" w:hAnsi="Times New Roman"/>
        </w:rPr>
        <w:t>311</w:t>
      </w:r>
      <w:r>
        <w:rPr>
          <w:rFonts w:ascii="Times New Roman" w:hAnsi="宋体"/>
        </w:rPr>
        <w:t>年），中原人民纷纷南迁江南的情况，从中可以看出，北方人民南迁主要是因为</w:t>
      </w:r>
      <w:r>
        <w:rPr>
          <w:rFonts w:ascii="Times New Roman" w:hAnsi="Times New Roman"/>
        </w:rPr>
        <w:t xml:space="preserve"> 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 w:eastAsia="楷体_GB2312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 w:eastAsia="楷体_GB2312"/>
        </w:rPr>
        <w:t>A、北方自然条件恶劣                 B、北方战乱频繁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C、北方统治者残暴                   D、南方经济发达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宋体"/>
        </w:rPr>
        <w:t>、被英国人达尔文称为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古代中国的百科全书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的农业科学著作是：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 w:eastAsia="楷体_GB2312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eastAsia="楷体_GB2312"/>
        </w:rPr>
        <w:t xml:space="preserve"> A、《齐民要术》   B、《水经注》  </w:t>
      </w:r>
      <w:r>
        <w:rPr>
          <w:rFonts w:ascii="Times New Roman" w:hAnsi="Times New Roman" w:eastAsia="楷体_GB2312"/>
        </w:rPr>
        <w:tab/>
      </w:r>
      <w:r>
        <w:rPr>
          <w:rFonts w:ascii="Times New Roman" w:hAnsi="Times New Roman" w:eastAsia="楷体_GB2312"/>
        </w:rPr>
        <w:t xml:space="preserve">   C、《农桑辑要》     D、《归园田居》</w:t>
      </w:r>
    </w:p>
    <w:p>
      <w:pPr>
        <w:adjustRightInd w:val="0"/>
        <w:snapToGrid w:val="0"/>
        <w:spacing w:line="396" w:lineRule="exact"/>
        <w:ind w:right="42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宋体"/>
        </w:rPr>
        <w:t>、被后人尊称为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书圣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的大书法家是：</w:t>
      </w:r>
    </w:p>
    <w:p>
      <w:pPr>
        <w:adjustRightInd w:val="0"/>
        <w:snapToGrid w:val="0"/>
        <w:spacing w:line="396" w:lineRule="exact"/>
        <w:ind w:right="420"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 xml:space="preserve">A、钟繇          B、王羲之      </w:t>
      </w:r>
      <w:r>
        <w:rPr>
          <w:rFonts w:ascii="Times New Roman" w:hAnsi="Times New Roman" w:eastAsia="楷体_GB2312"/>
        </w:rPr>
        <w:tab/>
      </w:r>
      <w:r>
        <w:rPr>
          <w:rFonts w:ascii="Times New Roman" w:hAnsi="Times New Roman" w:eastAsia="楷体_GB2312"/>
        </w:rPr>
        <w:t xml:space="preserve">   C、王献之          D、柳公权</w:t>
      </w:r>
    </w:p>
    <w:p>
      <w:pPr>
        <w:spacing w:line="396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/>
        </w:rPr>
        <w:t>、下列中国古代历史发展分期，按先后顺序排列正确的是</w:t>
      </w:r>
      <w:r>
        <w:rPr>
          <w:rFonts w:ascii="Times New Roman" w:hAnsi="Times New Roman"/>
        </w:rPr>
        <w:t xml:space="preserve"> </w:t>
      </w:r>
      <w:r>
        <w:rPr>
          <w:rFonts w:ascii="Times New Roman"/>
        </w:rPr>
        <w:t>①秦汉时期</w:t>
      </w:r>
      <w:r>
        <w:rPr>
          <w:rFonts w:ascii="Times New Roman" w:hAnsi="Times New Roman"/>
        </w:rPr>
        <w:t xml:space="preserve">   </w:t>
      </w:r>
      <w:r>
        <w:rPr>
          <w:rFonts w:ascii="Times New Roman"/>
        </w:rPr>
        <w:t>②春秋战国时期</w:t>
      </w:r>
      <w:r>
        <w:rPr>
          <w:rFonts w:ascii="Times New Roman" w:hAnsi="Times New Roman"/>
        </w:rPr>
        <w:t xml:space="preserve">     </w:t>
      </w:r>
      <w:r>
        <w:rPr>
          <w:rFonts w:ascii="Times New Roman"/>
        </w:rPr>
        <w:t>③夏商西周时期</w:t>
      </w:r>
      <w:r>
        <w:rPr>
          <w:rFonts w:ascii="Times New Roman" w:hAnsi="Times New Roman"/>
        </w:rPr>
        <w:t xml:space="preserve">  </w:t>
      </w:r>
      <w:r>
        <w:rPr>
          <w:rFonts w:ascii="Times New Roman"/>
        </w:rPr>
        <w:t>④三国两晋南北朝时期</w:t>
      </w:r>
      <w:r>
        <w:rPr>
          <w:rFonts w:ascii="Times New Roman" w:hAnsi="Times New Roman"/>
        </w:rPr>
        <w:t xml:space="preserve">  </w:t>
      </w:r>
    </w:p>
    <w:p>
      <w:pPr>
        <w:spacing w:line="396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A、③①②④      B、③①④②        C、③②④①        D、③②①④</w:t>
      </w:r>
    </w:p>
    <w:p>
      <w:pPr>
        <w:spacing w:line="396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/>
        </w:rPr>
        <w:t>、洛阳号称为</w:t>
      </w:r>
      <w:r>
        <w:rPr>
          <w:rFonts w:ascii="Times New Roman" w:hAnsi="Times New Roman"/>
        </w:rPr>
        <w:t>“</w:t>
      </w:r>
      <w:r>
        <w:rPr>
          <w:rFonts w:ascii="Times New Roman"/>
        </w:rPr>
        <w:t>九朝古都</w:t>
      </w:r>
      <w:r>
        <w:rPr>
          <w:rFonts w:ascii="Times New Roman" w:hAnsi="Times New Roman"/>
        </w:rPr>
        <w:t>”</w:t>
      </w:r>
      <w:r>
        <w:rPr>
          <w:rFonts w:ascii="Times New Roman"/>
        </w:rPr>
        <w:t>，在从夏到南北朝这一历史阶段，曾经建都洛阳的朝代有①东周</w:t>
      </w:r>
      <w:r>
        <w:rPr>
          <w:rFonts w:ascii="Times New Roman" w:hAnsi="Times New Roman"/>
        </w:rPr>
        <w:t xml:space="preserve">  </w:t>
      </w:r>
      <w:r>
        <w:rPr>
          <w:rFonts w:ascii="Times New Roman"/>
        </w:rPr>
        <w:t>②东汉</w:t>
      </w:r>
      <w:r>
        <w:rPr>
          <w:rFonts w:ascii="Times New Roman" w:hAnsi="Times New Roman"/>
        </w:rPr>
        <w:t xml:space="preserve">  </w:t>
      </w:r>
      <w:r>
        <w:rPr>
          <w:rFonts w:ascii="Times New Roman"/>
        </w:rPr>
        <w:t>③西晋</w:t>
      </w:r>
      <w:r>
        <w:rPr>
          <w:rFonts w:ascii="Times New Roman" w:hAnsi="Times New Roman"/>
        </w:rPr>
        <w:t xml:space="preserve">  </w:t>
      </w:r>
      <w:r>
        <w:rPr>
          <w:rFonts w:ascii="Times New Roman"/>
        </w:rPr>
        <w:t>④北魏</w:t>
      </w:r>
      <w:r>
        <w:rPr>
          <w:rFonts w:ascii="Times New Roman" w:hAnsi="Times New Roman"/>
        </w:rPr>
        <w:t xml:space="preserve">  </w:t>
      </w:r>
      <w:r>
        <w:rPr>
          <w:rFonts w:ascii="Times New Roman"/>
        </w:rPr>
        <w:t>⑤曹魏</w:t>
      </w:r>
    </w:p>
    <w:p>
      <w:pPr>
        <w:spacing w:line="396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A、②③④⑤      B、①②③④⑤      C、①③④⑤        D、①②③</w:t>
      </w:r>
    </w:p>
    <w:p>
      <w:pPr>
        <w:spacing w:line="396" w:lineRule="exact"/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宋体"/>
        </w:rPr>
        <w:t>、在我国封建社会发展过程中，下列朝代属于统一的王朝有</w:t>
      </w:r>
      <w:r>
        <w:rPr>
          <w:rFonts w:ascii="宋体" w:hAnsi="宋体"/>
        </w:rPr>
        <w:t>①</w:t>
      </w:r>
      <w:r>
        <w:rPr>
          <w:rFonts w:ascii="Times New Roman" w:hAnsi="宋体"/>
        </w:rPr>
        <w:t>秦</w:t>
      </w:r>
      <w:r>
        <w:rPr>
          <w:rFonts w:ascii="Times New Roman" w:hAnsi="Times New Roman"/>
        </w:rPr>
        <w:t xml:space="preserve">   </w:t>
      </w:r>
      <w:r>
        <w:rPr>
          <w:rFonts w:ascii="宋体" w:hAnsi="宋体"/>
        </w:rPr>
        <w:t>②</w:t>
      </w:r>
      <w:r>
        <w:rPr>
          <w:rFonts w:ascii="Times New Roman" w:hAnsi="宋体"/>
        </w:rPr>
        <w:t>西汉</w:t>
      </w:r>
      <w:r>
        <w:rPr>
          <w:rFonts w:ascii="Times New Roman" w:hAnsi="Times New Roman"/>
        </w:rPr>
        <w:t xml:space="preserve">  </w:t>
      </w:r>
      <w:r>
        <w:rPr>
          <w:rFonts w:ascii="宋体" w:hAnsi="宋体"/>
        </w:rPr>
        <w:t>③</w:t>
      </w:r>
      <w:r>
        <w:rPr>
          <w:rFonts w:ascii="Times New Roman" w:hAnsi="宋体"/>
        </w:rPr>
        <w:t>东汉</w:t>
      </w:r>
      <w:r>
        <w:rPr>
          <w:rFonts w:ascii="Times New Roman" w:hAnsi="Times New Roman"/>
        </w:rPr>
        <w:t xml:space="preserve">  </w:t>
      </w:r>
      <w:r>
        <w:rPr>
          <w:rFonts w:ascii="宋体" w:hAnsi="宋体"/>
        </w:rPr>
        <w:t>④</w:t>
      </w:r>
      <w:r>
        <w:rPr>
          <w:rFonts w:ascii="Times New Roman" w:hAnsi="宋体"/>
        </w:rPr>
        <w:t>西晋</w:t>
      </w:r>
      <w:r>
        <w:rPr>
          <w:rFonts w:ascii="Times New Roman" w:hAnsi="Times New Roman"/>
        </w:rPr>
        <w:t xml:space="preserve">   </w:t>
      </w:r>
      <w:r>
        <w:rPr>
          <w:rFonts w:ascii="宋体" w:hAnsi="宋体"/>
        </w:rPr>
        <w:t>⑤</w:t>
      </w:r>
      <w:r>
        <w:rPr>
          <w:rFonts w:ascii="Times New Roman" w:hAnsi="宋体"/>
        </w:rPr>
        <w:t>东晋</w:t>
      </w:r>
      <w:r>
        <w:rPr>
          <w:rFonts w:ascii="Times New Roman" w:hAnsi="Times New Roman"/>
        </w:rPr>
        <w:t xml:space="preserve">  </w:t>
      </w:r>
      <w:r>
        <w:rPr>
          <w:rFonts w:ascii="宋体" w:hAnsi="宋体"/>
        </w:rPr>
        <w:t>⑥</w:t>
      </w:r>
      <w:r>
        <w:rPr>
          <w:rFonts w:ascii="Times New Roman" w:hAnsi="宋体"/>
        </w:rPr>
        <w:t>北魏</w:t>
      </w:r>
    </w:p>
    <w:p>
      <w:pPr>
        <w:spacing w:line="396" w:lineRule="exact"/>
        <w:ind w:firstLine="315" w:firstLineChars="15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A、①②④        B、①②③④⑤      C、①②④⑥        D、①②③④</w:t>
      </w:r>
    </w:p>
    <w:p>
      <w:pPr>
        <w:adjustRightInd w:val="0"/>
        <w:snapToGrid w:val="0"/>
        <w:spacing w:line="400" w:lineRule="exact"/>
        <w:ind w:left="420" w:hanging="422" w:hangingChars="200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二、历史小诊断：</w:t>
      </w:r>
      <w:r>
        <w:rPr>
          <w:rFonts w:ascii="Times New Roman" w:hAnsi="宋体"/>
        </w:rPr>
        <w:t>（下列说法是否正确，在题前的括号内，对的打</w:t>
      </w:r>
      <w:r>
        <w:rPr>
          <w:rFonts w:ascii="Times New Roman" w:hAnsi="Times New Roman"/>
        </w:rPr>
        <w:t>“√”</w:t>
      </w:r>
      <w:r>
        <w:rPr>
          <w:rFonts w:ascii="Times New Roman" w:hAnsi="宋体"/>
        </w:rPr>
        <w:t>，错的打</w:t>
      </w:r>
      <w:r>
        <w:rPr>
          <w:rFonts w:ascii="Times New Roman" w:hAnsi="Times New Roman"/>
        </w:rPr>
        <w:t>“×”</w:t>
      </w:r>
      <w:r>
        <w:rPr>
          <w:rFonts w:ascii="Times New Roman" w:hAnsi="宋体"/>
        </w:rPr>
        <w:t>，每小题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11</w:t>
      </w:r>
      <w:r>
        <w:rPr>
          <w:rFonts w:ascii="Times New Roman" w:hAnsi="宋体"/>
        </w:rPr>
        <w:t>、三国时代开始于曹操建魏。</w:t>
      </w:r>
    </w:p>
    <w:p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12</w:t>
      </w:r>
      <w:r>
        <w:rPr>
          <w:rFonts w:ascii="Times New Roman" w:hAnsi="宋体"/>
        </w:rPr>
        <w:t>、</w:t>
      </w:r>
      <w:r>
        <w:rPr>
          <w:rFonts w:ascii="Times New Roman" w:hAnsi="Times New Roman"/>
        </w:rPr>
        <w:t>230</w:t>
      </w:r>
      <w:r>
        <w:rPr>
          <w:rFonts w:ascii="Times New Roman" w:hAnsi="宋体"/>
        </w:rPr>
        <w:t>年，蜀国的卫温率船队到达夷洲（今台湾）加强了大陆与夷洲的联系。</w:t>
      </w:r>
    </w:p>
    <w:p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13</w:t>
      </w:r>
      <w:r>
        <w:rPr>
          <w:rFonts w:ascii="Times New Roman" w:hAnsi="宋体"/>
        </w:rPr>
        <w:t>、我国古代史上北方人口大量南迁始于东汉末年。</w:t>
      </w:r>
    </w:p>
    <w:p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14</w:t>
      </w:r>
      <w:r>
        <w:rPr>
          <w:rFonts w:ascii="Times New Roman" w:hAnsi="宋体"/>
        </w:rPr>
        <w:t>、南朝时，造纸业有了新的发展，纸开始成为书写的主要材料。</w:t>
      </w:r>
    </w:p>
    <w:p>
      <w:pPr>
        <w:adjustRightInd w:val="0"/>
        <w:snapToGrid w:val="0"/>
        <w:spacing w:line="400" w:lineRule="exac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宋体"/>
        </w:rPr>
        <w:t>）</w:t>
      </w: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、东晋著名画家顾恺之擅长山水画，他的名作有《女史箴图》</w:t>
      </w:r>
    </w:p>
    <w:p>
      <w:pPr>
        <w:tabs>
          <w:tab w:val="left" w:pos="5040"/>
        </w:tabs>
        <w:adjustRightInd w:val="0"/>
        <w:snapToGrid w:val="0"/>
        <w:spacing w:line="440" w:lineRule="atLeas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三、填图析图题：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分）</w:t>
      </w:r>
    </w:p>
    <w:p>
      <w:pPr>
        <w:tabs>
          <w:tab w:val="left" w:pos="5040"/>
        </w:tabs>
        <w:adjustRightInd w:val="0"/>
        <w:snapToGrid w:val="0"/>
        <w:spacing w:line="440" w:lineRule="atLeas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0</wp:posOffset>
            </wp:positionV>
            <wp:extent cx="2743200" cy="1914525"/>
            <wp:effectExtent l="0" t="0" r="0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16</w:t>
      </w:r>
      <w:r>
        <w:rPr>
          <w:rFonts w:ascii="Times New Roman" w:hAnsi="宋体"/>
        </w:rPr>
        <w:t>、读右边《三国鼎立形势图》，</w:t>
      </w:r>
    </w:p>
    <w:p>
      <w:pPr>
        <w:tabs>
          <w:tab w:val="left" w:pos="5040"/>
        </w:tabs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回答下列问题：</w:t>
      </w:r>
    </w:p>
    <w:p>
      <w:pPr>
        <w:adjustRightInd w:val="0"/>
        <w:snapToGrid w:val="0"/>
        <w:spacing w:line="440" w:lineRule="atLeast"/>
        <w:ind w:firstLine="210" w:firstLineChars="100"/>
        <w:rPr>
          <w:rFonts w:ascii="Times New Roman" w:hAnsi="Times New Roman"/>
          <w:szCs w:val="18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）请正确填写三国的国名。（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  <w:u w:val="single"/>
        </w:rPr>
      </w:pPr>
      <w:r>
        <w:rPr>
          <w:rFonts w:ascii="Times New Roman" w:hAnsi="宋体"/>
        </w:rPr>
        <w:t>①</w:t>
      </w:r>
      <w:r>
        <w:rPr>
          <w:rFonts w:ascii="Times New Roman" w:hAnsi="Times New Roman"/>
          <w:u w:val="single"/>
        </w:rPr>
        <w:t xml:space="preserve">           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  <w:u w:val="single"/>
        </w:rPr>
      </w:pPr>
      <w:r>
        <w:rPr>
          <w:rFonts w:ascii="Times New Roman" w:hAnsi="宋体"/>
        </w:rPr>
        <w:t>②</w:t>
      </w:r>
      <w:r>
        <w:rPr>
          <w:rFonts w:ascii="Times New Roman" w:hAnsi="Times New Roman"/>
          <w:u w:val="single"/>
        </w:rPr>
        <w:t xml:space="preserve">           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③</w:t>
      </w:r>
      <w:r>
        <w:rPr>
          <w:rFonts w:ascii="Times New Roman" w:hAnsi="Times New Roman"/>
          <w:u w:val="single"/>
        </w:rPr>
        <w:t xml:space="preserve">           </w:t>
      </w:r>
    </w:p>
    <w:p>
      <w:pPr>
        <w:adjustRightInd w:val="0"/>
        <w:snapToGrid w:val="0"/>
        <w:spacing w:line="440" w:lineRule="atLeast"/>
        <w:ind w:firstLine="210" w:firstLineChars="1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210" w:firstLineChars="1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210" w:firstLineChars="100"/>
        <w:rPr>
          <w:rFonts w:ascii="Times New Roman" w:hAnsi="Times New Roman"/>
          <w:szCs w:val="18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）从图中可以看出三国之间的关系是：</w:t>
      </w:r>
      <w:r>
        <w:rPr>
          <w:rFonts w:ascii="Times New Roman" w:hAnsi="Times New Roman"/>
          <w:u w:val="single"/>
        </w:rPr>
        <w:t xml:space="preserve">                     </w:t>
      </w:r>
      <w:r>
        <w:rPr>
          <w:rFonts w:ascii="Times New Roman" w:hAnsi="宋体"/>
        </w:rPr>
        <w:t>。（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tabs>
          <w:tab w:val="left" w:pos="5040"/>
        </w:tabs>
        <w:adjustRightInd w:val="0"/>
        <w:snapToGrid w:val="0"/>
        <w:spacing w:line="440" w:lineRule="atLeas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66675</wp:posOffset>
            </wp:positionV>
            <wp:extent cx="1257300" cy="1386840"/>
            <wp:effectExtent l="0" t="0" r="0" b="381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contrast="-2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17</w:t>
      </w:r>
      <w:r>
        <w:rPr>
          <w:rFonts w:ascii="Times New Roman" w:hAnsi="宋体"/>
        </w:rPr>
        <w:t>、右图人物最杰出的贡献是</w:t>
      </w:r>
      <w:r>
        <w:rPr>
          <w:rFonts w:ascii="Times New Roman" w:hAnsi="Times New Roman"/>
          <w:u w:val="single"/>
        </w:rPr>
        <w:t xml:space="preserve">                     </w:t>
      </w: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             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四、材料解析题：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18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19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15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ascii="Times New Roman" w:hAnsi="宋体"/>
        </w:rPr>
        <w:t>、阅读下列材料：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 w:eastAsia="楷体_GB2312"/>
        </w:rPr>
        <w:t>“大江东去，浪淘尽，千古风流人物。故垒西边，人道是，三国周郎赤壁。乱石穿空，惊涛拍岸，卷起千堆雪。江山如画，一时多少豪杰”。</w:t>
      </w:r>
      <w:r>
        <w:rPr>
          <w:rFonts w:hint="eastAsia" w:ascii="Times New Roman" w:hAnsi="Times New Roman" w:eastAsia="楷体_GB2312"/>
        </w:rPr>
        <w:t xml:space="preserve">            </w:t>
      </w:r>
      <w:r>
        <w:rPr>
          <w:rFonts w:ascii="Times New Roman" w:hAnsi="Times New Roman"/>
        </w:rPr>
        <w:t>——</w:t>
      </w:r>
      <w:r>
        <w:rPr>
          <w:rFonts w:ascii="Times New Roman" w:hAnsi="宋体"/>
        </w:rPr>
        <w:t>苏轼《念奴娇、赤壁怀古》</w:t>
      </w:r>
    </w:p>
    <w:p>
      <w:pPr>
        <w:adjustRightInd w:val="0"/>
        <w:snapToGrid w:val="0"/>
        <w:spacing w:line="440" w:lineRule="atLeast"/>
        <w:ind w:firstLine="316" w:firstLineChars="15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请回答下列问题：</w:t>
      </w: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）词中的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三国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是指哪三国？（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）这首词与我国古代历史上的哪一著名战役有关？（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）这一战役爆发前，曹操已基本上统一了北方。曹操统一北方的关键性战役发生在什么时候？（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ascii="Times New Roman" w:hAnsi="宋体"/>
        </w:rPr>
        <w:t>、阅读材料：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 w:eastAsia="楷体_GB2312"/>
        </w:rPr>
      </w:pPr>
      <w:r>
        <w:rPr>
          <w:rFonts w:ascii="Times New Roman" w:hAnsi="Times New Roman" w:eastAsia="楷体_GB2312"/>
        </w:rPr>
        <w:t>“迁都洛阳</w:t>
      </w:r>
      <w:r>
        <w:rPr>
          <w:rFonts w:ascii="宋体" w:hAnsi="宋体"/>
        </w:rPr>
        <w:t>……</w:t>
      </w:r>
      <w:r>
        <w:rPr>
          <w:rFonts w:ascii="Times New Roman" w:hAnsi="Times New Roman" w:eastAsia="楷体_GB2312"/>
        </w:rPr>
        <w:t>要求鲜卑人采用汉姓，学说汉话，改穿汉服。</w:t>
      </w:r>
      <w:r>
        <w:rPr>
          <w:rFonts w:ascii="宋体" w:hAnsi="宋体"/>
        </w:rPr>
        <w:t>……</w:t>
      </w:r>
      <w:r>
        <w:rPr>
          <w:rFonts w:ascii="Times New Roman" w:hAnsi="Times New Roman" w:eastAsia="楷体_GB2312"/>
        </w:rPr>
        <w:t>尊敬孔子，以孝治国，提倡尊老、养老的风气。”</w:t>
      </w:r>
    </w:p>
    <w:p>
      <w:pPr>
        <w:adjustRightInd w:val="0"/>
        <w:snapToGrid w:val="0"/>
        <w:spacing w:line="440" w:lineRule="atLeast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宋体"/>
          <w:b/>
        </w:rPr>
        <w:t>请回答下列问题：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）材料中所反映的是哪个王朝进行的改革？（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分）本次改革在政治方面的改革措施是什么（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）这些改革起到什么作用？（</w:t>
      </w:r>
      <w:r>
        <w:rPr>
          <w:rFonts w:ascii="Times New Roman" w:hAnsi="Times New Roman"/>
        </w:rPr>
        <w:t>3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420" w:firstLineChars="20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outlineLvl w:val="0"/>
        <w:rPr>
          <w:rFonts w:ascii="Times New Roman" w:hAnsi="Times New Roman"/>
        </w:rPr>
      </w:pPr>
      <w:r>
        <w:rPr>
          <w:rFonts w:ascii="Times New Roman" w:hAnsi="Times New Roman" w:eastAsia="黑体"/>
          <w:b/>
          <w:szCs w:val="21"/>
        </w:rPr>
        <w:t>五、综合题：</w:t>
      </w: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9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21</w:t>
      </w:r>
      <w:r>
        <w:rPr>
          <w:rFonts w:ascii="Times New Roman" w:hAnsi="宋体"/>
        </w:rPr>
        <w:t>题</w:t>
      </w:r>
      <w:r>
        <w:rPr>
          <w:rFonts w:hint="eastAsia" w:ascii="Times New Roman" w:hAnsi="Times New Roman"/>
        </w:rPr>
        <w:t>9</w:t>
      </w:r>
      <w:r>
        <w:rPr>
          <w:rFonts w:ascii="Times New Roman" w:hAnsi="宋体"/>
        </w:rPr>
        <w:t>分，</w:t>
      </w:r>
      <w:r>
        <w:rPr>
          <w:rFonts w:ascii="Times New Roman" w:hAnsi="Times New Roman"/>
        </w:rPr>
        <w:t>22</w:t>
      </w:r>
      <w:r>
        <w:rPr>
          <w:rFonts w:ascii="Times New Roman" w:hAnsi="宋体"/>
        </w:rPr>
        <w:t>题</w:t>
      </w:r>
      <w:r>
        <w:rPr>
          <w:rFonts w:ascii="Times New Roman" w:hAnsi="Times New Roman"/>
        </w:rPr>
        <w:t>7</w:t>
      </w:r>
      <w:r>
        <w:rPr>
          <w:rFonts w:ascii="Times New Roman" w:hAnsi="宋体"/>
        </w:rPr>
        <w:t>分，共</w:t>
      </w:r>
      <w:r>
        <w:rPr>
          <w:rFonts w:ascii="Times New Roman" w:hAnsi="Times New Roman"/>
        </w:rPr>
        <w:t>25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hAnsi="宋体"/>
        </w:rPr>
        <w:t>、</w:t>
      </w:r>
      <w:r>
        <w:rPr>
          <w:rFonts w:ascii="Times New Roman" w:hAnsi="Times New Roman" w:eastAsia="楷体_GB2312"/>
        </w:rPr>
        <w:t>民族融合是一个历史发展的过程，也是魏晋南北朝突出发展的特点之一。</w:t>
      </w:r>
      <w:r>
        <w:rPr>
          <w:rFonts w:ascii="Times New Roman" w:hAnsi="宋体"/>
        </w:rPr>
        <w:t>据此回答下列问题：</w:t>
      </w: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）这一时期我国历史上出现过一次北方人南迁的高潮，其原因是什么？（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分）有什么影响（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）这一时期有一个民族曾顺应历史潮流进行改革，请写出这个民族的名称和领导这次改革的人名（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宋体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宋体"/>
        </w:rPr>
        <w:t>）自改革开放以来，我国北方人口也出现了南涌的打工潮，这与三国两晋南北朝时期人口的南迁是否相同？（</w:t>
      </w:r>
      <w:r>
        <w:rPr>
          <w:rFonts w:ascii="Times New Roman" w:hAnsi="Times New Roman"/>
        </w:rPr>
        <w:t>1</w:t>
      </w:r>
      <w:r>
        <w:rPr>
          <w:rFonts w:ascii="Times New Roman" w:hAnsi="宋体"/>
        </w:rPr>
        <w:t>分）为什么？（</w:t>
      </w:r>
      <w:r>
        <w:rPr>
          <w:rFonts w:ascii="Times New Roman" w:hAnsi="Times New Roman"/>
        </w:rPr>
        <w:t>2</w:t>
      </w:r>
      <w:r>
        <w:rPr>
          <w:rFonts w:ascii="Times New Roman" w:hAnsi="宋体"/>
        </w:rPr>
        <w:t>分）</w:t>
      </w: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firstLine="315" w:firstLineChars="150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ind w:left="420" w:hanging="420" w:hangingChars="200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ascii="Times New Roman" w:hAnsi="宋体"/>
        </w:rPr>
        <w:t>、</w:t>
      </w:r>
      <w:r>
        <w:rPr>
          <w:rFonts w:ascii="Times New Roman" w:hAnsi="Times New Roman" w:eastAsia="楷体_GB2312"/>
        </w:rPr>
        <w:t>有人说三国时期是由统一走向分裂，所以说是历史的退步；也有人说三国时期虽然是三分天下，但分裂之中蕴涵着国家统一的生机。</w:t>
      </w:r>
      <w:r>
        <w:rPr>
          <w:rFonts w:ascii="Times New Roman" w:hAnsi="宋体"/>
        </w:rPr>
        <w:t>你同意哪种观点，请加以说明（</w:t>
      </w:r>
      <w:r>
        <w:rPr>
          <w:rFonts w:ascii="Times New Roman" w:hAnsi="Times New Roman"/>
        </w:rPr>
        <w:t>9</w:t>
      </w:r>
      <w:r>
        <w:rPr>
          <w:rFonts w:ascii="Times New Roman" w:hAnsi="宋体"/>
        </w:rPr>
        <w:t>分）。</w:t>
      </w: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440" w:lineRule="atLeas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</w:t>
      </w:r>
      <w:r>
        <w:rPr>
          <w:rFonts w:ascii="Times New Roman" w:hAnsi="宋体"/>
          <w:szCs w:val="22"/>
        </w:rPr>
        <w:t>、按时间顺序列举出我国古代汉字字体的变化发展。（</w:t>
      </w:r>
      <w:r>
        <w:rPr>
          <w:rFonts w:ascii="Times New Roman" w:hAnsi="Times New Roman"/>
          <w:szCs w:val="22"/>
        </w:rPr>
        <w:t>7</w:t>
      </w:r>
      <w:r>
        <w:rPr>
          <w:rFonts w:ascii="Times New Roman" w:hAnsi="宋体"/>
          <w:szCs w:val="22"/>
        </w:rPr>
        <w:t>分）</w:t>
      </w:r>
    </w:p>
    <w:p>
      <w:pPr>
        <w:rPr>
          <w:rFonts w:ascii="Times New Roman" w:hAnsi="Times New Roman"/>
        </w:rPr>
      </w:pPr>
    </w:p>
    <w:p>
      <w:pPr>
        <w:adjustRightInd w:val="0"/>
        <w:snapToGrid w:val="0"/>
        <w:spacing w:line="380" w:lineRule="exact"/>
        <w:rPr>
          <w:rFonts w:ascii="Times New Roman" w:hAnsi="Times New Roman"/>
        </w:rPr>
      </w:pPr>
    </w:p>
    <w:p>
      <w:r>
        <w:br w:type="page"/>
      </w:r>
    </w:p>
    <w:p>
      <w:pPr>
        <w:spacing w:line="280" w:lineRule="exact"/>
        <w:ind w:left="420" w:hanging="420" w:hangingChars="200"/>
        <w:rPr>
          <w:rFonts w:hint="eastAsia" w:ascii="宋体" w:hAnsi="宋体"/>
        </w:rPr>
      </w:pPr>
    </w:p>
    <w:p>
      <w:pPr>
        <w:ind w:firstLine="3373" w:firstLineChars="1400"/>
        <w:rPr>
          <w:b/>
          <w:sz w:val="24"/>
        </w:rPr>
      </w:pPr>
      <w:r>
        <w:rPr>
          <w:rFonts w:hint="eastAsia"/>
          <w:b/>
          <w:sz w:val="24"/>
        </w:rPr>
        <w:t>第四次（16—21课）</w:t>
      </w:r>
    </w:p>
    <w:p>
      <w:pPr>
        <w:numPr>
          <w:ilvl w:val="0"/>
          <w:numId w:val="1"/>
        </w:num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选择题：</w:t>
      </w:r>
    </w:p>
    <w:p>
      <w:pPr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</w:t>
      </w:r>
      <w:r>
        <w:rPr>
          <w:rFonts w:hint="eastAsia"/>
          <w:szCs w:val="21"/>
        </w:rPr>
        <w:t xml:space="preserve">C  2.A  3.B  4.A   5.B  6.A  7..B  8.D   9.B  10.D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二、历史小诊断：</w:t>
      </w:r>
      <w:r>
        <w:rPr>
          <w:rFonts w:hint="eastAsia" w:ascii="宋体" w:hAnsi="宋体"/>
          <w:szCs w:val="21"/>
        </w:rPr>
        <w:t xml:space="preserve"> 11× 12×  13√  14√ 15√</w:t>
      </w: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三、填图析图题：</w:t>
      </w:r>
    </w:p>
    <w:p>
      <w:pPr>
        <w:tabs>
          <w:tab w:val="left" w:pos="5040"/>
        </w:tabs>
        <w:rPr>
          <w:rFonts w:hint="eastAsia" w:ascii="宋体" w:hAnsi="宋体"/>
        </w:rPr>
      </w:pPr>
      <w:r>
        <w:rPr>
          <w:rFonts w:hint="eastAsia" w:ascii="宋体" w:hAnsi="宋体"/>
        </w:rPr>
        <w:t>16、（1）①魏国②蜀国③吴国（2）三国的关系是并立关系或三国鼎立的局面。</w:t>
      </w:r>
    </w:p>
    <w:p>
      <w:pPr>
        <w:tabs>
          <w:tab w:val="left" w:pos="5040"/>
        </w:tabs>
        <w:rPr>
          <w:rFonts w:hint="eastAsia" w:ascii="宋体" w:hAnsi="宋体"/>
        </w:rPr>
      </w:pPr>
      <w:r>
        <w:rPr>
          <w:rFonts w:hint="eastAsia" w:ascii="宋体" w:hAnsi="宋体"/>
        </w:rPr>
        <w:t>17、（1）祖冲之。（2）南朝。</w:t>
      </w:r>
    </w:p>
    <w:p>
      <w:pPr>
        <w:tabs>
          <w:tab w:val="left" w:pos="5040"/>
        </w:tabs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（3）在世界上第一个把圆周率的数值精确到小数点后七位数，比欧洲早了1100年。</w:t>
      </w:r>
    </w:p>
    <w:p>
      <w:pPr>
        <w:rPr>
          <w:rFonts w:hint="eastAsia"/>
          <w:szCs w:val="21"/>
        </w:rPr>
      </w:pPr>
      <w:r>
        <w:rPr>
          <w:rFonts w:hint="eastAsia" w:ascii="宋体" w:hAnsi="宋体"/>
          <w:b/>
          <w:szCs w:val="21"/>
        </w:rPr>
        <w:t>四、材料解析题：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18、（1）、魏、蜀、吴；（2）、赤壁之战 （3）、200年</w:t>
      </w:r>
    </w:p>
    <w:p>
      <w:pPr>
        <w:ind w:left="735" w:hanging="735" w:hangingChars="350"/>
        <w:rPr>
          <w:rFonts w:hint="eastAsia" w:ascii="宋体" w:hAnsi="宋体"/>
        </w:rPr>
      </w:pPr>
      <w:r>
        <w:rPr>
          <w:rFonts w:hint="eastAsia" w:ascii="宋体" w:hAnsi="宋体"/>
        </w:rPr>
        <w:t>19、（1）北魏  政治方面的措施：实行官吏俸禄制，严惩贪污（2）有利于北方经济的恢复和发展，促进了北方各族社会的进步，加快了北方民族大融合的进程。</w:t>
      </w:r>
    </w:p>
    <w:p>
      <w:pPr>
        <w:rPr>
          <w:rFonts w:hint="eastAsia"/>
          <w:szCs w:val="21"/>
        </w:rPr>
      </w:pPr>
      <w:r>
        <w:rPr>
          <w:rFonts w:hint="eastAsia" w:ascii="宋体" w:hAnsi="宋体"/>
          <w:b/>
          <w:szCs w:val="21"/>
        </w:rPr>
        <w:t>五、综合题：</w:t>
      </w:r>
    </w:p>
    <w:p>
      <w:pPr>
        <w:ind w:left="420" w:hanging="420" w:hangingChars="200"/>
        <w:rPr>
          <w:rFonts w:ascii="宋体" w:hAnsi="宋体"/>
        </w:rPr>
      </w:pPr>
      <w:r>
        <w:rPr>
          <w:rFonts w:hint="eastAsia" w:ascii="宋体" w:hAnsi="宋体"/>
        </w:rPr>
        <w:t>20、（１）北方长期战乱（２）有利于民族融合，在我国历史上产生了重要影响（３）鲜卑族，孝文帝（4）不相同，因为历史上人口南迁是为了躲避战乱，获得安定的生活环境；改革开放以来，北方人南涌，在一定程度上是为了增加收入，提高生活质量。</w:t>
      </w:r>
    </w:p>
    <w:p>
      <w:pPr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21、言之有理就行。同意第一观点的提示：从战争的危害作答。同意第二观点的提示：三国鼎立局面是东汉末年以来军阀混战的结果，也是从分裂割据走向逐步统一的过渡阶段。三国时期， 并存的三个政权为了战胜对方，都采取一系列恢复和发展生产的措施，这就为日后的统一准备了物质条件。</w:t>
      </w:r>
    </w:p>
    <w:p>
      <w:pPr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22、甲骨文 、金文、小篆、隶书、楷书、草书、行书</w:t>
      </w:r>
    </w:p>
    <w:p>
      <w:pPr>
        <w:sectPr>
          <w:footerReference r:id="rId3" w:type="even"/>
          <w:pgSz w:w="10319" w:h="14572"/>
          <w:pgMar w:top="851" w:right="851" w:bottom="851" w:left="851" w:header="851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E2307B"/>
    <w:multiLevelType w:val="singleLevel"/>
    <w:tmpl w:val="F1E230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8206CA"/>
    <w:rsid w:val="483B7765"/>
    <w:rsid w:val="618206CA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2169</Words>
  <Characters>2254</Characters>
  <Lines>0</Lines>
  <Paragraphs>0</Paragraphs>
  <TotalTime>1</TotalTime>
  <ScaleCrop>false</ScaleCrop>
  <LinksUpToDate>false</LinksUpToDate>
  <CharactersWithSpaces>2733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2021-11-02T09:31:00Z</dcterms:created>
  <dc:creator>DELL</dc:creator>
  <cp:lastModifiedBy>Administrator</cp:lastModifiedBy>
  <dcterms:modified xsi:type="dcterms:W3CDTF">2021-11-25T11:50:27Z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