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left"/>
        <w:rPr>
          <w:rFonts w:ascii="黑体" w:eastAsia="黑体" w:hAnsi="Arial" w:cs="Arial" w:hint="eastAsia"/>
          <w:b/>
          <w:sz w:val="30"/>
          <w:szCs w:val="30"/>
        </w:rPr>
      </w:pPr>
      <w:bookmarkStart w:id="0" w:name="_GoBack"/>
      <w:bookmarkEnd w:id="0"/>
      <w:r>
        <w:rPr>
          <w:rFonts w:ascii="黑体" w:eastAsia="黑体" w:hAnsi="Arial" w:cs="Arial" w:hint="eastAsia"/>
          <w:b/>
          <w:sz w:val="32"/>
          <w:szCs w:val="32"/>
          <w:lang w:eastAsia="zh-CN"/>
        </w:rPr>
        <w:t>通河</w:t>
      </w:r>
      <w:r>
        <w:rPr>
          <w:rFonts w:ascii="黑体" w:eastAsia="黑体" w:hAnsi="Arial" w:cs="Arial" w:hint="eastAsia"/>
          <w:b/>
          <w:sz w:val="32"/>
          <w:szCs w:val="32"/>
        </w:rPr>
        <w:t>县</w:t>
      </w:r>
      <w:r>
        <w:rPr>
          <w:rFonts w:ascii="黑体" w:eastAsia="黑体" w:hAnsi="Arial" w:cs="Arial" w:hint="eastAsia"/>
          <w:b/>
          <w:sz w:val="30"/>
          <w:szCs w:val="30"/>
        </w:rPr>
        <w:t>20</w:t>
      </w:r>
      <w:r>
        <w:rPr>
          <w:rFonts w:ascii="黑体" w:eastAsia="黑体" w:hAnsi="Arial" w:cs="Arial" w:hint="eastAsia"/>
          <w:b/>
          <w:sz w:val="30"/>
          <w:szCs w:val="30"/>
          <w:lang w:val="en-US" w:eastAsia="zh-CN"/>
        </w:rPr>
        <w:t>20</w:t>
      </w:r>
      <w:r>
        <w:rPr>
          <w:rFonts w:ascii="黑体" w:eastAsia="黑体" w:hAnsi="Arial" w:cs="Arial" w:hint="eastAsia"/>
          <w:b/>
          <w:sz w:val="30"/>
          <w:szCs w:val="30"/>
        </w:rPr>
        <w:t>—202</w:t>
      </w:r>
      <w:r>
        <w:rPr>
          <w:rFonts w:ascii="黑体" w:eastAsia="黑体" w:hAnsi="Arial" w:cs="Arial" w:hint="eastAsia"/>
          <w:b/>
          <w:sz w:val="30"/>
          <w:szCs w:val="30"/>
          <w:lang w:val="en-US" w:eastAsia="zh-CN"/>
        </w:rPr>
        <w:t>1</w:t>
      </w:r>
      <w:r>
        <w:rPr>
          <w:rFonts w:ascii="黑体" w:eastAsia="黑体" w:hAnsi="Arial" w:cs="Arial" w:hint="eastAsia"/>
          <w:b/>
          <w:sz w:val="30"/>
          <w:szCs w:val="30"/>
        </w:rPr>
        <w:t>学年度第</w:t>
      </w:r>
      <w:r>
        <w:rPr>
          <w:rFonts w:ascii="黑体" w:eastAsia="黑体" w:hAnsi="Arial" w:cs="Arial" w:hint="eastAsia"/>
          <w:b/>
          <w:sz w:val="30"/>
          <w:szCs w:val="30"/>
          <w:lang w:val="en-US" w:eastAsia="zh-CN"/>
        </w:rPr>
        <w:t>一</w:t>
      </w:r>
      <w:r>
        <w:rPr>
          <w:rFonts w:ascii="黑体" w:eastAsia="黑体" w:hAnsi="Arial" w:cs="Arial" w:hint="eastAsia"/>
          <w:b/>
          <w:sz w:val="30"/>
          <w:szCs w:val="30"/>
        </w:rPr>
        <w:t>学期期末教学诊断性测试</w:t>
      </w:r>
    </w:p>
    <w:p>
      <w:pPr>
        <w:wordWrap/>
        <w:spacing w:beforeAutospacing="0" w:afterAutospacing="0" w:line="360" w:lineRule="auto"/>
        <w:ind w:firstLine="640" w:firstLineChars="200"/>
        <w:rPr>
          <w:rFonts w:ascii="黑体" w:eastAsia="黑体" w:hAnsi="宋体" w:hint="eastAsia"/>
          <w:b/>
          <w:color w:val="000000"/>
          <w:sz w:val="32"/>
          <w:szCs w:val="32"/>
          <w:lang w:val="en-US" w:eastAsia="zh-CN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 xml:space="preserve">          </w:t>
      </w:r>
      <w:r>
        <w:rPr>
          <w:rFonts w:ascii="黑体" w:eastAsia="黑体" w:hAnsi="宋体" w:hint="eastAsia"/>
          <w:b/>
          <w:color w:val="000000"/>
          <w:sz w:val="32"/>
          <w:szCs w:val="32"/>
          <w:lang w:val="en-US" w:eastAsia="zh-CN"/>
        </w:rPr>
        <w:t>九</w:t>
      </w:r>
      <w:r>
        <w:rPr>
          <w:rFonts w:ascii="黑体" w:eastAsia="黑体" w:hAnsi="宋体" w:hint="eastAsia"/>
          <w:b/>
          <w:color w:val="000000"/>
          <w:sz w:val="32"/>
          <w:szCs w:val="32"/>
        </w:rPr>
        <w:t>年级</w:t>
      </w:r>
      <w:r>
        <w:rPr>
          <w:rFonts w:ascii="黑体" w:eastAsia="黑体" w:hAnsi="宋体" w:hint="eastAsia"/>
          <w:b/>
          <w:color w:val="000000"/>
          <w:sz w:val="32"/>
          <w:szCs w:val="32"/>
          <w:lang w:val="en-US" w:eastAsia="zh-CN"/>
        </w:rPr>
        <w:t>历史</w:t>
      </w:r>
      <w:r>
        <w:rPr>
          <w:rFonts w:ascii="黑体" w:eastAsia="黑体" w:hAnsi="宋体" w:hint="eastAsia"/>
          <w:b/>
          <w:color w:val="000000"/>
          <w:sz w:val="32"/>
          <w:szCs w:val="32"/>
        </w:rPr>
        <w:t>试卷答题卡</w:t>
      </w:r>
      <w:r>
        <w:rPr>
          <w:rFonts w:ascii="黑体" w:eastAsia="黑体" w:hAnsi="宋体" w:hint="eastAsia"/>
          <w:b/>
          <w:color w:val="000000"/>
          <w:sz w:val="32"/>
          <w:szCs w:val="32"/>
          <w:lang w:val="en-US" w:eastAsia="zh-CN"/>
        </w:rPr>
        <w:t>答案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  <w:lang w:val="en-US" w:eastAsia="zh-CN"/>
        </w:rPr>
        <w:t>一、</w:t>
      </w:r>
      <w:r>
        <w:rPr>
          <w:rFonts w:ascii="宋体" w:hAnsi="宋体" w:hint="eastAsia"/>
          <w:b/>
          <w:color w:val="000000"/>
          <w:sz w:val="28"/>
          <w:szCs w:val="28"/>
        </w:rPr>
        <w:t>选择题(每题2分</w:t>
      </w:r>
      <w:r>
        <w:rPr>
          <w:rFonts w:ascii="宋体" w:hAnsi="宋体" w:hint="eastAsia"/>
          <w:b/>
          <w:color w:val="000000"/>
          <w:sz w:val="28"/>
          <w:szCs w:val="28"/>
          <w:lang w:val="en-US" w:eastAsia="zh-CN"/>
        </w:rPr>
        <w:t>,</w:t>
      </w:r>
      <w:r>
        <w:rPr>
          <w:rFonts w:ascii="宋体" w:hAnsi="宋体" w:hint="eastAsia"/>
          <w:b/>
          <w:color w:val="000000"/>
          <w:sz w:val="28"/>
          <w:szCs w:val="28"/>
        </w:rPr>
        <w:t>共</w:t>
      </w:r>
      <w:r>
        <w:rPr>
          <w:rFonts w:ascii="宋体" w:hAnsi="宋体" w:hint="eastAsia"/>
          <w:b/>
          <w:color w:val="000000"/>
          <w:sz w:val="28"/>
          <w:szCs w:val="28"/>
          <w:lang w:val="en-US" w:eastAsia="zh-CN"/>
        </w:rPr>
        <w:t>5</w:t>
      </w:r>
      <w:r>
        <w:rPr>
          <w:rFonts w:ascii="宋体" w:hAnsi="宋体" w:hint="eastAsia"/>
          <w:b/>
          <w:color w:val="000000"/>
          <w:sz w:val="28"/>
          <w:szCs w:val="28"/>
        </w:rPr>
        <w:t>0分)</w:t>
      </w:r>
    </w:p>
    <w:tbl>
      <w:tblPr>
        <w:tblStyle w:val="TableGrid"/>
        <w:tblW w:w="80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684"/>
        <w:gridCol w:w="684"/>
        <w:gridCol w:w="684"/>
        <w:gridCol w:w="684"/>
      </w:tblGrid>
      <w:tr>
        <w:tblPrEx>
          <w:tblW w:w="8040" w:type="dxa"/>
          <w:tblInd w:w="2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813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题号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13</w:t>
            </w:r>
          </w:p>
        </w:tc>
      </w:tr>
      <w:tr>
        <w:tblPrEx>
          <w:tblW w:w="8040" w:type="dxa"/>
          <w:tblInd w:w="288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813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答案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</w:tr>
      <w:tr>
        <w:tblPrEx>
          <w:tblW w:w="8040" w:type="dxa"/>
          <w:tblInd w:w="288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813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题号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W w:w="8040" w:type="dxa"/>
          <w:tblInd w:w="288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/>
        </w:trPr>
        <w:tc>
          <w:tcPr>
            <w:tcW w:w="813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答案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499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eastAsia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eastAsia="宋体" w:hAnsi="宋体" w:hint="default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宋体" w:hint="eastAsia"/>
          <w:b/>
          <w:sz w:val="28"/>
          <w:szCs w:val="28"/>
        </w:rPr>
      </w:pPr>
      <w:r>
        <w:rPr>
          <w:rFonts w:ascii="宋体" w:hint="eastAsia"/>
          <w:b/>
          <w:sz w:val="28"/>
          <w:szCs w:val="28"/>
          <w:lang w:val="en-US" w:eastAsia="zh-CN"/>
        </w:rPr>
        <w:t>二、非选择题</w:t>
      </w:r>
      <w:r>
        <w:rPr>
          <w:rFonts w:ascii="宋体" w:hint="eastAsia"/>
          <w:b/>
          <w:sz w:val="28"/>
          <w:szCs w:val="28"/>
        </w:rPr>
        <w:t>（共</w:t>
      </w:r>
      <w:r>
        <w:rPr>
          <w:rFonts w:ascii="宋体" w:hint="eastAsia"/>
          <w:b/>
          <w:sz w:val="28"/>
          <w:szCs w:val="28"/>
          <w:lang w:val="en-US" w:eastAsia="zh-CN"/>
        </w:rPr>
        <w:t>5</w:t>
      </w:r>
      <w:r>
        <w:rPr>
          <w:rFonts w:ascii="宋体" w:hint="eastAsia"/>
          <w:b/>
          <w:sz w:val="28"/>
          <w:szCs w:val="28"/>
        </w:rPr>
        <w:t>0分）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480" w:hanging="480" w:hangingChars="200"/>
        <w:rPr>
          <w:rFonts w:ascii="宋体" w:hint="default"/>
          <w:b/>
          <w:sz w:val="24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>判断题（15分）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ind w:left="61" w:firstLine="0" w:leftChars="0" w:firstLineChars="0"/>
        <w:rPr>
          <w:rFonts w:ascii="宋体" w:hint="default"/>
          <w:b/>
          <w:sz w:val="24"/>
          <w:szCs w:val="21"/>
          <w:u w:val="single"/>
          <w:lang w:val="en-US" w:eastAsia="zh-CN"/>
        </w:rPr>
      </w:pP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√</w:t>
      </w:r>
      <w:r>
        <w:rPr>
          <w:rFonts w:ascii="宋体" w:hAnsi="宋体" w:cs="宋体" w:hint="eastAsia"/>
          <w:b/>
          <w:color w:val="000000"/>
          <w:sz w:val="24"/>
          <w:u w:val="single"/>
          <w:lang w:val="en-US" w:eastAsia="zh-CN"/>
        </w:rPr>
        <w:t xml:space="preserve">   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</w:t>
      </w:r>
      <w:r>
        <w:rPr>
          <w:rFonts w:ascii="宋体" w:hint="eastAsia"/>
          <w:b/>
          <w:sz w:val="24"/>
          <w:szCs w:val="21"/>
          <w:u w:val="none"/>
          <w:lang w:val="en-US" w:eastAsia="zh-CN"/>
        </w:rPr>
        <w:t xml:space="preserve">   2、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×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</w:t>
      </w:r>
      <w:r>
        <w:rPr>
          <w:rFonts w:ascii="宋体" w:hint="eastAsia"/>
          <w:b/>
          <w:sz w:val="24"/>
          <w:szCs w:val="21"/>
          <w:u w:val="none"/>
          <w:lang w:val="en-US" w:eastAsia="zh-CN"/>
        </w:rPr>
        <w:t xml:space="preserve">  3、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√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</w:t>
      </w:r>
      <w:r>
        <w:rPr>
          <w:rFonts w:ascii="宋体" w:hint="eastAsia"/>
          <w:b/>
          <w:sz w:val="24"/>
          <w:szCs w:val="21"/>
          <w:u w:val="none"/>
          <w:lang w:val="en-US" w:eastAsia="zh-CN"/>
        </w:rPr>
        <w:t xml:space="preserve">   4、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√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</w:t>
      </w:r>
      <w:r>
        <w:rPr>
          <w:rFonts w:ascii="宋体" w:hint="eastAsia"/>
          <w:b/>
          <w:sz w:val="24"/>
          <w:szCs w:val="21"/>
          <w:u w:val="none"/>
          <w:lang w:val="en-US" w:eastAsia="zh-CN"/>
        </w:rPr>
        <w:t xml:space="preserve">   5、</w:t>
      </w:r>
      <w:r>
        <w:rPr>
          <w:rFonts w:ascii="宋体" w:hint="eastAsia"/>
          <w:b/>
          <w:sz w:val="24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√</w:t>
      </w:r>
      <w:r>
        <w:rPr>
          <w:rFonts w:ascii="宋体" w:hAnsi="宋体" w:cs="宋体" w:hint="eastAsia"/>
          <w:b/>
          <w:color w:val="000000"/>
          <w:sz w:val="24"/>
          <w:u w:val="single"/>
          <w:lang w:val="en-US" w:eastAsia="zh-CN"/>
        </w:rPr>
        <w:t xml:space="preserve">  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>二</w:t>
      </w: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）、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>连线题</w:t>
      </w: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>6分</w:t>
      </w:r>
      <w:r>
        <w:rPr>
          <w:rFonts w:ascii="宋体" w:eastAsia="宋体" w:hAnsi="宋体" w:cs="宋体" w:hint="eastAsia"/>
          <w:b/>
          <w:color w:val="000000"/>
          <w:sz w:val="24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default"/>
          <w:b/>
          <w:color w:val="000000"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735330</wp:posOffset>
                </wp:positionH>
                <wp:positionV relativeFrom="paragraph">
                  <wp:posOffset>100330</wp:posOffset>
                </wp:positionV>
                <wp:extent cx="1231900" cy="387350"/>
                <wp:effectExtent l="1270" t="4445" r="11430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1878330" y="4810760"/>
                          <a:ext cx="123190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y;mso-height-relative:page;mso-width-relative:page;position:absolute;z-index:251663360" from="57.9pt,7.9pt" to="154.9pt,38.4pt" coordsize="21600,21600" stroked="t" strokecolor="#5b9bd5">
                <v:stroke joinstyle="miter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68580</wp:posOffset>
                </wp:positionV>
                <wp:extent cx="1339850" cy="222250"/>
                <wp:effectExtent l="635" t="4445" r="571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814830" y="4779010"/>
                          <a:ext cx="133985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7" style="mso-height-relative:page;mso-width-relative:page;position:absolute;z-index:251661312" from="52.9pt,5.4pt" to="158.4pt,22.9pt" coordsize="21600,21600" stroked="t" strokecolor="#5b9bd5">
                <v:stroke joinstyle="miter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>1达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>•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芬奇          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 xml:space="preserve">     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 《罗密欧与朱丽叶》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default"/>
          <w:b/>
          <w:color w:val="000000"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48260</wp:posOffset>
                </wp:positionV>
                <wp:extent cx="1574800" cy="260350"/>
                <wp:effectExtent l="635" t="4445" r="1206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681480" y="4956810"/>
                          <a:ext cx="157480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mso-height-relative:page;mso-width-relative:page;position:absolute;z-index:251659264" from="42.4pt,3.8pt" to="166.4pt,24.3pt" coordsize="21600,21600" stroked="t" strokecolor="#5b9bd5">
                <v:stroke joinstyle="miter"/>
                <o:lock v:ext="edit" aspectratio="f"/>
              </v:line>
            </w:pict>
          </mc:Fallback>
        </mc:AlternateConten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2 但丁            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  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>《最后的晚餐》</w:t>
      </w:r>
    </w:p>
    <w:p>
      <w:pPr>
        <w:wordWrap/>
        <w:spacing w:beforeAutospacing="0" w:afterAutospacing="0" w:line="360" w:lineRule="auto"/>
        <w:rPr>
          <w:rFonts w:ascii="宋体" w:hint="eastAsia"/>
          <w:b/>
          <w:sz w:val="24"/>
          <w:szCs w:val="24"/>
          <w:lang w:val="en-US" w:eastAsia="zh-CN"/>
        </w:rPr>
      </w:pP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3莎士比亚        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 xml:space="preserve"> 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default"/>
          <w:b/>
          <w:color w:val="000000"/>
          <w:sz w:val="24"/>
          <w:lang w:eastAsia="zh-CN"/>
        </w:rPr>
        <w:t xml:space="preserve">   《神曲》</w:t>
      </w:r>
      <w:r>
        <w:rPr>
          <w:rFonts w:ascii="宋体" w:eastAsia="宋体" w:hAnsi="宋体" w:cs="宋体" w:hint="eastAsia"/>
          <w:b/>
          <w:color w:val="000000"/>
          <w:sz w:val="22"/>
          <w:szCs w:val="22"/>
          <w:lang w:eastAsia="zh-CN"/>
        </w:rPr>
        <w:t xml:space="preserve"> </w:t>
      </w:r>
      <w:r>
        <w:rPr>
          <w:rFonts w:ascii="宋体" w:hint="eastAsia"/>
          <w:b/>
          <w:sz w:val="24"/>
          <w:szCs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hint="eastAsia"/>
          <w:b/>
          <w:sz w:val="24"/>
          <w:szCs w:val="21"/>
          <w:lang w:val="en-US" w:eastAsia="zh-CN"/>
        </w:rPr>
      </w:pPr>
      <w:r>
        <w:rPr>
          <w:rFonts w:ascii="宋体" w:hint="eastAsia"/>
          <w:b/>
          <w:sz w:val="24"/>
          <w:szCs w:val="21"/>
          <w:lang w:val="en-US" w:eastAsia="zh-CN"/>
        </w:rPr>
        <w:t xml:space="preserve">（三）材料阅读（29分）      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 xml:space="preserve">（1）文艺复兴  欧洲的基督徒们对古典文化产生了新的兴趣，承认古典文化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8126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有不可怀疑而长期被忽视了的价值。 对中古文化的态度是反对。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（2）新航路的开辟。新航路开辟以后，欧洲大西洋沿岸工商业经溶繁荣起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 xml:space="preserve">来，促进了资本主义的产生和发展；欧洲与亚洲、非洲、关洲之间建立起了直接的业联系，往来日益密切世界开始连为一个整体，世界的观念也从此逐步确立起来。 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</w:p>
    <w:p>
      <w:pPr>
        <w:numPr>
          <w:ilvl w:val="0"/>
          <w:numId w:val="3"/>
        </w:num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美洲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</w:p>
    <w:p>
      <w:pPr>
        <w:numPr>
          <w:ilvl w:val="0"/>
          <w:numId w:val="3"/>
        </w:numPr>
        <w:wordWrap/>
        <w:spacing w:beforeAutospacing="0" w:afterAutospacing="0" w:line="360" w:lineRule="auto"/>
        <w:ind w:left="0" w:firstLine="0" w:leftChars="0" w:firstLineChars="0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国王    君主立宪制    《权利法案》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</w:p>
    <w:p>
      <w:pPr>
        <w:numPr>
          <w:ilvl w:val="0"/>
          <w:numId w:val="3"/>
        </w:numPr>
        <w:wordWrap/>
        <w:spacing w:beforeAutospacing="0" w:afterAutospacing="0" w:line="360" w:lineRule="auto"/>
        <w:ind w:left="0" w:firstLine="0" w:leftChars="0" w:firstLineChars="0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华盛顿      &lt;1787年美国宪法&gt;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</w:pPr>
      <w:r>
        <w:rPr>
          <w:rFonts w:ascii="宋体" w:hAnsi="宋体" w:cs="宋体" w:hint="eastAsia"/>
          <w:b/>
          <w:color w:val="000000"/>
          <w:sz w:val="24"/>
          <w:u w:val="single"/>
          <w:lang w:val="en-US" w:eastAsia="zh-CN"/>
        </w:rPr>
        <w:t>（6）</w:t>
      </w:r>
      <w:r>
        <w:rPr>
          <w:rFonts w:ascii="宋体" w:eastAsia="宋体" w:hAnsi="宋体" w:cs="宋体" w:hint="eastAsia"/>
          <w:b/>
          <w:color w:val="000000"/>
          <w:sz w:val="24"/>
          <w:u w:val="single"/>
          <w:lang w:val="en-US" w:eastAsia="zh-CN"/>
        </w:rPr>
        <w:t>专制暴政或无政府状态自由  《人权宣言》或法律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hint="default"/>
          <w:u w:val="single"/>
          <w:lang w:val="en-US"/>
        </w:rPr>
      </w:pP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A611FC"/>
    <w:multiLevelType w:val="singleLevel"/>
    <w:tmpl w:val="04A611F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735BB9"/>
    <w:multiLevelType w:val="singleLevel"/>
    <w:tmpl w:val="12735BB9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146B2E9F"/>
    <w:multiLevelType w:val="singleLevel"/>
    <w:tmpl w:val="146B2E9F"/>
    <w:lvl w:ilvl="0">
      <w:start w:val="1"/>
      <w:numFmt w:val="decimal"/>
      <w:suff w:val="space"/>
      <w:lvlText w:val="%1、"/>
      <w:lvlJc w:val="left"/>
      <w:pPr>
        <w:ind w:left="61" w:firstLine="0" w:leftChars="0" w:firstLineChars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9F"/>
    <w:rsid w:val="00B30B9F"/>
    <w:rsid w:val="185B2B20"/>
    <w:rsid w:val="25BC1F39"/>
    <w:rsid w:val="3C4717C8"/>
    <w:rsid w:val="5C1F37E3"/>
    <w:rsid w:val="6F7C46A2"/>
    <w:rsid w:val="6F8C4AB3"/>
    <w:rsid w:val="74805F0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2020-11-20T00:04:00Z</dcterms:created>
  <dcterms:modified xsi:type="dcterms:W3CDTF">2021-04-14T06:35:45Z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