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12166600</wp:posOffset>
            </wp:positionV>
            <wp:extent cx="342900" cy="444500"/>
            <wp:effectExtent l="0" t="0" r="0" b="1270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2020-2021学年度第一学期期终学生素质监测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九年级地理试题卷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一、单项选择题（共30小题，每小题2分，共60分）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为了更好地认识地球，某校同学制作了地球的模型——地球仪（如下图所示），通过转动地球仪可以演示地球的运动。读下图，完成下面小题。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</w:rPr>
        <w:drawing>
          <wp:inline distT="0" distB="0" distL="114300" distR="114300">
            <wp:extent cx="4829810" cy="2790825"/>
            <wp:effectExtent l="0" t="0" r="889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849" cy="279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1. </w:t>
      </w:r>
      <w:r>
        <w:rPr>
          <w:rFonts w:ascii="宋体" w:hAnsi="宋体" w:eastAsia="宋体" w:cs="宋体"/>
          <w:color w:val="auto"/>
        </w:rPr>
        <w:t>手持地球仪围绕光源演示地球运动，应该（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①尽量让球心始终与光源保持在同一水平面上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②以光源为中心沿顺时针方向移动地球仪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③始终保持地轴的北端指向光源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④同时保持地球仪自西向东自转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①②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①④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②③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2. </w:t>
      </w:r>
      <w:r>
        <w:rPr>
          <w:rFonts w:ascii="宋体" w:hAnsi="宋体" w:eastAsia="宋体" w:cs="宋体"/>
          <w:color w:val="auto"/>
        </w:rPr>
        <w:t>某同学手持地球仪从M位置开始围绕光源旋转一周，光线直射范围应该是（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90°N-90°S间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始终直射赤道上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66°34＇N-66°34＇S间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23°26＇N-23°26＇S间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3. </w:t>
      </w:r>
      <w:r>
        <w:rPr>
          <w:rFonts w:ascii="宋体" w:hAnsi="宋体" w:eastAsia="宋体" w:cs="宋体"/>
          <w:color w:val="auto"/>
        </w:rPr>
        <w:t>地球运行在d段时，同学们可以感受到（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晚自习教室窗外天黑得越来越早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天气越来越冷，同学们穿上厚棉服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行道树的叶子渐渐变黄、飘落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校园中正午旗杆影子长度逐渐变短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1. B    2. D    3. 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2020年6月23日，我国北斗系统第55颗卫星成功发射，标志着我国自主建设的北斗全球卫星导航系统建成。该系统的研制属于（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传统工业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服务业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交通运输业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高新技术产业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下图是某地地震灾区等高线地形图，地震后又遇大雨，诱发了崩塌和山洪暴发形成了堰塞湖。据此完成下面小题。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114800" cy="25146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5374" cy="2514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此时需要紧急撤离和疏散人员的村庄是：（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③④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⑤处附近堆积着大量崩塌物，该处易发生崩塌的原因是位于：（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山谷处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山脊处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陡崖处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鞍部处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5. B    6. C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读亚洲简图，完成下面小题。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14575" cy="20097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关于亚洲的叙述正确的是（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面积最大、跨经度最广、东西距离最长的大洲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北回归线穿过阿拉伯半岛、印度半岛、中南半岛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①是高加索山脉，是亚欧两洲的分界线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②是世界上海拔最高、长度最长的山脉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关于亚洲各地人文特征的叙述，不正确的是（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日本民族构成复杂，多元文化并存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东南亚是世界上华人华侨最集中的地区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阿拉伯半岛居民多使用阿拉伯语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北亚的亚库特人住木屋，运输工具是狗拉雪橇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7. B    8. A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2020年4月4日，大米主要出口国泰国和越南受干旱影响产量下降，而新冠疫情引发的恐慌性抢购也使供应趋紧，国际大米价格大幅上涨。泰国贸易委员会消息称，3月底泰国产大米基准出口价涨至每吨550美元，创2013年8月以来新高。而越南大米价格也超过了每吨400美元，是2018年12月以来的最高价格。读图及材料，完成下面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734560" cy="2743200"/>
            <wp:effectExtent l="0" t="0" r="889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34586" cy="2743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稻米是东南亚传统出口产品，下列国家中属于世界重要稻米出口国的是（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②③④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①③⑤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“泰国黑米、香米……”，这些稻米想必大家都听说过，它们以其优良品质，赢得了消费者的喜爱．泰国也是世界重要的稻米出口国。原因之一是这里有适宜水稻生长的气候条件（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全年高温多雨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雨热同期的季风气候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冬季雨热同期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降水季节变化大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9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B    10. 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2020年12月8日，国家主席习近平和尼泊尔总统班达里互致信函，共同宣布珠穆朗玛峰的最新高程是（   ）米。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8848.13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8844.43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8848.86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8846.86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下图为“国家轮廓图”，读图完成下面小题。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943475" cy="11620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图中所示哪个国家为独自占有一块大陆的国家（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甲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乙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丙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丁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下列有关图中四国叙述错误的是（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甲国是世界上面积最大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国家，该国的森林、天然气资源丰富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乙国拥有世界面积最大的高原青藏高原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丙国素有“坐在矿车上的国家”、“骑在羊背上的国家”之称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丁国地处板块交界处，多火山地震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12. C    13. 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情人节（2月14日），美国销售的鲜切玫瑰花多来自哥伦比亚。读下图回答下列问题。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81250" cy="2238375"/>
            <wp:effectExtent l="0" t="0" r="0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582" cy="223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14. 与美国相比，在情人节期间，哥伦比亚生产鲜切花的优势自然条件是　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气温较高</w:t>
      </w:r>
      <w:r>
        <w:rPr>
          <w:color w:val="000000"/>
        </w:rPr>
        <w:tab/>
      </w:r>
      <w:r>
        <w:rPr>
          <w:color w:val="000000"/>
        </w:rPr>
        <w:t>B. 降水较丰沛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地势较平</w:t>
      </w:r>
      <w:r>
        <w:rPr>
          <w:color w:val="000000"/>
        </w:rPr>
        <w:tab/>
      </w:r>
      <w:r>
        <w:rPr>
          <w:color w:val="000000"/>
        </w:rPr>
        <w:t>D. 土壤较肥沃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15. 美国的农业生产实现了地区生产的专业化，形成了一些农业带（区），图中①处是　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小麦区</w:t>
      </w:r>
      <w:r>
        <w:rPr>
          <w:color w:val="000000"/>
        </w:rPr>
        <w:tab/>
      </w:r>
      <w:r>
        <w:rPr>
          <w:color w:val="000000"/>
        </w:rPr>
        <w:t>B. 乳畜带</w:t>
      </w:r>
      <w:r>
        <w:rPr>
          <w:color w:val="000000"/>
        </w:rPr>
        <w:tab/>
      </w:r>
      <w:r>
        <w:rPr>
          <w:color w:val="000000"/>
        </w:rPr>
        <w:t>C. 玉米带</w:t>
      </w:r>
      <w:r>
        <w:rPr>
          <w:color w:val="000000"/>
        </w:rPr>
        <w:tab/>
      </w:r>
      <w:r>
        <w:rPr>
          <w:color w:val="000000"/>
        </w:rPr>
        <w:t>D. 棉花带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14. A    15. 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被誉为“风车之国”的是（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美国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荷兰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冰岛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日本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某旅友春节期间游历非洲，他在朋友圈中发布的照片，从时间顺序上依次为茂密的雨林、枯黄的草原和无边的沙漠。下图为非洲气候分布图。读图，完成下面小题。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371850" cy="231457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亚洲与非洲的分界线是（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巴拿马运河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京杭大运河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苏伊士运河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直布罗陀海峡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非洲尖毛草是一种生产过程十分怪异的草，前半年长根部，人们看不出它在生长。半年后，雨水到来之际，尖毛草以每天一尺半的速度向上疯长，三五天的时间，它便会长到一米六至两米的高度，成为草地之王。据此判断尖毛草生长在（   ）气候区内。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热带沙漠气候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热带季风气候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热带草原气候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高原山地气候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导致撒哈拉以南非洲草原退化、土地沙化、水土流失等生态环境不断恶化的根本因素是（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粮食供应不足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人口增长过快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经济落后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气候干旱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17. C    18. C    19. 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读”新西兰概况图”和“新西兰某地多年平均各月气温和降水量图”，完成下面小题。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6188710" cy="2974975"/>
            <wp:effectExtent l="0" t="0" r="2540" b="1587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975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关于该国的描述正确的是(     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①东半球的岛国     ②位于南温带     ③多火山     ④最冷月均温出现在1月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③④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关于该国河流描述正确的是(     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①河流长     ②径流量季节变化小     ③流域面积大     ④补给以降水为主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③④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②④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20. B    21. 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20世纪60年代以来，亚马孙流域的热带雨林遭到严重破坏，由此产生的环境问题有（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①极端天气现象减少  ②水土流失加剧  ③全球空气质量下降  ④生态平衡遭到破坏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②③④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①③④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①②④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我国南极科学考察站的建站时间都选择在1月至2月的主要原因是（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此时是南极的暖季，白昼长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此时南极最为寒冷，冰层坚硬，地基牢固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此时南极冰雪全部融化，地面裸露，方便选址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此时南极出现极夜现象，风雪小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北回归线自西向东穿过我国A、B、C、D、四省区，下列关于这四省区的说法正确的是（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533900" cy="19431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34533" cy="1943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A省是我国少数民族数目最多的地区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B省的行政中心是“四季如春”的昆明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C省的简称是澳，行政中心是广州市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在人口数量上，D省高山族人口最多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电视剧《西游记》的主题曲《敢问路在何方》中唱道：“你挑着担，我牵着马，迎来日出，送走晚霞”。那么我国最早“迎来日出”的地区与最迟“送走晚霞”的地点是（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①黑龙江与乌苏里江主航道中心线的相交处②新疆的帕米尔高原③漠河以北的黑龙江主航道中心线上④曾母暗沙。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③④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①③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秦岭是我国中部重要的生态安全屏障，具有“国家绿肺”之称，也被尊称为华夏文明的龙脉。读下图，完成下面小题。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571875" cy="2076450"/>
            <wp:effectExtent l="0" t="0" r="9525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72374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秦岭位于我国第（   ）级阶梯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一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二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无法确定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对甲、乙所代表地区的景观描述，不正确的是（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甲地区农田多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1270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旱地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甲地区以种植小麦为主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乙地区农业以畜牧业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1270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主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乙地区河流冬季没有结冰现象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26. B    27. 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《中国诗词大会》成了一档全民节目，话题屡登热搜榜，引发广泛热议。古诗中包含着丰富的生活常见的地理知识和地理现象。诗句:城市尚余三伏热，秋光先到野人家——(宋</w:t>
      </w:r>
      <w:r>
        <w:rPr>
          <w:rFonts w:ascii="MS Mincho" w:hAnsi="MS Mincho" w:eastAsia="MS Mincho" w:cs="MS Mincho"/>
          <w:color w:val="000000"/>
        </w:rPr>
        <w:t>・</w:t>
      </w:r>
      <w:r>
        <w:rPr>
          <w:rFonts w:ascii="宋体" w:hAnsi="宋体" w:eastAsia="宋体" w:cs="宋体"/>
          <w:color w:val="000000"/>
        </w:rPr>
        <w:t>陆游)形象地说明了什么地理现象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城市热岛效应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全球变暖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气温的垂直变化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降水的差异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29. </w:t>
      </w:r>
      <w:r>
        <w:rPr>
          <w:rFonts w:ascii="宋体" w:hAnsi="宋体" w:eastAsia="宋体" w:cs="宋体"/>
          <w:color w:val="000000"/>
        </w:rPr>
        <w:t>我国人口地理分界线（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黑河——腾冲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秦岭——淮河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400毫米等降水量线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昆仑山——祁连山——横断山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30. </w:t>
      </w:r>
      <w:r>
        <w:rPr>
          <w:rFonts w:ascii="宋体" w:hAnsi="宋体" w:eastAsia="宋体" w:cs="宋体"/>
          <w:color w:val="000000"/>
        </w:rPr>
        <w:t>“羌笛何须怨杨柳，春风不度玉门关”中的“春风”指的是（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东北风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东南风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西南风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夏季风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二．综合题（共2小题，共40分）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31. </w:t>
      </w:r>
      <w:r>
        <w:rPr>
          <w:rFonts w:ascii="宋体" w:hAnsi="宋体" w:eastAsia="宋体" w:cs="宋体"/>
          <w:color w:val="000000"/>
        </w:rPr>
        <w:t>阅读下列图文资料，回答问题。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材料一 国务院总理李克强于2013年5月19日-27日对印度基斯坦、瑞士、德国进行正式访问，这是中国新任国务院总理的首次外交之旅。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材料二 2013年2月18日，巴基斯坦将瓜达尔港经营管理权正式转交给中国。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材料三 2018年11月23日，巴基斯坦由中国运营的瓜达尔港正式开航了。当天下午3时许，中远“惠灵顿”轮从新建的瓜达尔港出发，将来自新疆喀什的货物，转运到中东和非洲。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876800" cy="170497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A是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半岛，属于亚欧大陆向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洋的突出部分。图中的B河是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印度大部分地区属于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气候，一年可分为旱、雨两季，李克强访问印度时，正值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季。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我国进口的石油多来自中东的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湾及其沿岸，瓜达尔港南邻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海，石油如果运到瓜达尔港再由陆路运输到中国，可以不必经过东南亚的重要航道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海峡，路程可大大缩短。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孟买是印度的棉纺织工业中心，其棉纺织工业发展的有利条件有哪些？（至少答出两点）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印度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印度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印度河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热带季风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旱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波斯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阿拉伯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马六甲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靠近棉花产地；劳动力充足；交通便利等。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32. </w:t>
      </w:r>
      <w:r>
        <w:rPr>
          <w:rFonts w:ascii="宋体" w:hAnsi="宋体" w:eastAsia="宋体" w:cs="宋体"/>
          <w:color w:val="000000"/>
        </w:rPr>
        <w:t>阅读图文资料，完成下列各题。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材料一：柿子树耐寒、耐早，喜温润，忌积水，适应性强。富平县位于陕西省中部，是全国著名的“柿子之乡”“柿饼之乡”。富平县汉初就有栽植柿子树的习惯，目前建有优质柿子基地10万亩，年产鲜柿4000万公斤，制作柿饼800万公斤，鲜柿、柿饼产量每年递增20%以上。柿饼是富平特产、中国国家地理标志产品。明朝时，富平柿饼的制作工艺已十分成熟，并作为贡品进献皇宫；近些年更是连年出口韩国、日本、朝鲜、俄罗斯、加拿大等国，深受消费者喜爱。富平尖柿一般于10月下旬采摘，后经削皮、脱涩、软化、晾晒捏型、出霜等10多道工序，历时45天时间精制成个大、口味香甜的柿饼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材料二：富平县位置图和富平县气候资料图。</w:t>
      </w:r>
    </w:p>
    <w:p>
      <w:pPr>
        <w:spacing w:line="360" w:lineRule="auto"/>
        <w:ind w:firstLine="195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667125" cy="2428875"/>
            <wp:effectExtent l="0" t="0" r="9525" b="952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67637" cy="2429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43100" cy="218122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43371" cy="218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（1）富平县位于我国四大地理区域的________地区，代表性植被是________。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（2）图中渭河是黄河最大支流，黄河自西向东注入_____海，该河段所在区域主要面临生态问题是________，治理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根本措施______________。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（3）结合图文信息，说明富平县发展尖种植的有利自然条件。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（4）富平县柿饼产业一直在把握机遇和应对挑战中奋力前行。结合材料，请为富平县柿饼产业的良性发展提出你的建议。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（1）北方    温带落叶阔叶林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（2）渤    水土流失    中游治沙（或中游植树种草）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（3）①夏季雨热同期，水热丰富，秋季降水少，光照充足；②昼夜温差大，有利于糖分积累；③地势平缓，有一定坡度，利于排水；④土壤肥沃，土层深厚；⑤靠近河流，有便利的灌溉水源等。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①加大科技投入，改良品种；②延长产业链，发展与柿饼相关的产品加工业，提高附加值；③培养品牌的意识，加大营销力度，拓展市场；④利用历史文化传统，发展柿子采摘、柿饼加工参观等相关的旅游业；⑤合理利用土地资源，减少对生态环境的破坏等。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14CE5"/>
    <w:rsid w:val="00221FC9"/>
    <w:rsid w:val="002457C2"/>
    <w:rsid w:val="002908F0"/>
    <w:rsid w:val="002A0E5D"/>
    <w:rsid w:val="002A1A21"/>
    <w:rsid w:val="002F06B2"/>
    <w:rsid w:val="003102DB"/>
    <w:rsid w:val="00322108"/>
    <w:rsid w:val="003C4A95"/>
    <w:rsid w:val="003D0C09"/>
    <w:rsid w:val="004062F6"/>
    <w:rsid w:val="00435F83"/>
    <w:rsid w:val="00444A46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E9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wmf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wmf"/><Relationship Id="rId11" Type="http://schemas.openxmlformats.org/officeDocument/2006/relationships/image" Target="media/image7.png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2021-11-16T09:36:00Z</dcterms:created>
  <dc:creator>学科网试题生产平台</dc:creator>
  <dc:description>2834260712669184</dc:description>
  <cp:lastModifiedBy>Administrator</cp:lastModifiedBy>
  <dcterms:modified xsi:type="dcterms:W3CDTF">2021-11-30T03:34:15Z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