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410"/>
        <w:jc w:val="center"/>
        <w:rPr>
          <w:rFonts w:hint="eastAsia" w:ascii="宋体" w:hAnsi="宋体"/>
          <w:b/>
          <w:bCs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bCs/>
          <w:kern w:val="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12204700</wp:posOffset>
            </wp:positionV>
            <wp:extent cx="355600" cy="266700"/>
            <wp:effectExtent l="0" t="0" r="635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kern w:val="0"/>
          <w:sz w:val="32"/>
          <w:szCs w:val="32"/>
        </w:rPr>
        <w:t>九年级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一、（24分）</w:t>
      </w:r>
    </w:p>
    <w:p>
      <w:pPr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1、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1）则有心旷神怡    宠辱偕忘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（2）云横秦岭家何在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雪拥蓝关马不前  （3）露从今夜白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（4）湖中人鸟声俱绝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（5）（见课本）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2、（1）腐烂（2）呢喃（3）言不及义（4）自吹自擂   3、C（“矫揉造作”是一个贬义词，形容过分做作，极不自然，用在这里不恰当）  4、D（应把“构成”改为“搭建”）  5、B（正确的节奏应是：何事/长向/别时圆）  6、C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B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二、阅读（46分）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（一）（10分）</w:t>
      </w:r>
    </w:p>
    <w:p>
      <w:pPr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eastAsia="宋体"/>
          <w:sz w:val="24"/>
          <w:szCs w:val="24"/>
          <w:lang w:val="en-US" w:eastAsia="zh-CN"/>
        </w:rPr>
        <w:t>7、C（A.各种/相当于“之于”；B.曲折、回环/回旋的；C.在；D.命名/著名的）8、（1）汽车汽车地听到潺潺的水声，（又看到一股水流）从两座山峰中间飞淌下来，是酿泉啊。（2）醉翁的情趣不在酒上，而在山光水色中啊。  9.写了滁州城周围册水的秀美，层层推进，引人入胜，既交代了醉翁亭的方位，也引出了“醉翁之意不在酒”的主题思想。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（二）（9分）</w:t>
      </w:r>
    </w:p>
    <w:p>
      <w:pPr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10、（1）表示约计的数量，多，左右 （2）逼近，靠近   （3）到  11、万山载雪/明月薄之/月不能光/雪皆呆白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12、主要运用了白描的写法。如“万山载雪，明月薄之，月不能光雪皆呆白”。这种写法文字简练朴，清新淡雅，写出了雪后奇景和游人的雅趣。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（三）（10分）</w:t>
      </w:r>
    </w:p>
    <w:p>
      <w:pP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13、要修炼挫商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论述修炼挫商的方法（怎样修炼挫商）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14、①人生常常充满挫折与失败（没有谁的人生旅程一帆风顺）。②挫折和磨难能够拓展生命的宽度。③经受住挫折后会感受到成功的快乐与福（面对挫折不屈不挠，会让人生放射出耀眼的光芒）。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15、D（运用了“知足法”）</w:t>
      </w:r>
    </w:p>
    <w:p>
      <w:pPr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4"/>
          <w:szCs w:val="24"/>
          <w:shd w:val="clear" w:color="auto" w:fill="FFFFFF"/>
          <w:lang w:val="en-US" w:eastAsia="zh-CN"/>
        </w:rPr>
        <w:tab/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（四）（17分）</w:t>
      </w:r>
    </w:p>
    <w:p>
      <w:pPr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16、13岁，刚读初一就辍学回家为家中盖新房捡砖石；捡砖石又脏又累，“我”不堪重负；“我”捡砖石的狼狈相被心中对之暗生情愫的女孩看见，自尊心严重受伤害；为早日结束这种日子，“我”曾在精神上做过激烈的思想斗争。  17、作者看到母亲的疲惫样、母亲对自己的爱而感到愧疚和心疼，为了母亲才再一次勇担重担，承担起属于自己的责任。  18、（1）在文中指目标看上去相距很近。（2）在文中指“我”正处于刚开始懂得爱情的阶段。  19、苦难是弱者堕落的深渊，同时也是强者晋升的阶梯。经历过苦难洗衣礼的人生，再没有不能渡过的难关。</w:t>
      </w: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三、</w:t>
      </w:r>
      <w:r>
        <w:rPr>
          <w:rFonts w:hint="eastAsia"/>
          <w:sz w:val="24"/>
          <w:szCs w:val="24"/>
          <w:lang w:val="en-US" w:eastAsia="zh-CN"/>
        </w:rPr>
        <w:t>20、</w:t>
      </w:r>
      <w:r>
        <w:rPr>
          <w:rFonts w:hint="eastAsia"/>
          <w:sz w:val="24"/>
          <w:szCs w:val="24"/>
          <w:lang w:eastAsia="zh-CN"/>
        </w:rPr>
        <w:t>作文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参考中考评分标准。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附加题（10分）</w:t>
      </w:r>
    </w:p>
    <w:p>
      <w:pPr>
        <w:ind w:left="0" w:leftChars="0" w:firstLine="480" w:firstLineChars="2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21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lang w:eastAsia="zh-CN"/>
        </w:rPr>
        <w:t>“一棵树，一棵树”采用反复的手法，着意强调和凸显树的孤立状态。</w:t>
      </w:r>
      <w:r>
        <w:rPr>
          <w:rFonts w:hint="eastAsia"/>
          <w:sz w:val="24"/>
          <w:szCs w:val="24"/>
          <w:lang w:val="en-US" w:eastAsia="zh-CN"/>
        </w:rPr>
        <w:t xml:space="preserve">  22、运用拟人的修辞手法，把一种看不见、摸不着的关系写得生动可感，而且人格化，赋予了风和空气以生命力。  23、这首诗运用了象征手法，写树地上孤立，地下根须纠纷，象征了中华民族每个人各自独立，但精神上团结一致，具有很强的凝聚力。</w:t>
      </w:r>
    </w:p>
    <w:p>
      <w:pPr>
        <w:sectPr>
          <w:pgSz w:w="11906" w:h="16838"/>
          <w:pgMar w:top="1134" w:right="1531" w:bottom="1134" w:left="1531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EF3612E"/>
    <w:rsid w:val="2D0005F4"/>
    <w:rsid w:val="3BE376DF"/>
    <w:rsid w:val="78E5081C"/>
    <w:rsid w:val="7EF3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2</Pages>
  <Words>1016</Words>
  <Characters>1042</Characters>
  <Lines>0</Lines>
  <Paragraphs>0</Paragraphs>
  <TotalTime>1</TotalTime>
  <ScaleCrop>false</ScaleCrop>
  <LinksUpToDate>false</LinksUpToDate>
  <CharactersWithSpaces>1089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2021-11-12T00:09:00Z</dcterms:created>
  <dc:creator>21cnjy.com</dc:creator>
  <cp:keywords>21</cp:keywords>
  <cp:lastModifiedBy>Administrator</cp:lastModifiedBy>
  <cp:lastPrinted>2021-11-12T00:09:00Z</cp:lastPrinted>
  <dcterms:modified xsi:type="dcterms:W3CDTF">2021-11-24T03:52:47Z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