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val="en-US"/>
        </w:rPr>
      </w:pPr>
      <w:bookmarkStart w:id="0" w:name="_GoBack"/>
      <w:bookmarkEnd w:id="0"/>
      <w:r>
        <w:rPr>
          <w:rFonts w:hint="eastAsia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11506200</wp:posOffset>
            </wp:positionH>
            <wp:positionV relativeFrom="topMargin">
              <wp:posOffset>12598400</wp:posOffset>
            </wp:positionV>
            <wp:extent cx="381000" cy="495300"/>
            <wp:effectExtent l="0" t="0" r="0" b="0"/>
            <wp:wrapNone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/>
        </w:rPr>
        <w:t>湖南省涟源市2020-2021学年七年级上学期期末质量检测语文试题</w:t>
      </w:r>
    </w:p>
    <w:p>
      <w:pPr>
        <w:rPr>
          <w:lang w:val="en-US"/>
        </w:rPr>
      </w:pPr>
      <w:r>
        <w:rPr>
          <w:lang w:val="en-US"/>
        </w:rPr>
        <w:t>（时量150 分钟，满分150分）</w:t>
      </w:r>
    </w:p>
    <w:p>
      <w:pPr>
        <w:numPr>
          <w:ilvl w:val="0"/>
          <w:numId w:val="1"/>
        </w:numPr>
        <w:rPr>
          <w:lang w:val="en-US"/>
        </w:rPr>
      </w:pPr>
      <w:r>
        <w:rPr>
          <w:lang w:val="en-US"/>
        </w:rPr>
        <w:t>积累运用（38 分）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1.下列加点的字注音有误的一项是（）（3分）</w:t>
      </w:r>
    </w:p>
    <w:p>
      <w:pPr>
        <w:rPr>
          <w:lang w:val="en-US"/>
        </w:rPr>
      </w:pPr>
      <w:r>
        <w:rPr>
          <w:lang w:val="en-US"/>
        </w:rPr>
        <w:t>A.选</w:t>
      </w:r>
      <w:r>
        <w:rPr>
          <w:em w:val="dot"/>
          <w:lang w:val="en-US"/>
        </w:rPr>
        <w:t>聘</w:t>
      </w:r>
      <w:r>
        <w:rPr>
          <w:lang w:val="en-US"/>
        </w:rPr>
        <w:t>（p</w:t>
      </w:r>
      <w:r>
        <w:rPr>
          <w:rFonts w:hint="eastAsia" w:ascii="微软雅黑" w:hAnsi="微软雅黑" w:eastAsia="微软雅黑" w:cs="微软雅黑"/>
        </w:rPr>
        <w:t>ì</w:t>
      </w:r>
      <w:r>
        <w:rPr>
          <w:lang w:val="en-US"/>
        </w:rPr>
        <w:t>n）</w:t>
      </w:r>
      <w:r>
        <w:rPr>
          <w:rFonts w:hint="eastAsia"/>
          <w:lang w:val="en-US" w:eastAsia="zh-CN"/>
        </w:rPr>
        <w:t xml:space="preserve">   </w:t>
      </w:r>
      <w:r>
        <w:rPr>
          <w:em w:val="dot"/>
          <w:lang w:val="en-US"/>
        </w:rPr>
        <w:t>呈</w:t>
      </w:r>
      <w:r>
        <w:rPr>
          <w:lang w:val="en-US"/>
        </w:rPr>
        <w:t>报（</w:t>
      </w:r>
      <w:r>
        <w:rPr>
          <w:rFonts w:hint="eastAsia"/>
          <w:lang w:val="en-US" w:eastAsia="zh-CN"/>
        </w:rPr>
        <w:t>ch</w:t>
      </w:r>
      <w:r>
        <w:rPr>
          <w:rFonts w:hint="eastAsia" w:ascii="微软雅黑" w:hAnsi="微软雅黑" w:eastAsia="微软雅黑" w:cs="微软雅黑"/>
        </w:rPr>
        <w:t>é</w:t>
      </w:r>
      <w:r>
        <w:rPr>
          <w:rFonts w:hint="eastAsia"/>
          <w:lang w:val="en-US" w:eastAsia="zh-CN"/>
        </w:rPr>
        <w:t>ng</w:t>
      </w:r>
      <w:r>
        <w:rPr>
          <w:lang w:val="en-US"/>
        </w:rPr>
        <w:t xml:space="preserve"> </w:t>
      </w:r>
      <w:r>
        <w:rPr>
          <w:rFonts w:hint="eastAsia"/>
          <w:lang w:val="en-US" w:eastAsia="zh-CN"/>
        </w:rPr>
        <w:t xml:space="preserve">）    </w:t>
      </w:r>
      <w:r>
        <w:rPr>
          <w:em w:val="dot"/>
          <w:lang w:val="en-US"/>
        </w:rPr>
        <w:t>匍</w:t>
      </w:r>
      <w:r>
        <w:rPr>
          <w:lang w:val="en-US"/>
        </w:rPr>
        <w:t>匐（p</w:t>
      </w:r>
      <w:r>
        <w:rPr>
          <w:rFonts w:hint="eastAsia" w:ascii="微软雅黑" w:hAnsi="微软雅黑" w:eastAsia="微软雅黑" w:cs="微软雅黑"/>
        </w:rPr>
        <w:t>ū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</w:t>
      </w:r>
      <w:r>
        <w:rPr>
          <w:lang w:val="en-US"/>
        </w:rPr>
        <w:t>畏罪</w:t>
      </w:r>
      <w:r>
        <w:rPr>
          <w:em w:val="dot"/>
          <w:lang w:val="en-US"/>
        </w:rPr>
        <w:t>潜</w:t>
      </w:r>
      <w:r>
        <w:rPr>
          <w:lang w:val="en-US"/>
        </w:rPr>
        <w:t>逃（qi</w:t>
      </w:r>
      <w:r>
        <w:rPr>
          <w:rFonts w:hint="eastAsia" w:ascii="微软雅黑" w:hAnsi="微软雅黑" w:eastAsia="微软雅黑" w:cs="微软雅黑"/>
        </w:rPr>
        <w:t>á</w:t>
      </w:r>
      <w:r>
        <w:rPr>
          <w:lang w:val="en-US"/>
        </w:rPr>
        <w:t>n）</w:t>
      </w:r>
    </w:p>
    <w:p>
      <w:pPr>
        <w:rPr>
          <w:lang w:val="en-US"/>
        </w:rPr>
      </w:pPr>
      <w:r>
        <w:rPr>
          <w:lang w:val="en-US"/>
        </w:rPr>
        <w:t>B.</w:t>
      </w:r>
      <w:r>
        <w:rPr>
          <w:em w:val="dot"/>
          <w:lang w:val="en-US"/>
        </w:rPr>
        <w:t>称</w:t>
      </w:r>
      <w:r>
        <w:rPr>
          <w:lang w:val="en-US"/>
        </w:rPr>
        <w:t>职（ch</w:t>
      </w:r>
      <w:r>
        <w:rPr>
          <w:rFonts w:hint="eastAsia" w:ascii="微软雅黑" w:hAnsi="微软雅黑" w:eastAsia="微软雅黑" w:cs="微软雅黑"/>
        </w:rPr>
        <w:t>è</w:t>
      </w:r>
      <w:r>
        <w:rPr>
          <w:lang w:val="en-US"/>
        </w:rPr>
        <w:t>n） 滑</w:t>
      </w:r>
      <w:r>
        <w:rPr>
          <w:em w:val="dot"/>
          <w:lang w:val="en-US"/>
        </w:rPr>
        <w:t>稽</w:t>
      </w:r>
      <w:r>
        <w:rPr>
          <w:lang w:val="en-US"/>
        </w:rPr>
        <w:t>（j</w:t>
      </w:r>
      <w:r>
        <w:rPr>
          <w:rFonts w:hint="eastAsia" w:ascii="微软雅黑" w:hAnsi="微软雅黑" w:eastAsia="微软雅黑" w:cs="微软雅黑"/>
        </w:rPr>
        <w:t>ī</w:t>
      </w:r>
      <w:r>
        <w:rPr>
          <w:lang w:val="en-US"/>
        </w:rPr>
        <w:t xml:space="preserve">） </w:t>
      </w:r>
      <w:r>
        <w:rPr>
          <w:rFonts w:hint="eastAsia"/>
          <w:lang w:val="en-US" w:eastAsia="zh-CN"/>
        </w:rPr>
        <w:t xml:space="preserve">        </w:t>
      </w:r>
      <w:r>
        <w:rPr>
          <w:lang w:val="en-US"/>
        </w:rPr>
        <w:t>余</w:t>
      </w:r>
      <w:r>
        <w:rPr>
          <w:em w:val="dot"/>
          <w:lang w:val="en-US"/>
        </w:rPr>
        <w:t>晖</w:t>
      </w:r>
      <w:r>
        <w:rPr>
          <w:lang w:val="en-US"/>
        </w:rPr>
        <w:t>（hu</w:t>
      </w:r>
      <w:r>
        <w:rPr>
          <w:rFonts w:hint="eastAsia" w:ascii="微软雅黑" w:hAnsi="微软雅黑" w:eastAsia="微软雅黑" w:cs="微软雅黑"/>
        </w:rPr>
        <w:t>ī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</w:t>
      </w:r>
      <w:r>
        <w:rPr>
          <w:em w:val="dot"/>
          <w:lang w:val="en-US"/>
        </w:rPr>
        <w:t>骇</w:t>
      </w:r>
      <w:r>
        <w:rPr>
          <w:lang w:val="en-US"/>
        </w:rPr>
        <w:t>人听闻（h</w:t>
      </w:r>
      <w:r>
        <w:rPr>
          <w:rFonts w:hint="eastAsia" w:ascii="微软雅黑" w:hAnsi="微软雅黑" w:eastAsia="微软雅黑" w:cs="微软雅黑"/>
        </w:rPr>
        <w:t>à</w:t>
      </w:r>
      <w:r>
        <w:rPr>
          <w:lang w:val="en-US"/>
        </w:rPr>
        <w:t>i）</w:t>
      </w:r>
    </w:p>
    <w:p>
      <w:pPr>
        <w:rPr>
          <w:lang w:val="en-US"/>
        </w:rPr>
      </w:pPr>
      <w:r>
        <w:rPr>
          <w:lang w:val="en-US"/>
        </w:rPr>
        <w:t>C.愚</w:t>
      </w:r>
      <w:r>
        <w:rPr>
          <w:em w:val="dot"/>
          <w:lang w:val="en-US"/>
        </w:rPr>
        <w:t>蠢</w:t>
      </w:r>
      <w:r>
        <w:rPr>
          <w:lang w:val="en-US"/>
        </w:rPr>
        <w:t>（ch</w:t>
      </w:r>
      <w:r>
        <w:rPr>
          <w:rFonts w:hint="eastAsia" w:ascii="微软雅黑" w:hAnsi="微软雅黑" w:eastAsia="微软雅黑" w:cs="微软雅黑"/>
        </w:rPr>
        <w:t>ǔ</w:t>
      </w:r>
      <w:r>
        <w:rPr>
          <w:lang w:val="en-US"/>
        </w:rPr>
        <w:t>n） 头</w:t>
      </w:r>
      <w:r>
        <w:rPr>
          <w:em w:val="dot"/>
          <w:lang w:val="en-US"/>
        </w:rPr>
        <w:t>衔</w:t>
      </w:r>
      <w:r>
        <w:rPr>
          <w:lang w:val="en-US"/>
        </w:rPr>
        <w:t>（xi</w:t>
      </w:r>
      <w:r>
        <w:rPr>
          <w:rFonts w:hint="eastAsia" w:ascii="微软雅黑" w:hAnsi="微软雅黑" w:eastAsia="微软雅黑" w:cs="微软雅黑"/>
        </w:rPr>
        <w:t>á</w:t>
      </w:r>
      <w:r>
        <w:rPr>
          <w:lang w:val="en-US"/>
        </w:rPr>
        <w:t>n）</w:t>
      </w:r>
      <w:r>
        <w:rPr>
          <w:rFonts w:hint="eastAsia"/>
          <w:lang w:val="en-US" w:eastAsia="zh-CN"/>
        </w:rPr>
        <w:t xml:space="preserve">      </w:t>
      </w:r>
      <w:r>
        <w:rPr>
          <w:lang w:val="en-US"/>
        </w:rPr>
        <w:t>禁</w:t>
      </w:r>
      <w:r>
        <w:rPr>
          <w:em w:val="dot"/>
          <w:lang w:val="en-US"/>
        </w:rPr>
        <w:t>锢</w:t>
      </w:r>
      <w:r>
        <w:rPr>
          <w:lang w:val="en-US"/>
        </w:rPr>
        <w:t>（g</w:t>
      </w:r>
      <w:r>
        <w:rPr>
          <w:rFonts w:hint="eastAsia" w:ascii="微软雅黑" w:hAnsi="微软雅黑" w:eastAsia="微软雅黑" w:cs="微软雅黑"/>
        </w:rPr>
        <w:t>ù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随声附</w:t>
      </w:r>
      <w:r>
        <w:rPr>
          <w:em w:val="dot"/>
          <w:lang w:val="en-US"/>
        </w:rPr>
        <w:t>和</w:t>
      </w:r>
      <w:r>
        <w:rPr>
          <w:lang w:val="en-US"/>
        </w:rPr>
        <w:t>（h</w:t>
      </w:r>
      <w:r>
        <w:rPr>
          <w:rFonts w:hint="eastAsia" w:ascii="微软雅黑" w:hAnsi="微软雅黑" w:eastAsia="微软雅黑" w:cs="微软雅黑"/>
        </w:rPr>
        <w:t>è</w:t>
      </w:r>
      <w:r>
        <w:rPr>
          <w:lang w:val="en-US"/>
        </w:rPr>
        <w:t>）</w:t>
      </w:r>
    </w:p>
    <w:p>
      <w:pPr>
        <w:rPr>
          <w:lang w:val="en-US"/>
        </w:rPr>
      </w:pPr>
      <w:r>
        <w:rPr>
          <w:lang w:val="en-US"/>
        </w:rPr>
        <w:t xml:space="preserve">D. </w:t>
      </w:r>
      <w:r>
        <w:rPr>
          <w:rFonts w:hint="eastAsia"/>
          <w:em w:val="dot"/>
          <w:lang w:val="en-US" w:eastAsia="zh-CN"/>
        </w:rPr>
        <w:t>妥</w:t>
      </w:r>
      <w:r>
        <w:rPr>
          <w:rFonts w:hint="eastAsia"/>
          <w:lang w:val="en-US" w:eastAsia="zh-CN"/>
        </w:rPr>
        <w:t>当</w:t>
      </w:r>
      <w:r>
        <w:rPr>
          <w:lang w:val="en-US"/>
        </w:rPr>
        <w:t>（tu</w:t>
      </w:r>
      <w:r>
        <w:rPr>
          <w:rFonts w:hint="eastAsia" w:ascii="微软雅黑" w:hAnsi="微软雅黑" w:eastAsia="微软雅黑" w:cs="微软雅黑"/>
        </w:rPr>
        <w:t>ǒ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</w:t>
      </w:r>
      <w:r>
        <w:rPr>
          <w:em w:val="dot"/>
          <w:lang w:val="en-US"/>
        </w:rPr>
        <w:t>勋</w:t>
      </w:r>
      <w:r>
        <w:rPr>
          <w:lang w:val="en-US"/>
        </w:rPr>
        <w:t>章（x</w:t>
      </w:r>
      <w:r>
        <w:rPr>
          <w:rFonts w:hint="eastAsia" w:ascii="微软雅黑" w:hAnsi="微软雅黑" w:eastAsia="微软雅黑" w:cs="微软雅黑"/>
        </w:rPr>
        <w:t>ū</w:t>
      </w:r>
      <w:r>
        <w:rPr>
          <w:lang w:val="en-US"/>
        </w:rPr>
        <w:t>n）</w:t>
      </w:r>
      <w:r>
        <w:rPr>
          <w:rFonts w:hint="eastAsia"/>
          <w:lang w:val="en-US" w:eastAsia="zh-CN"/>
        </w:rPr>
        <w:t xml:space="preserve">      </w:t>
      </w:r>
      <w:r>
        <w:rPr>
          <w:em w:val="dot"/>
          <w:lang w:val="en-US"/>
        </w:rPr>
        <w:t>圈</w:t>
      </w:r>
      <w:r>
        <w:rPr>
          <w:lang w:val="en-US"/>
        </w:rPr>
        <w:t>定（qu</w:t>
      </w:r>
      <w:r>
        <w:rPr>
          <w:rFonts w:hint="eastAsia" w:ascii="微软雅黑" w:hAnsi="微软雅黑" w:eastAsia="微软雅黑" w:cs="微软雅黑"/>
        </w:rPr>
        <w:t>ā</w:t>
      </w:r>
      <w:r>
        <w:rPr>
          <w:lang w:val="en-US"/>
        </w:rPr>
        <w:t>n） 怪</w:t>
      </w:r>
      <w:r>
        <w:rPr>
          <w:em w:val="dot"/>
          <w:lang w:val="en-US"/>
        </w:rPr>
        <w:t>诞</w:t>
      </w:r>
      <w:r>
        <w:rPr>
          <w:lang w:val="en-US"/>
        </w:rPr>
        <w:t>不经（d</w:t>
      </w:r>
      <w:r>
        <w:rPr>
          <w:rFonts w:hint="eastAsia" w:ascii="微软雅黑" w:hAnsi="微软雅黑" w:eastAsia="微软雅黑" w:cs="微软雅黑"/>
        </w:rPr>
        <w:t>à</w:t>
      </w:r>
      <w:r>
        <w:rPr>
          <w:lang w:val="en-US"/>
        </w:rPr>
        <w:t>n）</w:t>
      </w:r>
    </w:p>
    <w:p>
      <w:pPr>
        <w:rPr>
          <w:lang w:val="en-US"/>
        </w:rPr>
      </w:pPr>
      <w:r>
        <w:rPr>
          <w:lang w:val="en-US"/>
        </w:rPr>
        <w:t>2.下列选项中字形全部正确的一项是（）（3分）</w:t>
      </w:r>
    </w:p>
    <w:p>
      <w:pPr>
        <w:rPr>
          <w:lang w:val="en-US"/>
        </w:rPr>
      </w:pPr>
      <w:r>
        <w:rPr>
          <w:lang w:val="en-US"/>
        </w:rPr>
        <w:t xml:space="preserve">A. 郎润 酝酿 喉咙 应和 </w: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B.哄托 静默 着落 贮蓄</w:t>
      </w:r>
    </w:p>
    <w:p>
      <w:pPr>
        <w:rPr>
          <w:lang w:val="en-US"/>
        </w:rPr>
      </w:pPr>
      <w:r>
        <w:rPr>
          <w:lang w:val="en-US"/>
        </w:rPr>
        <w:t>C. 黄晕 澄清 宽敝 空灵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>D. 健壮 发髻 安适 抖擞</w:t>
      </w:r>
    </w:p>
    <w:p>
      <w:pPr>
        <w:rPr>
          <w:lang w:val="en-US"/>
        </w:rPr>
      </w:pPr>
      <w:r>
        <w:rPr>
          <w:lang w:val="en-US"/>
        </w:rPr>
        <w:t>3.下列句子没有语病的项是（ ）（3 分）</w:t>
      </w:r>
    </w:p>
    <w:p>
      <w:pPr>
        <w:rPr>
          <w:lang w:val="en-US"/>
        </w:rPr>
      </w:pPr>
      <w:r>
        <w:rPr>
          <w:lang w:val="en-US"/>
        </w:rPr>
        <w:t>A.近年来在教育部门大力扶持下，使得中小学书法教育蓬勃发展，学生书写水平大幅提高。</w:t>
      </w:r>
    </w:p>
    <w:p>
      <w:pPr>
        <w:rPr>
          <w:lang w:val="en-US"/>
        </w:rPr>
      </w:pPr>
      <w:r>
        <w:rPr>
          <w:lang w:val="en-US"/>
        </w:rPr>
        <w:t>B.《舌尖上的中国》这部风靡海内外的纪录片用镜头展示烹饪技术，用美味包裹乡愁，给观众带来了心灵的震撼。</w:t>
      </w:r>
    </w:p>
    <w:p>
      <w:pPr>
        <w:rPr>
          <w:lang w:val="en-US"/>
        </w:rPr>
      </w:pPr>
      <w:r>
        <w:rPr>
          <w:lang w:val="en-US"/>
        </w:rPr>
        <w:t>C.《朗读者）开播后，许多广电名嘴、企业职工、机关干部、退休教师、留学生吟诵社等朗读爱好者，纷纷加入文化经典诵读的行列。</w:t>
      </w:r>
    </w:p>
    <w:p>
      <w:pPr>
        <w:rPr>
          <w:lang w:val="en-US"/>
        </w:rPr>
      </w:pPr>
      <w:r>
        <w:rPr>
          <w:lang w:val="en-US"/>
        </w:rPr>
        <w:t>D.一家研究机构的调查结果显示，超过50%以上的人有"手机依赖症"，总期待自己收到最新的信息。</w:t>
      </w:r>
    </w:p>
    <w:p>
      <w:pPr>
        <w:rPr>
          <w:lang w:val="en-US"/>
        </w:rPr>
      </w:pPr>
      <w:r>
        <w:rPr>
          <w:lang w:val="en-US"/>
        </w:rPr>
        <w:t>4.下列有关"谦称""敬称"的用法不正确的一项是（ ）（3 分）</w:t>
      </w:r>
    </w:p>
    <w:p>
      <w:pPr>
        <w:rPr>
          <w:lang w:val="en-US"/>
        </w:rPr>
      </w:pPr>
      <w:r>
        <w:rPr>
          <w:lang w:val="en-US"/>
        </w:rPr>
        <w:t xml:space="preserve">A.张三有问题向朋友讨教，说∶"愚不才，有一事请教"。 </w:t>
      </w:r>
    </w:p>
    <w:p>
      <w:pPr>
        <w:rPr>
          <w:lang w:val="en-US"/>
        </w:rPr>
      </w:pPr>
      <w:r>
        <w:rPr>
          <w:lang w:val="en-US"/>
        </w:rPr>
        <w:t>B.朋友的父亲七十大寿，张三对朋友说∶"祝令堂大人寿比南山!" .</w:t>
      </w:r>
    </w:p>
    <w:p>
      <w:pPr>
        <w:rPr>
          <w:lang w:val="en-US"/>
        </w:rPr>
      </w:pPr>
      <w:r>
        <w:rPr>
          <w:lang w:val="en-US"/>
        </w:rPr>
        <w:t xml:space="preserve">C.朋友问候张三生病的母亲，张三拱手谢日∶"家母身体已无恙。" </w:t>
      </w:r>
    </w:p>
    <w:p>
      <w:pPr>
        <w:rPr>
          <w:lang w:val="en-US"/>
        </w:rPr>
      </w:pPr>
      <w:r>
        <w:rPr>
          <w:lang w:val="en-US"/>
        </w:rPr>
        <w:t xml:space="preserve">D.朋友询问张三妹妹的婚姻状况，张三说∶"舍妹尚待字闺中。" </w:t>
      </w:r>
    </w:p>
    <w:p>
      <w:pPr>
        <w:rPr>
          <w:lang w:val="en-US"/>
        </w:rPr>
      </w:pPr>
      <w:r>
        <w:rPr>
          <w:lang w:val="en-US"/>
        </w:rPr>
        <w:t>5.填入下面横线处的语句，与上下文衔接最恰当的一项是（ 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对于实现梦想而言，今天最重要。今天是你搬来的砖石，虽然不足道，</w:t>
      </w:r>
      <w:r>
        <w:rPr>
          <w:u w:val="single"/>
          <w:lang w:val="en-US"/>
        </w:rPr>
        <w:t>_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lang w:val="en-US"/>
        </w:rPr>
        <w:t>天是你栽下 的树苗，虽然不伟岸，____;今天是你写下的片段，虽然不完整，____。请你珍惜今天，用今天的积淀成就明天的梦想!</w:t>
      </w:r>
    </w:p>
    <w:p>
      <w:pPr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却谱就了你明天的华章 却垫起了你明天的高度 却给予了你明天的阴凉 </w:t>
      </w:r>
    </w:p>
    <w:p>
      <w:pPr>
        <w:numPr>
          <w:ilvl w:val="0"/>
          <w:numId w:val="2"/>
        </w:numPr>
        <w:ind w:left="0" w:leftChars="0" w:firstLine="0" w:firstLineChars="0"/>
        <w:rPr>
          <w:lang w:val="en-US"/>
        </w:rPr>
      </w:pPr>
      <w:r>
        <w:rPr>
          <w:lang w:val="en-US"/>
        </w:rPr>
        <w:t xml:space="preserve">却给予了你明天的阴凉 却谱就了你明天的华章 却垫起了你明天的高度 </w:t>
      </w:r>
    </w:p>
    <w:p>
      <w:pPr>
        <w:numPr>
          <w:ilvl w:val="0"/>
          <w:numId w:val="2"/>
        </w:numPr>
        <w:ind w:left="0" w:leftChars="0" w:firstLine="0" w:firstLineChars="0"/>
        <w:rPr>
          <w:lang w:val="en-US"/>
        </w:rPr>
      </w:pPr>
      <w:r>
        <w:rPr>
          <w:lang w:val="en-US"/>
        </w:rPr>
        <w:t xml:space="preserve">却垫起了你明天的高度 却给予了你明天的阴凉 却谱就了你明天的华章 </w:t>
      </w:r>
    </w:p>
    <w:p>
      <w:pPr>
        <w:numPr>
          <w:ilvl w:val="0"/>
          <w:numId w:val="2"/>
        </w:numPr>
        <w:ind w:left="0" w:leftChars="0" w:firstLine="0" w:firstLineChars="0"/>
        <w:rPr>
          <w:lang w:val="en-US"/>
        </w:rPr>
      </w:pPr>
      <w:r>
        <w:rPr>
          <w:lang w:val="en-US"/>
        </w:rPr>
        <w:t xml:space="preserve">却垫起了你明天的高度 却谱就了你明天的华章 却给予了你明天的阴凉 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lang w:val="en-US"/>
        </w:rPr>
        <w:t>6.课内默写（8分，每空1分）</w:t>
      </w:r>
    </w:p>
    <w:p>
      <w:pPr>
        <w:rPr>
          <w:lang w:val="en-US"/>
        </w:rPr>
      </w:pPr>
      <w:r>
        <w:rPr>
          <w:lang w:val="en-US"/>
        </w:rPr>
        <w:t>（1）东临碣石，以观沧海。</w:t>
      </w:r>
      <w:r>
        <w:rPr>
          <w:u w:val="single"/>
          <w:lang w:val="en-US"/>
        </w:rPr>
        <w:t>__</w:t>
      </w:r>
      <w:r>
        <w:rPr>
          <w:rFonts w:hint="eastAsia"/>
          <w:u w:val="single"/>
          <w:lang w:val="en-US" w:eastAsia="zh-CN"/>
        </w:rPr>
        <w:t xml:space="preserve">        ，         </w:t>
      </w:r>
      <w:r>
        <w:rPr>
          <w:lang w:val="en-US"/>
        </w:rPr>
        <w:t>。（曹操《观沧海》）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（2）</w:t>
      </w:r>
      <w:r>
        <w:rPr>
          <w:lang w:val="en-US"/>
        </w:rPr>
        <w:t>_</w:t>
      </w:r>
      <w:r>
        <w:rPr>
          <w:u w:val="single"/>
          <w:lang w:val="en-US"/>
        </w:rPr>
        <w:t>_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lang w:val="en-US"/>
        </w:rPr>
        <w:t>?归雁洛阳边。（王湾《次北固山下》）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（3）</w:t>
      </w:r>
      <w:r>
        <w:rPr>
          <w:lang w:val="en-US"/>
        </w:rPr>
        <w:t>______，小桥流水人家，_________</w:t>
      </w:r>
      <w:r>
        <w:rPr>
          <w:rFonts w:hint="eastAsia"/>
          <w:lang w:val="en-US" w:eastAsia="zh-CN"/>
        </w:rPr>
        <w:t>（马致远《天净沙.</w:t>
      </w:r>
      <w:r>
        <w:rPr>
          <w:lang w:val="en-US"/>
        </w:rPr>
        <w:t>秋思》）</w:t>
      </w:r>
    </w:p>
    <w:p>
      <w:pPr>
        <w:rPr>
          <w:lang w:val="en-US"/>
        </w:rPr>
      </w:pPr>
      <w:r>
        <w:rPr>
          <w:lang w:val="en-US"/>
        </w:rPr>
        <w:t>（4）_____________，非宁静无以致远。（诸葛亮《诫子书》）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（5）峨眉山月半轮</w:t>
      </w:r>
      <w:r>
        <w:rPr>
          <w:lang w:val="en-US"/>
        </w:rPr>
        <w:t>秋，___________。（李白《峨眉山月歌》</w:t>
      </w:r>
      <w:r>
        <w:rPr>
          <w:rFonts w:hint="eastAsia"/>
          <w:lang w:val="en-US" w:eastAsia="zh-CN"/>
        </w:rPr>
        <w:t>）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（6）</w:t>
      </w:r>
      <w:r>
        <w:rPr>
          <w:rFonts w:hint="eastAsia"/>
        </w:rPr>
        <w:t>狼亦黠矣，而顷刻两</w:t>
      </w:r>
      <w:r>
        <w:rPr>
          <w:lang w:val="en-US"/>
        </w:rPr>
        <w:t>毙。_____________?止增笑耳。（蒲松龄《狼</w:t>
      </w:r>
      <w:r>
        <w:rPr>
          <w:rFonts w:hint="eastAsia"/>
          <w:lang w:val="en-US" w:eastAsia="zh-CN"/>
        </w:rPr>
        <w:t>》）</w:t>
      </w:r>
    </w:p>
    <w:p>
      <w:pPr>
        <w:rPr>
          <w:lang w:val="en-US"/>
        </w:rPr>
      </w:pPr>
      <w:r>
        <w:rPr>
          <w:lang w:val="en-US"/>
        </w:rPr>
        <w:t>7.名著阅读。（7分）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八戒在旁边又笑道∶"好行者!风发了!只行了半日路，倒打死三个人!"唐僧正要念咒，行者急到马前，叫道∶"师父，莫念!莫念!你且来看看他的模样。"却是一堆粉骷髅在那里。唐僧大惊道∶"悟空，这个人才死了，怎么就化作一堆骷髅?"行者道∶"他是个潜灵作怪的僵尸，在此迷人败本;被我打杀，他就现了本相。他那脊梁上有一行字，叫作'白骨夫人"。"</w:t>
      </w:r>
    </w:p>
    <w:p>
      <w:pPr>
        <w:numPr>
          <w:ilvl w:val="0"/>
          <w:numId w:val="3"/>
        </w:numPr>
        <w:rPr>
          <w:lang w:val="en-US"/>
        </w:rPr>
      </w:pPr>
      <w:r>
        <w:rPr>
          <w:lang w:val="en-US"/>
        </w:rPr>
        <w:t>选段出自《西游记》，作者是</w:t>
      </w:r>
      <w:r>
        <w:rPr>
          <w:u w:val="single"/>
          <w:lang w:val="en-US"/>
        </w:rPr>
        <w:t>_</w:t>
      </w:r>
      <w:r>
        <w:rPr>
          <w:rFonts w:hint="eastAsia"/>
          <w:u w:val="single"/>
          <w:lang w:val="en-US" w:eastAsia="zh-CN"/>
        </w:rPr>
        <w:t xml:space="preserve">         </w:t>
      </w:r>
    </w:p>
    <w:p>
      <w:pPr>
        <w:numPr>
          <w:ilvl w:val="0"/>
          <w:numId w:val="3"/>
        </w:numPr>
        <w:ind w:left="0" w:leftChars="0" w:firstLine="0" w:firstLineChars="0"/>
        <w:rPr>
          <w:lang w:val="en-US"/>
        </w:rPr>
      </w:pPr>
      <w:r>
        <w:rPr>
          <w:lang w:val="en-US"/>
        </w:rPr>
        <w:t xml:space="preserve">以上选段内容出自（ ）（3 分） </w:t>
      </w:r>
    </w:p>
    <w:p>
      <w:pPr>
        <w:numPr>
          <w:ilvl w:val="0"/>
          <w:numId w:val="4"/>
        </w:numPr>
        <w:ind w:leftChars="0"/>
        <w:rPr>
          <w:lang w:val="en-US"/>
        </w:rPr>
      </w:pPr>
      <w:r>
        <w:rPr>
          <w:lang w:val="en-US"/>
        </w:rPr>
        <w:t xml:space="preserve">第五回《乱蟠桃大圣偷丹 反天宫诸神捉怪》 </w:t>
      </w:r>
    </w:p>
    <w:p>
      <w:pPr>
        <w:numPr>
          <w:ilvl w:val="0"/>
          <w:numId w:val="4"/>
        </w:numPr>
        <w:ind w:left="0" w:leftChars="0" w:firstLine="0" w:firstLineChars="0"/>
        <w:rPr>
          <w:lang w:val="en-US"/>
        </w:rPr>
      </w:pPr>
      <w:r>
        <w:rPr>
          <w:lang w:val="en-US"/>
        </w:rPr>
        <w:t xml:space="preserve">第二十七回《尸魔三戏唐三藏 圣僧恨逐美猴王》 </w:t>
      </w:r>
    </w:p>
    <w:p>
      <w:pPr>
        <w:numPr>
          <w:ilvl w:val="0"/>
          <w:numId w:val="4"/>
        </w:numPr>
        <w:ind w:left="0" w:leftChars="0" w:firstLine="0" w:firstLineChars="0"/>
        <w:rPr>
          <w:lang w:val="en-US"/>
        </w:rPr>
      </w:pPr>
      <w:r>
        <w:rPr>
          <w:lang w:val="en-US"/>
        </w:rPr>
        <w:t xml:space="preserve">第四十七回《圣僧夜阻通天水 金木垂慈救小童》 </w:t>
      </w:r>
    </w:p>
    <w:p>
      <w:pPr>
        <w:numPr>
          <w:ilvl w:val="0"/>
          <w:numId w:val="4"/>
        </w:numPr>
        <w:ind w:left="0" w:leftChars="0" w:firstLine="0" w:firstLineChars="0"/>
        <w:rPr>
          <w:lang w:val="en-US"/>
        </w:rPr>
      </w:pPr>
      <w:r>
        <w:rPr>
          <w:lang w:val="en-US"/>
        </w:rPr>
        <w:t>第九十九回《九九数完魔划尽 三三行满道归根》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lang w:val="en-US"/>
        </w:rPr>
        <w:t>（3）你是否喜欢猪八戒这个人物形象?请说明理由。（3分）</w:t>
      </w:r>
    </w:p>
    <w:p>
      <w:pPr>
        <w:rPr>
          <w:lang w:val="en-US"/>
        </w:rPr>
      </w:pPr>
      <w:r>
        <w:rPr>
          <w:lang w:val="en-US"/>
        </w:rPr>
        <w:t>8. 语文探究性学习。（8分）</w:t>
      </w:r>
    </w:p>
    <w:p>
      <w:pPr>
        <w:rPr>
          <w:lang w:val="en-US"/>
        </w:rPr>
      </w:pPr>
      <w:r>
        <w:rPr>
          <w:lang w:val="en-US"/>
        </w:rPr>
        <w:t>成长中烦恼不可避免，但并不可怕，关键看我们怎样对待它。某校七年级（2）班正在开展"成长的烦恼"的语文实践活动，请你也参与其中。</w:t>
      </w:r>
    </w:p>
    <w:p>
      <w:pPr>
        <w:rPr>
          <w:lang w:val="en-US"/>
        </w:rPr>
      </w:pPr>
      <w:r>
        <w:rPr>
          <w:lang w:val="en-US"/>
        </w:rPr>
        <w:t>（1）【材料研究】阅读下面两则材料，写出你的探究结果。（2分）</w:t>
      </w:r>
    </w:p>
    <w:p>
      <w:pPr>
        <w:rPr>
          <w:lang w:val="en-US"/>
        </w:rPr>
      </w:pPr>
      <w:r>
        <w:rPr>
          <w:lang w:val="en-US"/>
        </w:rPr>
        <w:t>材料一 林则徐在鸦片战争后被道光皇帝流放到伊犁。他为国事而烦恼，可是天高地远，又是罪臣之身，难以解脱。于是，他将烦恼抛开，去干实事。他为新疆各族人民服务，主持修建了不少工程。等到完工时，皇帝又下诏重新起用他。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材</w:t>
      </w:r>
      <w:r>
        <w:rPr>
          <w:lang w:val="en-US"/>
        </w:rPr>
        <w:t>料二 世界顶级富豪比尔.盖茨从哈佛大学中途辍学后，遭到别人"自以为聪明""他不可能成功"等冷嘲热讽。但他顶住了压力，凭借自己的必胜的信心、超人的胆识、敏锐的洞察力，最终登上世界首富的宝座。</w:t>
      </w:r>
    </w:p>
    <w:p>
      <w:pPr>
        <w:rPr>
          <w:lang w:val="en-US"/>
        </w:rPr>
      </w:pPr>
      <w:r>
        <w:rPr>
          <w:lang w:val="en-US"/>
        </w:rPr>
        <w:t>（2）【启发感受】仿照示例，写出你对"烦恼"的认识和感悟。（2分）示例∶烦恼是前进路上的绊脚石，消除它，就能阔步前行。</w:t>
      </w:r>
    </w:p>
    <w:p>
      <w:pPr>
        <w:rPr>
          <w:rFonts w:hint="default" w:eastAsia="宋体"/>
          <w:lang w:val="en-US" w:eastAsia="zh-CN"/>
        </w:rPr>
      </w:pPr>
      <w:r>
        <w:rPr>
          <w:lang w:val="en-US"/>
        </w:rPr>
        <w:t>仿写∶烦恼是</w:t>
      </w:r>
      <w:r>
        <w:rPr>
          <w:rFonts w:hint="eastAsia"/>
          <w:u w:val="single"/>
          <w:lang w:val="en-US" w:eastAsia="zh-CN"/>
        </w:rPr>
        <w:t xml:space="preserve">            </w:t>
      </w:r>
      <w:r>
        <w:rPr>
          <w:lang w:val="en-US"/>
        </w:rPr>
        <w:t>，消除它，</w:t>
      </w:r>
      <w:r>
        <w:rPr>
          <w:rFonts w:hint="eastAsia"/>
          <w:u w:val="single"/>
          <w:lang w:val="en-US" w:eastAsia="zh-CN"/>
        </w:rPr>
        <w:t xml:space="preserve">               </w:t>
      </w:r>
      <w:r>
        <w:rPr>
          <w:rFonts w:hint="eastAsia"/>
          <w:lang w:val="en-US" w:eastAsia="zh-CN"/>
        </w:rPr>
        <w:t xml:space="preserve"> </w:t>
      </w:r>
    </w:p>
    <w:p>
      <w:pPr>
        <w:ind w:left="420" w:hanging="420" w:hangingChars="200"/>
        <w:rPr>
          <w:lang w:val="en-US"/>
        </w:rPr>
      </w:pPr>
      <w:r>
        <w:rPr>
          <w:lang w:val="en-US"/>
        </w:rPr>
        <w:t>（3）【观点论辩】一个九岁男孩因写了几首"神奇"小诗，一夜爆红网络。随后，媒体的过度关注与热捧，给"小诗人"带来了极大的困扰和烦恼。"小诗人"说∶"我再也不写诗了。"有关小神童的成长问题，再次引发了人们的热议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有人认为媒体对"小诗人"的过度关注和热捧是"捧杀"，会毁了孩子的前程;也有人说出名就要趁早。对这两种说法，你怎么看?请说明理由。（4 分）</w:t>
      </w:r>
    </w:p>
    <w:p>
      <w:pPr>
        <w:rPr>
          <w:lang w:val="en-US"/>
        </w:rPr>
      </w:pPr>
      <w:r>
        <w:rPr>
          <w:lang w:val="en-US"/>
        </w:rPr>
        <w:t>理由∶______________________</w:t>
      </w:r>
    </w:p>
    <w:p>
      <w:pPr>
        <w:numPr>
          <w:ilvl w:val="0"/>
          <w:numId w:val="5"/>
        </w:numPr>
        <w:rPr>
          <w:lang w:val="en-US"/>
        </w:rPr>
      </w:pPr>
      <w:r>
        <w:rPr>
          <w:lang w:val="en-US"/>
        </w:rPr>
        <w:t>阅读赏析（52分）</w:t>
      </w:r>
    </w:p>
    <w:p>
      <w:pPr>
        <w:numPr>
          <w:ilvl w:val="0"/>
          <w:numId w:val="6"/>
        </w:numPr>
        <w:rPr>
          <w:lang w:val="en-US"/>
        </w:rPr>
      </w:pPr>
      <w:r>
        <w:rPr>
          <w:lang w:val="en-US"/>
        </w:rPr>
        <w:t>课内阅读（12 分）</w:t>
      </w:r>
    </w:p>
    <w:p>
      <w:pPr>
        <w:numPr>
          <w:ilvl w:val="0"/>
          <w:numId w:val="0"/>
        </w:numPr>
        <w:ind w:firstLine="3150" w:firstLineChars="1500"/>
        <w:rPr>
          <w:lang w:val="en-US"/>
        </w:rPr>
      </w:pPr>
      <w:r>
        <w:rPr>
          <w:lang w:val="en-US"/>
        </w:rPr>
        <w:t>《秋天的怀念》（节选）</w:t>
      </w:r>
    </w:p>
    <w:p>
      <w:pPr>
        <w:numPr>
          <w:ilvl w:val="0"/>
          <w:numId w:val="0"/>
        </w:numPr>
        <w:ind w:firstLine="3150" w:firstLineChars="1500"/>
        <w:rPr>
          <w:lang w:val="en-US"/>
        </w:rPr>
      </w:pPr>
      <w:r>
        <w:rPr>
          <w:lang w:val="en-US"/>
        </w:rPr>
        <w:t>史铁生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①双腿瘫痪后，我的脾气变得暴躁无常。望着望着天上北归的雁阵，我会突然把面前的玻璃砸碎;听着听着李谷一甜美的歌声，我会猛地把手边的东西摔向四周的墙壁。母亲就悄悄地躲出去，在我看不见的地方偷偷地听着我的动静。当一切恢复沉寂，她又悄悄地进来，眼边红红地看着我。"听说北海的花儿都开了，我推着你去走走。"她总是这么说。母亲喜欢花，可自从我的腿瘫痪后，她侍弄的那些花都死了。"不，我不去!"我狠命地捶打这两条可恨的腿，喊着∶"我可活什么劲!"母亲扑过来抓住我的手，忍住哭声说∶"咱娘儿俩在一块儿，好好儿活，好好儿活……"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②可我却一直都不知道，她的病已经到了那步田地。后来妹妹告诉我，母亲常常肝疼得整宿整宿翻来覆去地睡不了觉。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③那天我又独自坐在屋里，看着窗外的树叶"唰唰啦啦"地飘落。母亲进来了，挡在窗前∶"北海的菊花开了，我推着你去看看吧。"她憔悴的脸上现出央求般的神色。"什么时候?""你要是愿意，就明天?"她说。我的回答已经让她喜出望外了。"好吧，就明天。"我说。</w:t>
      </w:r>
      <w:r>
        <w:rPr>
          <w:u w:val="single"/>
          <w:lang w:val="en-US"/>
        </w:rPr>
        <w:t>她高兴得一会坐下，一会站起</w:t>
      </w:r>
      <w:r>
        <w:rPr>
          <w:lang w:val="en-US"/>
        </w:rPr>
        <w:t>∶"那就赶紧准备准备。""唉呀，烦不烦?几步路，有什么好准备的!"她也笑了，坐在我身边，絮絮叨叨地说着∶"看完菊花，咱们就去'仿膳'，你小时候最爱吃那儿的豌豆黄儿。还记得那回我带你去北海吗?你偏说那杨树花是毛毛虫，跑着，一脚踩扁一个……"她忽然不说了。对于"跑"和"躁"一类的字眼儿。她比我还敏感。她又悄悄地出去了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④她出去了。就再也没回来。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⑤邻居们把她抬上车时，她还在大口大口地吐着鲜血。我没想到她已经病成那样。看着三轮车远去，也绝没有想到那竟是永远的诀别。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⑥邻居的小伙子背着我去看她的时候，她正艰难地呼吸着，像她那一生艰难的生活。别人告诉我，她昏迷前的最后一句话是∶"我那个有病的儿子和我那个还未成年的女儿 ....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⑦又是秋天，妹妹推我去北海看了菊花。黄色的花淡雅、白色的花高洁、紫红色的花热烈而深沉，波波洒洒，秋风中正开得烂漫。我懂得母亲没有说完的话。妹妹也懂，我俩在一块儿，要好好儿活…….</w:t>
      </w:r>
    </w:p>
    <w:p>
      <w:pPr>
        <w:rPr>
          <w:lang w:val="en-US"/>
        </w:rPr>
      </w:pPr>
      <w:r>
        <w:rPr>
          <w:lang w:val="en-US"/>
        </w:rPr>
        <w:t>9.为什么"自我的腿瘫痪后，她侍弄的那些花都死了"?（2 分）</w:t>
      </w:r>
    </w:p>
    <w:p>
      <w:pPr>
        <w:rPr>
          <w:lang w:val="en-US"/>
        </w:rPr>
      </w:pPr>
      <w:r>
        <w:rPr>
          <w:lang w:val="en-US"/>
        </w:rPr>
        <w:t>10.文章第一、三段反复写到母亲要推"我"去看北海的菊花，为什么?（2分）</w:t>
      </w:r>
    </w:p>
    <w:p>
      <w:pPr>
        <w:rPr>
          <w:lang w:val="en-US"/>
        </w:rPr>
      </w:pPr>
      <w:r>
        <w:rPr>
          <w:lang w:val="en-US"/>
        </w:rPr>
        <w:t>10.第三段中划线部分是什么描写?表现了母亲什么样的情感?（4分）</w:t>
      </w:r>
    </w:p>
    <w:p>
      <w:pPr>
        <w:rPr>
          <w:lang w:val="en-US"/>
        </w:rPr>
      </w:pPr>
      <w:r>
        <w:rPr>
          <w:lang w:val="en-US"/>
        </w:rPr>
        <w:t>12.最后一段为什么要着意写北海的菊花?（4 分）</w:t>
      </w:r>
    </w:p>
    <w:p>
      <w:pPr>
        <w:rPr>
          <w:lang w:val="en-US"/>
        </w:rPr>
      </w:pPr>
      <w:r>
        <w:rPr>
          <w:lang w:val="en-US"/>
        </w:rPr>
        <w:t>（二）课外阅读（18分）</w:t>
      </w:r>
    </w:p>
    <w:p>
      <w:pPr>
        <w:ind w:firstLine="2940" w:firstLineChars="1400"/>
        <w:rPr>
          <w:lang w:val="en-US"/>
        </w:rPr>
      </w:pPr>
      <w:r>
        <w:rPr>
          <w:lang w:val="en-US"/>
        </w:rPr>
        <w:t>母亲的刺绣时光</w:t>
      </w:r>
    </w:p>
    <w:p>
      <w:pPr>
        <w:ind w:firstLine="2940" w:firstLineChars="1400"/>
        <w:rPr>
          <w:lang w:val="en-US"/>
        </w:rPr>
      </w:pPr>
      <w:r>
        <w:rPr>
          <w:lang w:val="en-US"/>
        </w:rPr>
        <w:t>宫 佳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①母亲是一个心灵手巧的人，一针一线，在她灵巧的手里，会变化出生动形象的图样。母亲不懂什么叫刺绣艺术，她只知道忙完了家务，捏起银针在变化无穷的图样里诠释着勤劳。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②刺绣又称女红【注】，是闺阁中的女孩子需要掌握的一项技能。唐代罗隐有诗日∶"一片丝罗轻似水，洞房西室女工劳。"讲述的是古代女子用纤纤玉指做手工刺绣的场景。可惜到了我这一代，我并没有继承母亲的刺绣手艺。小时候，我常见母亲的银针一穿一拉地在毛衣上、鞋面上忙活，不久，美丽的图案就成型了。那些刺绣出来的小动物、小花朵，装点着我们枯燥的生活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③我稍微大一点，母亲就说，女孩子要学习女红，一个不会针线的女孩子是要被人笑话的。可愚笨的我并没有遗传母亲的心灵手巧。我捏起银针笨拙地如同握着一个大棒槌，不是让银针刺破了手，就走针脚歪歪扭担。我自我解嘲，宁可写几篇字，也不握这银针，我就不是握银针的料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⑤</w:t>
      </w:r>
      <w:r>
        <w:rPr>
          <w:u w:val="single"/>
          <w:lang w:val="en-US"/>
        </w:rPr>
        <w:t>结了婚，每次回母亲家，我总看到母来在</w:t>
      </w:r>
      <w:r>
        <w:rPr>
          <w:u w:val="single"/>
          <w:em w:val="dot"/>
          <w:lang w:val="en-US"/>
        </w:rPr>
        <w:t>捏着</w:t>
      </w:r>
      <w:r>
        <w:rPr>
          <w:u w:val="single"/>
          <w:lang w:val="en-US"/>
        </w:rPr>
        <w:t>银针刺绣，母亲老了，戴着老花镜执着地绣出一花一叶</w:t>
      </w:r>
      <w:r>
        <w:rPr>
          <w:lang w:val="en-US"/>
        </w:rPr>
        <w:t>。我常常对母亲发牢骚，闲着没事出去遭遭弯，天天和这些针线较什么劲?享享清福多好?母亲说，你不懂。我有点恼火，现在，谁还穿自己做的衣服?商场什么样的衣服没有?母亲头都没抬，继续她的刺绣时光。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⑥后来，我去外地谋生，母亲默默地递给我一摞做工精美的鞋垫，母亲说，丫头，遇到闹心的事就做做女红，忙活着，烦心事就没影儿了。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⑦我接过那一抓鞋垫，一双双看下去，有一双鞋垫赫然绣着四个字"一路平安"，还有一双鞋垫绣着"万事如意"。忽然感觉鼻尖酸酸的，母亲把她对我的祝福绣在一针一线中，伴我走过万水千山。我忽然理解了母亲，刺绣是她的一个爱好，而那些做工精美的绣品，是母亲用心在歌唱。母亲把内心深处对生活的理解融入千变万化的刺绣中，一针一线里，绣出的是一寸一寸深沉的光阴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⑧远离家乡的日子，磕磕碰碰，母亲的绣品却在我心中生了根。终于，我拿起了笔，拾摄起荒废了很多年的文字。有了爱好，生活在平淡如水中浸润了精致，活色生香起来，即便是面对惊涛骇浪，也如母亲一样内心沉稳。虽然，我到如今也不会像母亲一样静坐一隅，在花花绿绿的针线里绣出种种鲜活，可我却以笔代银针，以墨代丝线，一笔一画里写出或柔美或磅礴的画卷。我又何尝不是在刺绣自己的时光呢?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⑨刺绣时光，是两代人精神的相融。勤劳日子里，我们的内心柔软，眼界辽阔;风风雨雨中，有爱好相伴，生活就有了小欢喜，即便是身处困境，也能心如磐石，攫取到欢乐的浪花。</w:t>
      </w:r>
    </w:p>
    <w:p>
      <w:pPr>
        <w:ind w:firstLine="5040" w:firstLineChars="2400"/>
        <w:rPr>
          <w:lang w:val="en-US"/>
        </w:rPr>
      </w:pPr>
      <w:r>
        <w:rPr>
          <w:lang w:val="en-US"/>
        </w:rPr>
        <w:t>（选自《中山日报》，有删改）</w:t>
      </w:r>
    </w:p>
    <w:p>
      <w:pPr>
        <w:rPr>
          <w:lang w:val="en-US"/>
        </w:rPr>
      </w:pPr>
      <w:r>
        <w:rPr>
          <w:lang w:val="en-US"/>
        </w:rPr>
        <w:t>【注】女红（g</w:t>
      </w:r>
      <w:r>
        <w:rPr>
          <w:rFonts w:hint="eastAsia" w:ascii="微软雅黑" w:hAnsi="微软雅黑" w:eastAsia="微软雅黑" w:cs="微软雅黑"/>
        </w:rPr>
        <w:t>ō</w:t>
      </w:r>
      <w:r>
        <w:rPr>
          <w:lang w:val="en-US"/>
        </w:rPr>
        <w:t>ng）∶旧时指女子所做的纺织、缝纫、刺绣等工作和这些工作的成品。也作女工。</w:t>
      </w:r>
    </w:p>
    <w:p>
      <w:pPr>
        <w:numPr>
          <w:ilvl w:val="0"/>
          <w:numId w:val="7"/>
        </w:numPr>
        <w:rPr>
          <w:lang w:val="en-US"/>
        </w:rPr>
      </w:pPr>
      <w:r>
        <w:rPr>
          <w:lang w:val="en-US"/>
        </w:rPr>
        <w:t>围绕刺绣，"我"和母亲之间发生了哪些事情?请结合文章②-⑦段的内容概括。（6 分）</w:t>
      </w:r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5" o:spt="75" alt="7ed8d3e382cf9d0b6f72dd9cc226054" type="#_x0000_t75" style="height:120.05pt;width:415.25pt;" filled="f" o:preferrelative="t" stroked="f" coordsize="21600,21600">
            <v:path/>
            <v:fill on="f" focussize="0,0"/>
            <v:stroke on="f" joinstyle="miter"/>
            <v:imagedata r:id="rId5" o:title="7ed8d3e382cf9d0b6f72dd9cc226054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14.第②段中，引用唐代罗隐的诗句，有什么作用?（3分）</w:t>
      </w:r>
    </w:p>
    <w:p>
      <w:pPr>
        <w:rPr>
          <w:lang w:val="en-US"/>
        </w:rPr>
      </w:pPr>
      <w:r>
        <w:rPr>
          <w:lang w:val="en-US"/>
        </w:rPr>
        <w:t>15.结合语境，品析第⑤段画线句中加点词的表达效果。（3 分）</w:t>
      </w:r>
    </w:p>
    <w:p>
      <w:pPr>
        <w:rPr>
          <w:lang w:val="en-US"/>
        </w:rPr>
      </w:pPr>
      <w:r>
        <w:rPr>
          <w:lang w:val="en-US"/>
        </w:rPr>
        <w:t>16.联系全文，分析"刺绣时光"的含义。（6 分）</w:t>
      </w:r>
    </w:p>
    <w:p>
      <w:pPr>
        <w:rPr>
          <w:lang w:val="en-US"/>
        </w:rPr>
      </w:pPr>
      <w:r>
        <w:rPr>
          <w:lang w:val="en-US"/>
        </w:rPr>
        <w:t>（三）古诗文阅读。（22分）</w:t>
      </w:r>
    </w:p>
    <w:p>
      <w:pPr>
        <w:rPr>
          <w:lang w:val="en-US"/>
        </w:rPr>
      </w:pPr>
      <w:r>
        <w:rPr>
          <w:lang w:val="en-US"/>
        </w:rPr>
        <w:t>（1）文言文对比阅读（14 分）</w:t>
      </w:r>
    </w:p>
    <w:p>
      <w:pPr>
        <w:rPr>
          <w:lang w:val="en-US"/>
        </w:rPr>
      </w:pPr>
      <w:r>
        <w:rPr>
          <w:lang w:val="en-US"/>
        </w:rPr>
        <w:t>【甲】子曰∶"学而时习之，不亦说乎?有朋自远方来，不亦乐乎?人不知而不愠，不亦君</w:t>
      </w:r>
    </w:p>
    <w:p>
      <w:pPr>
        <w:rPr>
          <w:lang w:val="en-US"/>
        </w:rPr>
      </w:pPr>
      <w:r>
        <w:rPr>
          <w:lang w:val="en-US"/>
        </w:rPr>
        <w:t>（《学而》）子乎?"</w:t>
      </w:r>
    </w:p>
    <w:p>
      <w:pPr>
        <w:ind w:firstLine="5460" w:firstLineChars="2600"/>
        <w:rPr>
          <w:lang w:val="en-US"/>
        </w:rPr>
      </w:pPr>
      <w:r>
        <w:rPr>
          <w:lang w:val="en-US"/>
        </w:rPr>
        <w:t>（《为政》）</w:t>
      </w:r>
    </w:p>
    <w:p>
      <w:pPr>
        <w:rPr>
          <w:lang w:val="en-US"/>
        </w:rPr>
      </w:pPr>
      <w:r>
        <w:rPr>
          <w:lang w:val="en-US"/>
        </w:rPr>
        <w:t>子曰∶"温故而知新，可以为师矣。"</w:t>
      </w:r>
      <w:r>
        <w:rPr>
          <w:rFonts w:hint="eastAsia"/>
          <w:lang w:val="en-US" w:eastAsia="zh-CN"/>
        </w:rPr>
        <w:t xml:space="preserve">                    </w:t>
      </w:r>
      <w:r>
        <w:rPr>
          <w:lang w:val="en-US"/>
        </w:rPr>
        <w:t>（《为政》）</w:t>
      </w:r>
    </w:p>
    <w:p>
      <w:pPr>
        <w:rPr>
          <w:lang w:val="en-US"/>
        </w:rPr>
      </w:pPr>
      <w:r>
        <w:rPr>
          <w:lang w:val="en-US"/>
        </w:rPr>
        <w:t>子曰∶"学而不思则罔，思而不学则殆。" .子曰∶"知之者不如好之者，好之者不如乐之者。</w:t>
      </w:r>
    </w:p>
    <w:p>
      <w:pPr>
        <w:ind w:firstLine="5670" w:firstLineChars="2700"/>
        <w:rPr>
          <w:lang w:val="en-US"/>
        </w:rPr>
      </w:pPr>
      <w:r>
        <w:rPr>
          <w:lang w:val="en-US"/>
        </w:rPr>
        <w:t>（《雍也》）</w:t>
      </w:r>
    </w:p>
    <w:p>
      <w:pPr>
        <w:rPr>
          <w:lang w:val="en-US"/>
        </w:rPr>
      </w:pPr>
      <w:r>
        <w:rPr>
          <w:lang w:val="en-US"/>
        </w:rPr>
        <w:t>子曰∶"饭疏食，饮水，曲肱而枕之，乐亦在其中笑。不义而富且贵，于我如浮云。"</w:t>
      </w:r>
    </w:p>
    <w:p>
      <w:pPr>
        <w:ind w:firstLine="5670" w:firstLineChars="2700"/>
        <w:rPr>
          <w:lang w:val="en-US"/>
        </w:rPr>
      </w:pPr>
      <w:r>
        <w:rPr>
          <w:lang w:val="en-US"/>
        </w:rPr>
        <w:t>（《述而》）</w:t>
      </w:r>
    </w:p>
    <w:p>
      <w:pPr>
        <w:rPr>
          <w:lang w:val="en-US"/>
        </w:rPr>
      </w:pPr>
      <w:r>
        <w:rPr>
          <w:lang w:val="en-US"/>
        </w:rPr>
        <w:t>子曰∶"三人行，必有我师焉。择其善者而从之，其不善者而改之。"</w:t>
      </w:r>
    </w:p>
    <w:p>
      <w:pPr>
        <w:ind w:firstLine="5250" w:firstLineChars="2500"/>
        <w:rPr>
          <w:lang w:val="en-US"/>
        </w:rPr>
      </w:pPr>
      <w:r>
        <w:rPr>
          <w:lang w:val="en-US"/>
        </w:rPr>
        <w:t>（选自《〈论语十二章》）</w:t>
      </w:r>
    </w:p>
    <w:p>
      <w:pPr>
        <w:rPr>
          <w:lang w:val="en-US"/>
        </w:rPr>
      </w:pPr>
      <w:r>
        <w:rPr>
          <w:lang w:val="en-US"/>
        </w:rPr>
        <w:t>【乙】太史公曰∶《诗》有之∶"高山仰止，景行行止。"虽不能至，然心向往之。余读孔氏书，想见其为人。适鲁，观仲尼庙堂车服礼器，诸生以时习礼其家，余低回留之不能去云。天下君王至于贤人众矣，当时则荣，没则已焉。孔子布衣，传十余世，学者宗之。自天子王</w:t>
      </w:r>
    </w:p>
    <w:p>
      <w:pPr>
        <w:rPr>
          <w:lang w:val="en-US"/>
        </w:rPr>
      </w:pPr>
      <w:r>
        <w:rPr>
          <w:lang w:val="en-US"/>
        </w:rPr>
        <w:t>侯，中国言《六艺》者折中于夫子，可谓至圣矣!</w:t>
      </w:r>
      <w:r>
        <w:rPr>
          <w:rFonts w:hint="eastAsia"/>
          <w:lang w:val="en-US" w:eastAsia="zh-CN"/>
        </w:rPr>
        <w:t xml:space="preserve">      </w:t>
      </w:r>
      <w:r>
        <w:rPr>
          <w:lang w:val="en-US"/>
        </w:rPr>
        <w:t>（选自司马迁《史记》）</w:t>
      </w:r>
    </w:p>
    <w:p>
      <w:pPr>
        <w:rPr>
          <w:lang w:val="en-US"/>
        </w:rPr>
      </w:pPr>
      <w:r>
        <w:rPr>
          <w:lang w:val="en-US"/>
        </w:rPr>
        <w:t xml:space="preserve">【注】①低回∶徘徊，流连。②六艺∶六经，即《诗》《书》《礼》《乐》《易》《春秋》。 </w:t>
      </w:r>
    </w:p>
    <w:p>
      <w:pPr>
        <w:rPr>
          <w:lang w:val="en-US"/>
        </w:rPr>
      </w:pPr>
      <w:r>
        <w:rPr>
          <w:lang w:val="en-US"/>
        </w:rPr>
        <w:t>7.下面句中加点的词意思和用法相同的一项是（ ）（2分）</w:t>
      </w:r>
    </w:p>
    <w:p>
      <w:pPr>
        <w:rPr>
          <w:lang w:val="en-US"/>
        </w:rPr>
      </w:pPr>
      <w:r>
        <w:rPr>
          <w:lang w:val="en-US"/>
        </w:rPr>
        <w:t>A.有朋</w:t>
      </w:r>
      <w:r>
        <w:rPr>
          <w:em w:val="dot"/>
          <w:lang w:val="en-US"/>
        </w:rPr>
        <w:t>自</w:t>
      </w:r>
      <w:r>
        <w:rPr>
          <w:lang w:val="en-US"/>
        </w:rPr>
        <w:t>远方来</w:t>
      </w:r>
      <w:r>
        <w:rPr>
          <w:rFonts w:hint="eastAsia"/>
          <w:lang w:val="en-US" w:eastAsia="zh-CN"/>
        </w:rPr>
        <w:t xml:space="preserve">           </w:t>
      </w:r>
      <w:r>
        <w:rPr>
          <w:em w:val="dot"/>
          <w:lang w:val="en-US"/>
        </w:rPr>
        <w:t>自</w:t>
      </w:r>
      <w:r>
        <w:rPr>
          <w:lang w:val="en-US"/>
        </w:rPr>
        <w:t>天子王侯</w:t>
      </w:r>
    </w:p>
    <w:p>
      <w:pPr>
        <w:rPr>
          <w:lang w:val="en-US"/>
        </w:rPr>
      </w:pPr>
      <w:r>
        <w:rPr>
          <w:lang w:val="en-US"/>
        </w:rPr>
        <w:t>B. 不亦</w:t>
      </w:r>
      <w:r>
        <w:rPr>
          <w:em w:val="dot"/>
          <w:lang w:val="en-US"/>
        </w:rPr>
        <w:t>乐</w:t>
      </w:r>
      <w:r>
        <w:rPr>
          <w:lang w:val="en-US"/>
        </w:rPr>
        <w:t>乎</w:t>
      </w:r>
      <w:r>
        <w:rPr>
          <w:rFonts w:hint="eastAsia"/>
          <w:lang w:val="en-US" w:eastAsia="zh-CN"/>
        </w:rPr>
        <w:t xml:space="preserve">              </w:t>
      </w:r>
      <w:r>
        <w:rPr>
          <w:lang w:val="en-US"/>
        </w:rPr>
        <w:t>好之者不如</w:t>
      </w:r>
      <w:r>
        <w:rPr>
          <w:em w:val="dot"/>
          <w:lang w:val="en-US"/>
        </w:rPr>
        <w:t>乐</w:t>
      </w:r>
      <w:r>
        <w:rPr>
          <w:lang w:val="en-US"/>
        </w:rPr>
        <w:t xml:space="preserve">之者 </w:t>
      </w:r>
    </w:p>
    <w:p>
      <w:pPr>
        <w:rPr>
          <w:lang w:val="en-US"/>
        </w:rPr>
      </w:pPr>
      <w:r>
        <w:rPr>
          <w:lang w:val="en-US"/>
        </w:rPr>
        <w:t>C.人不知</w:t>
      </w:r>
      <w:r>
        <w:rPr>
          <w:em w:val="dot"/>
          <w:lang w:val="en-US"/>
        </w:rPr>
        <w:t>而</w:t>
      </w:r>
      <w:r>
        <w:rPr>
          <w:lang w:val="en-US"/>
        </w:rPr>
        <w:t>不愠</w:t>
      </w:r>
      <w:r>
        <w:rPr>
          <w:rFonts w:hint="eastAsia"/>
          <w:lang w:val="en-US" w:eastAsia="zh-CN"/>
        </w:rPr>
        <w:t xml:space="preserve">        </w:t>
      </w:r>
      <w:r>
        <w:rPr>
          <w:lang w:val="en-US"/>
        </w:rPr>
        <w:t>温故</w:t>
      </w:r>
      <w:r>
        <w:rPr>
          <w:em w:val="dot"/>
          <w:lang w:val="en-US"/>
        </w:rPr>
        <w:t>而</w:t>
      </w:r>
      <w:r>
        <w:rPr>
          <w:lang w:val="en-US"/>
        </w:rPr>
        <w:t>知新</w:t>
      </w:r>
    </w:p>
    <w:p>
      <w:pPr>
        <w:rPr>
          <w:lang w:val="en-US"/>
        </w:rPr>
      </w:pPr>
      <w:r>
        <w:rPr>
          <w:lang w:val="en-US"/>
        </w:rPr>
        <w:t>D.可</w:t>
      </w:r>
      <w:r>
        <w:rPr>
          <w:em w:val="dot"/>
          <w:lang w:val="en-US"/>
        </w:rPr>
        <w:t>以</w:t>
      </w:r>
      <w:r>
        <w:rPr>
          <w:lang w:val="en-US"/>
        </w:rPr>
        <w:t>为师矣</w:t>
      </w:r>
      <w:r>
        <w:rPr>
          <w:rFonts w:hint="eastAsia"/>
          <w:lang w:val="en-US" w:eastAsia="zh-CN"/>
        </w:rPr>
        <w:t xml:space="preserve">          </w:t>
      </w:r>
      <w:r>
        <w:rPr>
          <w:em w:val="dot"/>
          <w:lang w:val="en-US"/>
        </w:rPr>
        <w:t>以</w:t>
      </w:r>
      <w:r>
        <w:rPr>
          <w:lang w:val="en-US"/>
        </w:rPr>
        <w:t>时习礼其家</w:t>
      </w:r>
    </w:p>
    <w:p>
      <w:pPr>
        <w:rPr>
          <w:lang w:val="en-US"/>
        </w:rPr>
      </w:pPr>
      <w:r>
        <w:rPr>
          <w:lang w:val="en-US"/>
        </w:rPr>
        <w:t>18.将下面的句子翻译成现代汉语。（4 分）</w:t>
      </w:r>
    </w:p>
    <w:p>
      <w:pPr>
        <w:rPr>
          <w:lang w:val="en-US"/>
        </w:rPr>
      </w:pPr>
      <w:r>
        <w:rPr>
          <w:lang w:val="en-US"/>
        </w:rPr>
        <w:t>（1）择其善者而从之，其不善者而改之。</w:t>
      </w:r>
    </w:p>
    <w:p>
      <w:pPr>
        <w:rPr>
          <w:lang w:val="en-US"/>
        </w:rPr>
      </w:pPr>
      <w:r>
        <w:rPr>
          <w:lang w:val="en-US"/>
        </w:rPr>
        <w:t>（2）余读孔氏书，想见其为人。</w:t>
      </w:r>
    </w:p>
    <w:p>
      <w:pPr>
        <w:rPr>
          <w:lang w:val="en-US"/>
        </w:rPr>
      </w:pPr>
      <w:r>
        <w:rPr>
          <w:lang w:val="en-US"/>
        </w:rPr>
        <w:t>19.甲文中哪一则对你最有启发?请谈谈理由。（4分）</w:t>
      </w:r>
    </w:p>
    <w:p>
      <w:pPr>
        <w:rPr>
          <w:lang w:val="en-US"/>
        </w:rPr>
      </w:pPr>
      <w:r>
        <w:rPr>
          <w:lang w:val="en-US"/>
        </w:rPr>
        <w:t>20.联系甲、乙两文，分别概括孔子备受后人敬仰的原因。（4分）</w:t>
      </w:r>
    </w:p>
    <w:p>
      <w:pPr>
        <w:rPr>
          <w:lang w:val="en-US"/>
        </w:rPr>
      </w:pPr>
      <w:r>
        <w:rPr>
          <w:lang w:val="en-US"/>
        </w:rPr>
        <w:t>（2）古诗词鉴赏（8分）</w:t>
      </w:r>
    </w:p>
    <w:p>
      <w:pPr>
        <w:ind w:firstLine="840" w:firstLineChars="400"/>
        <w:rPr>
          <w:lang w:val="en-US"/>
        </w:rPr>
      </w:pPr>
      <w:r>
        <w:rPr>
          <w:lang w:val="en-US"/>
        </w:rPr>
        <w:t>闻王昌龄左迁龙标遥有此寄</w: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【唐】李 白</w:t>
      </w:r>
    </w:p>
    <w:p>
      <w:pPr>
        <w:rPr>
          <w:lang w:val="en-US"/>
        </w:rPr>
      </w:pPr>
      <w:r>
        <w:rPr>
          <w:lang w:val="en-US"/>
        </w:rPr>
        <w:t>杨花落尽子规啼，闻道龙标过五溪。我寄愁心与明月，随君直到夜郎西。</w:t>
      </w:r>
    </w:p>
    <w:p>
      <w:pPr>
        <w:rPr>
          <w:lang w:val="en-US"/>
        </w:rPr>
      </w:pPr>
      <w:r>
        <w:rPr>
          <w:lang w:val="en-US"/>
        </w:rPr>
        <w:t>21.第一句选取了"杨花"与"子规"两个意象，有什么作用?（4分）</w:t>
      </w:r>
    </w:p>
    <w:p>
      <w:pPr>
        <w:rPr>
          <w:lang w:val="en-US"/>
        </w:rPr>
      </w:pPr>
      <w:r>
        <w:rPr>
          <w:lang w:val="en-US"/>
        </w:rPr>
        <w:t>22.第三、四句运用了什么表现手法?表达了诗人怎样的思想感情?（4分）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三、写作（共60分）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23</w:t>
      </w:r>
      <w:r>
        <w:rPr>
          <w:lang w:val="en-US"/>
        </w:rPr>
        <w:t>．材料：玩，是孩子的天性；玩，也是一门学问。情</w:t>
      </w:r>
      <w:r>
        <w:rPr>
          <w:rFonts w:hint="eastAsia"/>
          <w:lang w:val="en-US" w:eastAsia="zh-CN"/>
        </w:rPr>
        <w:t>趣</w:t>
      </w:r>
      <w:r>
        <w:rPr>
          <w:lang w:val="en-US"/>
        </w:rPr>
        <w:t>要高</w:t>
      </w:r>
      <w:r>
        <w:rPr>
          <w:rFonts w:hint="eastAsia"/>
          <w:lang w:val="en-US" w:eastAsia="zh-CN"/>
        </w:rPr>
        <w:t>雅</w:t>
      </w:r>
      <w:r>
        <w:rPr>
          <w:lang w:val="en-US"/>
        </w:rPr>
        <w:t>，玩法需得体。有些中学</w:t>
      </w:r>
      <w:r>
        <w:rPr>
          <w:rFonts w:hint="eastAsia"/>
          <w:lang w:val="en-US" w:eastAsia="zh-CN"/>
        </w:rPr>
        <w:t>生</w:t>
      </w:r>
      <w:r>
        <w:rPr>
          <w:lang w:val="en-US"/>
        </w:rPr>
        <w:t>沉迷于网络游戏和手机，不利于身心</w:t>
      </w:r>
      <w:r>
        <w:rPr>
          <w:rFonts w:hint="eastAsia"/>
          <w:lang w:val="en-US" w:eastAsia="zh-CN"/>
        </w:rPr>
        <w:t>健</w:t>
      </w:r>
      <w:r>
        <w:rPr>
          <w:lang w:val="en-US"/>
        </w:rPr>
        <w:t>康。还有一些中学生，却玩得很有品位：小发明、小制作、读书、打球、唱歌．…既可</w:t>
      </w:r>
      <w:r>
        <w:rPr>
          <w:rFonts w:hint="eastAsia"/>
          <w:lang w:val="en-US" w:eastAsia="zh-CN"/>
        </w:rPr>
        <w:t>愉</w:t>
      </w:r>
      <w:r>
        <w:rPr>
          <w:lang w:val="en-US"/>
        </w:rPr>
        <w:t>悦身心，又能</w:t>
      </w:r>
      <w:r>
        <w:rPr>
          <w:rFonts w:hint="eastAsia"/>
          <w:lang w:val="en-US" w:eastAsia="zh-CN"/>
        </w:rPr>
        <w:t>全面</w:t>
      </w:r>
      <w:r>
        <w:rPr>
          <w:lang w:val="en-US"/>
        </w:rPr>
        <w:t>发展。课余时间，你是怎样玩的？</w:t>
      </w:r>
    </w:p>
    <w:p>
      <w:pPr>
        <w:rPr>
          <w:lang w:val="en-US"/>
        </w:rPr>
      </w:pPr>
      <w:r>
        <w:rPr>
          <w:lang w:val="en-US"/>
        </w:rPr>
        <w:t>请以《这样玩，真好！</w:t>
      </w:r>
      <w:r>
        <w:rPr>
          <w:rFonts w:hint="eastAsia"/>
          <w:lang w:val="en-US" w:eastAsia="zh-CN"/>
        </w:rPr>
        <w:t>》</w:t>
      </w:r>
      <w:r>
        <w:rPr>
          <w:lang w:val="en-US"/>
        </w:rPr>
        <w:t>”为题目，写一篇不少于６００字的作文。</w:t>
      </w:r>
    </w:p>
    <w:p>
      <w:pPr>
        <w:rPr>
          <w:rFonts w:hint="eastAsia" w:eastAsia="宋体"/>
          <w:lang w:val="en-US" w:eastAsia="zh-CN"/>
        </w:rPr>
      </w:pPr>
      <w:r>
        <w:rPr>
          <w:lang w:val="en-US"/>
        </w:rPr>
        <w:t>要求：内容具体，有真情实感，不得套作抄袭；文体不限，诗歌除外；文中不</w:t>
      </w:r>
      <w:r>
        <w:rPr>
          <w:rFonts w:hint="eastAsia"/>
          <w:lang w:val="en-US" w:eastAsia="zh-CN"/>
        </w:rPr>
        <w:t>要出现真实姓名或校名</w:t>
      </w:r>
    </w:p>
    <w:p>
      <w:pPr>
        <w:rPr>
          <w:lang w:val="en-US"/>
        </w:rPr>
      </w:pPr>
    </w:p>
    <w:p>
      <w:r>
        <w:pict>
          <v:shape id="_x0000_i1026" o:spt="75" type="#_x0000_t75" style="height:691.75pt;width:471.6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pict>
          <v:shape id="_x0000_i1027" o:spt="75" type="#_x0000_t75" style="height:687pt;width:473.4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sectPr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C686E01"/>
    <w:multiLevelType w:val="singleLevel"/>
    <w:tmpl w:val="8C686E01"/>
    <w:lvl w:ilvl="0" w:tentative="0">
      <w:start w:val="13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99281DFD"/>
    <w:multiLevelType w:val="singleLevel"/>
    <w:tmpl w:val="99281DFD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A2DA1F0F"/>
    <w:multiLevelType w:val="singleLevel"/>
    <w:tmpl w:val="A2DA1F0F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3">
    <w:nsid w:val="C2B234FC"/>
    <w:multiLevelType w:val="singleLevel"/>
    <w:tmpl w:val="C2B234F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">
    <w:nsid w:val="F642FADD"/>
    <w:multiLevelType w:val="singleLevel"/>
    <w:tmpl w:val="F642FADD"/>
    <w:lvl w:ilvl="0" w:tentative="0">
      <w:start w:val="1"/>
      <w:numFmt w:val="decimal"/>
      <w:suff w:val="nothing"/>
      <w:lvlText w:val="（%1）"/>
      <w:lvlJc w:val="left"/>
    </w:lvl>
  </w:abstractNum>
  <w:abstractNum w:abstractNumId="5">
    <w:nsid w:val="179261BC"/>
    <w:multiLevelType w:val="singleLevel"/>
    <w:tmpl w:val="179261BC"/>
    <w:lvl w:ilvl="0" w:tentative="0">
      <w:start w:val="1"/>
      <w:numFmt w:val="chineseCounting"/>
      <w:suff w:val="nothing"/>
      <w:lvlText w:val="（%1）"/>
      <w:lvlJc w:val="left"/>
      <w:rPr>
        <w:rFonts w:hint="eastAsia"/>
      </w:rPr>
    </w:lvl>
  </w:abstractNum>
  <w:abstractNum w:abstractNumId="6">
    <w:nsid w:val="6C8B7384"/>
    <w:multiLevelType w:val="singleLevel"/>
    <w:tmpl w:val="6C8B7384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2"/>
  </w:num>
  <w:num w:numId="5">
    <w:abstractNumId w:val="6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3F86817"/>
    <w:rsid w:val="05D80D7F"/>
    <w:rsid w:val="20171AD8"/>
    <w:rsid w:val="30035627"/>
    <w:rsid w:val="3EFE3355"/>
    <w:rsid w:val="4BDE3D2D"/>
    <w:rsid w:val="556257A2"/>
    <w:rsid w:val="5C353913"/>
    <w:rsid w:val="67967D6C"/>
    <w:rsid w:val="67CF4B5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5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">
    <w:name w:val="标题 1 Char"/>
    <w:link w:val="2"/>
    <w:uiPriority w:val="0"/>
    <w:rPr>
      <w:b/>
      <w:kern w:val="44"/>
      <w:sz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7</Pages>
  <Words>4940</Words>
  <Characters>5147</Characters>
  <Lines>0</Lines>
  <Paragraphs>0</Paragraphs>
  <TotalTime>157256160</TotalTime>
  <ScaleCrop>false</ScaleCrop>
  <LinksUpToDate>false</LinksUpToDate>
  <CharactersWithSpaces>5400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21cnjy.com</dc:creator>
  <cp:keywords>21</cp:keywords>
  <cp:lastModifiedBy>Administrator</cp:lastModifiedBy>
  <dcterms:modified xsi:type="dcterms:W3CDTF">2021-02-26T02:48:22Z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