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浙江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省温州市2021年中考模拟数学试卷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一、选择题（本题有10小题，每小题4分，共40分）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1.在-2，1，0，</w:t>
      </w:r>
      <w:r>
        <w:rPr>
          <w:rFonts w:ascii="Times New Roman" w:hAnsi="Times New Roman" w:eastAsia="宋体" w:cs="Times New Roman"/>
          <w:kern w:val="0"/>
          <w:position w:val="-22"/>
          <w:szCs w:val="21"/>
          <w:lang w:val="zh-CN"/>
        </w:rPr>
        <w:object>
          <v:shape id="_x0000_i1025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这四个数中，最大的数的是（    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.-2     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.1   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.0   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 </w:t>
      </w:r>
      <w:r>
        <w:rPr>
          <w:rFonts w:ascii="Times New Roman" w:hAnsi="Times New Roman" w:eastAsia="宋体" w:cs="Times New Roman"/>
          <w:kern w:val="0"/>
          <w:position w:val="-22"/>
          <w:szCs w:val="21"/>
          <w:lang w:val="zh-CN"/>
        </w:rPr>
        <w:object>
          <v:shape id="_x0000_i1026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2.从疾控中心了解到，截至2021年3月，我国各地累计报告接种新冠病毒疫苗约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82 000 000剂次，数据82 000 000用科学记数法表示为（     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vertAlign w:val="superscript"/>
          <w:lang w:val="zh-CN"/>
        </w:rPr>
      </w:pP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.82×10</w:t>
      </w:r>
      <w:r>
        <w:rPr>
          <w:rFonts w:ascii="Times New Roman" w:hAnsi="Times New Roman" w:eastAsia="宋体" w:cs="Times New Roman"/>
          <w:kern w:val="0"/>
          <w:szCs w:val="21"/>
          <w:vertAlign w:val="superscript"/>
          <w:lang w:val="zh-CN"/>
        </w:rPr>
        <w:t>7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.8.2×10</w:t>
      </w:r>
      <w:r>
        <w:rPr>
          <w:rFonts w:ascii="Times New Roman" w:hAnsi="Times New Roman" w:eastAsia="宋体" w:cs="Times New Roman"/>
          <w:kern w:val="0"/>
          <w:szCs w:val="21"/>
          <w:vertAlign w:val="superscript"/>
          <w:lang w:val="zh-CN"/>
        </w:rPr>
        <w:t>7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.8.2×10</w:t>
      </w:r>
      <w:r>
        <w:rPr>
          <w:rFonts w:ascii="Times New Roman" w:hAnsi="Times New Roman" w:eastAsia="宋体" w:cs="Times New Roman"/>
          <w:kern w:val="0"/>
          <w:szCs w:val="21"/>
          <w:vertAlign w:val="superscript"/>
          <w:lang w:val="zh-CN"/>
        </w:rPr>
        <w:t xml:space="preserve">8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.0.82×10</w:t>
      </w:r>
      <w:r>
        <w:rPr>
          <w:rFonts w:ascii="Times New Roman" w:hAnsi="Times New Roman" w:eastAsia="宋体" w:cs="Times New Roman"/>
          <w:kern w:val="0"/>
          <w:szCs w:val="21"/>
          <w:vertAlign w:val="superscript"/>
          <w:lang w:val="zh-CN"/>
        </w:rPr>
        <w:t>9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3.某物体如图所示，它的主视图是（     ）</w:t>
      </w: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253230" cy="1000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t="5301"/>
                    <a:stretch>
                      <a:fillRect/>
                    </a:stretch>
                  </pic:blipFill>
                  <pic:spPr>
                    <a:xfrm>
                      <a:off x="0" y="0"/>
                      <a:ext cx="4273524" cy="10051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4.下列运算正确的是（     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27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 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28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29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position w:val="-10"/>
          <w:szCs w:val="21"/>
          <w:lang w:val="zh-CN"/>
        </w:rPr>
        <w:object>
          <v:shape id="_x0000_i1030" o:spt="75" type="#_x0000_t75" style="height:16.5pt;width:4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5.在一次数学测试中，小强成绩82分，超过班级半数同学的成绩，分析得出这个结论所用的统计量是（    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.中位数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.众数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.平均数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.方差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6.已知直线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//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n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，将一块含30°角的直角三角板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按如图放置（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∠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=30°），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点在直线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上，若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∠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1=25°，则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∠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2的度数为（     ）</w:t>
      </w:r>
    </w:p>
    <w:p>
      <w:pPr>
        <w:autoSpaceDE w:val="0"/>
        <w:autoSpaceDN w:val="0"/>
        <w:adjustRightInd w:val="0"/>
        <w:snapToGrid w:val="0"/>
        <w:spacing w:line="312" w:lineRule="auto"/>
        <w:ind w:firstLine="210" w:firstLineChars="1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.25°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.30°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.35°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.55°</w:t>
      </w: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959350" cy="148018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rcRect t="6847" b="1"/>
                    <a:stretch>
                      <a:fillRect/>
                    </a:stretch>
                  </pic:blipFill>
                  <pic:spPr>
                    <a:xfrm>
                      <a:off x="0" y="0"/>
                      <a:ext cx="4970478" cy="14839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7.我国古代数学名著《孙子算经》中记载了一道题，大意是：100匹马恰好拉了100片瓦，已知3匹小马能拉1片瓦，1匹大马能拉3片瓦，求小马，大马各有多少匹？若设小马有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匹，大马有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y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匹，则下列方程组中正确的是（     ）</w:t>
      </w:r>
    </w:p>
    <w:p>
      <w:pPr>
        <w:autoSpaceDE w:val="0"/>
        <w:autoSpaceDN w:val="0"/>
        <w:adjustRightInd w:val="0"/>
        <w:snapToGrid w:val="0"/>
        <w:spacing w:line="312" w:lineRule="auto"/>
        <w:ind w:firstLine="210" w:firstLineChars="1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kern w:val="0"/>
          <w:position w:val="-28"/>
          <w:szCs w:val="21"/>
          <w:lang w:val="zh-CN"/>
        </w:rPr>
        <w:object>
          <v:shape id="_x0000_i1031" o:spt="75" type="#_x0000_t75" style="height:33pt;width:56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 </w:t>
      </w:r>
      <w:r>
        <w:rPr>
          <w:rFonts w:ascii="Times New Roman" w:hAnsi="Times New Roman" w:eastAsia="宋体" w:cs="Times New Roman"/>
          <w:kern w:val="0"/>
          <w:position w:val="-28"/>
          <w:szCs w:val="21"/>
          <w:lang w:val="zh-CN"/>
        </w:rPr>
        <w:object>
          <v:shape id="_x0000_i1032" o:spt="75" type="#_x0000_t75" style="height:33pt;width:56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 </w:t>
      </w:r>
      <w:r>
        <w:rPr>
          <w:rFonts w:ascii="Times New Roman" w:hAnsi="Times New Roman" w:eastAsia="宋体" w:cs="Times New Roman"/>
          <w:kern w:val="0"/>
          <w:position w:val="-40"/>
          <w:szCs w:val="21"/>
          <w:lang w:val="zh-CN"/>
        </w:rPr>
        <w:object>
          <v:shape id="_x0000_i1033" o:spt="75" type="#_x0000_t75" style="height:45pt;width:68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 </w:t>
      </w:r>
      <w:r>
        <w:rPr>
          <w:rFonts w:ascii="Times New Roman" w:hAnsi="Times New Roman" w:eastAsia="宋体" w:cs="Times New Roman"/>
          <w:kern w:val="0"/>
          <w:position w:val="-40"/>
          <w:szCs w:val="21"/>
          <w:lang w:val="zh-CN"/>
        </w:rPr>
        <w:object>
          <v:shape id="_x0000_i1034" o:spt="75" type="#_x0000_t75" style="height:45pt;width:68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8.如图，一个长方体木箱沿斜面滑至如图位置时，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=2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，木箱高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BE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=1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，斜面坡角为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α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，则木箱端点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E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距地面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的高度表示为（     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i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kern w:val="0"/>
          <w:position w:val="-22"/>
          <w:szCs w:val="21"/>
        </w:rPr>
        <w:object>
          <v:shape id="_x0000_i1035" o:spt="75" type="#_x0000_t75" style="height:27.75pt;width:65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i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</w:rPr>
        <w:t>.2</w:t>
      </w:r>
      <w:r>
        <w:rPr>
          <w:rFonts w:ascii="Times New Roman" w:hAnsi="Times New Roman" w:eastAsia="宋体" w:cs="Times New Roman"/>
          <w:i/>
          <w:kern w:val="0"/>
          <w:szCs w:val="21"/>
        </w:rPr>
        <w:t>cosα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Times New Roman" w:hAnsi="Times New Roman" w:eastAsia="宋体" w:cs="Times New Roman"/>
          <w:i/>
          <w:kern w:val="0"/>
          <w:szCs w:val="21"/>
        </w:rPr>
        <w:t>sinα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i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 xml:space="preserve">. </w:t>
      </w:r>
      <w:r>
        <w:rPr>
          <w:rFonts w:ascii="Times New Roman" w:hAnsi="Times New Roman" w:eastAsia="宋体" w:cs="Times New Roman"/>
          <w:i/>
          <w:kern w:val="0"/>
          <w:szCs w:val="21"/>
        </w:rPr>
        <w:t>cosα</w:t>
      </w:r>
      <w:r>
        <w:rPr>
          <w:rFonts w:ascii="Times New Roman" w:hAnsi="Times New Roman" w:eastAsia="宋体" w:cs="Times New Roman"/>
          <w:kern w:val="0"/>
          <w:szCs w:val="21"/>
        </w:rPr>
        <w:t>+2</w:t>
      </w:r>
      <w:r>
        <w:rPr>
          <w:rFonts w:ascii="Times New Roman" w:hAnsi="Times New Roman" w:eastAsia="宋体" w:cs="Times New Roman"/>
          <w:i/>
          <w:kern w:val="0"/>
          <w:szCs w:val="21"/>
        </w:rPr>
        <w:t>sinα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i/>
          <w:kern w:val="0"/>
          <w:szCs w:val="21"/>
        </w:rPr>
        <w:t>D</w:t>
      </w:r>
      <w:r>
        <w:rPr>
          <w:rFonts w:ascii="Times New Roman" w:hAnsi="Times New Roman" w:eastAsia="宋体" w:cs="Times New Roman"/>
          <w:kern w:val="0"/>
          <w:szCs w:val="21"/>
        </w:rPr>
        <w:t xml:space="preserve">. </w:t>
      </w:r>
      <w:r>
        <w:rPr>
          <w:rFonts w:ascii="Times New Roman" w:hAnsi="Times New Roman" w:eastAsia="宋体" w:cs="Times New Roman"/>
          <w:i/>
          <w:kern w:val="0"/>
          <w:szCs w:val="21"/>
        </w:rPr>
        <w:t>tanα</w:t>
      </w:r>
      <w:r>
        <w:rPr>
          <w:rFonts w:ascii="Times New Roman" w:hAnsi="Times New Roman" w:eastAsia="宋体" w:cs="Times New Roman"/>
          <w:kern w:val="0"/>
          <w:szCs w:val="21"/>
        </w:rPr>
        <w:t>+2</w:t>
      </w:r>
      <w:r>
        <w:rPr>
          <w:rFonts w:ascii="Times New Roman" w:hAnsi="Times New Roman" w:eastAsia="宋体" w:cs="Times New Roman"/>
          <w:i/>
          <w:kern w:val="0"/>
          <w:szCs w:val="21"/>
        </w:rPr>
        <w:t>sinα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</w:rPr>
        <w:t>9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.在平面直角坐标系中，当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36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时，抛物线</w:t>
      </w:r>
      <w:r>
        <w:rPr>
          <w:rFonts w:ascii="Times New Roman" w:hAnsi="Times New Roman" w:eastAsia="宋体" w:cs="Times New Roman"/>
          <w:kern w:val="0"/>
          <w:position w:val="-10"/>
          <w:szCs w:val="21"/>
          <w:lang w:val="zh-CN"/>
        </w:rPr>
        <w:object>
          <v:shape id="_x0000_i1037" o:spt="75" type="#_x0000_t75" style="height:16.5pt;width:73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与直线</w:t>
      </w:r>
      <w:r>
        <w:rPr>
          <w:rFonts w:ascii="Times New Roman" w:hAnsi="Times New Roman" w:eastAsia="宋体" w:cs="Times New Roman"/>
          <w:kern w:val="0"/>
          <w:position w:val="-10"/>
          <w:szCs w:val="21"/>
          <w:lang w:val="zh-CN"/>
        </w:rPr>
        <w:object>
          <v:shape id="_x0000_i1038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上的三个不同的点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bscript"/>
          <w:lang w:val="zh-CN"/>
        </w:rPr>
        <w:t>1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），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bscript"/>
          <w:lang w:val="zh-CN"/>
        </w:rPr>
        <w:t>2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），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bscript"/>
          <w:lang w:val="zh-CN"/>
        </w:rPr>
        <w:t>3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）总有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bscript"/>
          <w:lang w:val="zh-CN"/>
        </w:rPr>
        <w:t>1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+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bscript"/>
          <w:lang w:val="zh-CN"/>
        </w:rPr>
        <w:t>2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+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bscript"/>
          <w:lang w:val="zh-CN"/>
        </w:rPr>
        <w:t>3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&gt;6，则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的值可以是（     ）</w:t>
      </w: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.4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.5 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.6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.7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10.如图，在矩形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中，以对角线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为斜边作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Rt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△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AEC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，过点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E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作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EF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⊥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于点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F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，连结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AF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，若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DF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S</w:t>
      </w:r>
      <w:r>
        <w:rPr>
          <w:rFonts w:hint="eastAsia" w:ascii="宋体" w:hAnsi="宋体" w:eastAsia="宋体" w:cs="宋体"/>
          <w:kern w:val="0"/>
          <w:szCs w:val="21"/>
          <w:vertAlign w:val="subscript"/>
          <w:lang w:val="zh-CN"/>
        </w:rPr>
        <w:t>△</w:t>
      </w:r>
      <w:r>
        <w:rPr>
          <w:rFonts w:ascii="Times New Roman" w:hAnsi="Times New Roman" w:eastAsia="宋体" w:cs="Times New Roman"/>
          <w:i/>
          <w:kern w:val="0"/>
          <w:szCs w:val="21"/>
          <w:vertAlign w:val="subscript"/>
          <w:lang w:val="zh-CN"/>
        </w:rPr>
        <w:t>AEF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=3，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S</w:t>
      </w:r>
      <w:r>
        <w:rPr>
          <w:rFonts w:hint="eastAsia" w:ascii="宋体" w:hAnsi="宋体" w:eastAsia="宋体" w:cs="宋体"/>
          <w:kern w:val="0"/>
          <w:szCs w:val="21"/>
          <w:vertAlign w:val="subscript"/>
          <w:lang w:val="zh-CN"/>
        </w:rPr>
        <w:t>△</w:t>
      </w:r>
      <w:r>
        <w:rPr>
          <w:rFonts w:ascii="Times New Roman" w:hAnsi="Times New Roman" w:eastAsia="宋体" w:cs="Times New Roman"/>
          <w:i/>
          <w:kern w:val="0"/>
          <w:szCs w:val="21"/>
          <w:vertAlign w:val="subscript"/>
          <w:lang w:val="zh-CN"/>
        </w:rPr>
        <w:t>ACF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=5，则矩形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的面积为（    ）</w:t>
      </w: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.18  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.19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.20           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.21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二、填空题（本题有6小题，每小题5分，共30分）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11.分解因式：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39" o:spt="75" type="#_x0000_t75" style="height:15pt;width:37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=________________.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12.关于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的不等式组</w:t>
      </w:r>
      <w:r>
        <w:rPr>
          <w:rFonts w:ascii="Times New Roman" w:hAnsi="Times New Roman" w:eastAsia="宋体" w:cs="Times New Roman"/>
          <w:kern w:val="0"/>
          <w:position w:val="-40"/>
          <w:szCs w:val="21"/>
          <w:lang w:val="zh-CN"/>
        </w:rPr>
        <w:object>
          <v:shape id="_x0000_i1040" o:spt="75" type="#_x0000_t75" style="height:45pt;width:50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的解集是________________.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13.若一个扇形的圆心角为90°，半径是6，则它的弧长为________________.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14.一个仅装有球的不透明布袋里共有3个球（只有编号不同），编号分别为1，3，4，从中任意摸出一个球，记下编号后不放回，搅匀，再任意摸出一个球，则两次摸出的球的编号之和为奇数的概率是________________.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15.如图，双曲线上有一点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（5，4.8），过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作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⊥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轴于点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，在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OB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上取点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，以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为邻边构造矩形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，将矩形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向右平移，使得双曲线经过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'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'的中点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E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 若此时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′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F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，则平移的距离为________________.</w:t>
      </w: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09165" cy="1278255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9"/>
                    <a:srcRect b="27253"/>
                    <a:stretch>
                      <a:fillRect/>
                    </a:stretch>
                  </pic:blipFill>
                  <pic:spPr>
                    <a:xfrm>
                      <a:off x="0" y="0"/>
                      <a:ext cx="2226354" cy="128841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336675" cy="129984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0"/>
                    <a:srcRect r="57367"/>
                    <a:stretch>
                      <a:fillRect/>
                    </a:stretch>
                  </pic:blipFill>
                  <pic:spPr>
                    <a:xfrm>
                      <a:off x="0" y="0"/>
                      <a:ext cx="1342593" cy="130540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 </w:t>
      </w:r>
      <w:r>
        <w:drawing>
          <wp:inline distT="0" distB="0" distL="0" distR="0">
            <wp:extent cx="1543685" cy="129984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40"/>
                    <a:srcRect l="50753"/>
                    <a:stretch>
                      <a:fillRect/>
                    </a:stretch>
                  </pic:blipFill>
                  <pic:spPr>
                    <a:xfrm>
                      <a:off x="0" y="0"/>
                      <a:ext cx="1550872" cy="130540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 </w:t>
      </w:r>
      <w:r>
        <w:rPr>
          <w:rFonts w:hint="eastAsia" w:ascii="Times New Roman" w:hAnsi="Times New Roman" w:eastAsia="宋体" w:cs="Times New Roman"/>
          <w:szCs w:val="21"/>
        </w:rPr>
        <w:t>第1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ascii="Times New Roman" w:hAnsi="Times New Roman" w:eastAsia="宋体" w:cs="Times New Roman"/>
          <w:szCs w:val="21"/>
        </w:rPr>
        <w:t xml:space="preserve">题 </w:t>
      </w:r>
      <w:r>
        <w:rPr>
          <w:rFonts w:ascii="Times New Roman" w:hAnsi="Times New Roman" w:eastAsia="宋体" w:cs="Times New Roman"/>
          <w:szCs w:val="21"/>
        </w:rPr>
        <w:t xml:space="preserve">                               </w:t>
      </w:r>
      <w:r>
        <w:rPr>
          <w:rFonts w:hint="eastAsia" w:ascii="Times New Roman" w:hAnsi="Times New Roman" w:eastAsia="宋体" w:cs="Times New Roman"/>
          <w:szCs w:val="21"/>
        </w:rPr>
        <w:t>第1</w:t>
      </w: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hint="eastAsia" w:ascii="Times New Roman" w:hAnsi="Times New Roman" w:eastAsia="宋体" w:cs="Times New Roman"/>
          <w:szCs w:val="21"/>
        </w:rPr>
        <w:t>题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16.某厂家要设计一个装彩铅的纸盒，已知每支笔形状、大小相同，底面均为正六边形，六边形边长为1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 目前厂家提供了圆形和等边三角形两种作为底面的设计方案，我们以6支彩铅为例，可以设计如图的两种收纳方案：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（1）如果要装6支彩铅，在以上两种方案里，你认为更小的底面积是_________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（2）如果你要装12只彩铅，要求相邻彩铅拼接无空隙，请设计一种最佳的布局，并使用圆形来设计底面，则底面半径的最小值为________________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三、解答题（本题有8小题，共80分）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17.（本题10分）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（1）计算：</w:t>
      </w:r>
      <w:r>
        <w:rPr>
          <w:rFonts w:ascii="Times New Roman" w:hAnsi="Times New Roman" w:eastAsia="宋体" w:cs="Times New Roman"/>
          <w:kern w:val="0"/>
          <w:position w:val="-12"/>
          <w:szCs w:val="21"/>
          <w:lang w:val="zh-CN"/>
        </w:rPr>
        <w:object>
          <v:shape id="_x0000_i1041" o:spt="75" type="#_x0000_t75" style="height:19.5pt;width:99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    （2）化简：</w:t>
      </w:r>
      <w:r>
        <w:rPr>
          <w:rFonts w:ascii="Times New Roman" w:hAnsi="Times New Roman" w:eastAsia="宋体" w:cs="Times New Roman"/>
          <w:kern w:val="0"/>
          <w:position w:val="-10"/>
          <w:szCs w:val="21"/>
          <w:lang w:val="zh-CN"/>
        </w:rPr>
        <w:object>
          <v:shape id="_x0000_i1042" o:spt="75" type="#_x0000_t75" style="height:16.5pt;width:78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18.（本题8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分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）图，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△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的两条高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BE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相交于点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F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（1）求证：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△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ADC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≌△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BEC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（2）若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=1，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BE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=2，求线段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的长.</w:t>
      </w: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705610" cy="1660525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16197" cy="1670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19.（本题8分）在推进城乡生活垃圾分类的行动中，社区从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两个小区各随机选择50位居民进行问卷调查，并得到他们的成绩，将成绩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&lt;60定为“不了解”，60&lt;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≤80为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“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比较了解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”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，80&lt;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≤100为“非常了解"，并绘制了如下的统计图：</w:t>
      </w: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275455" cy="15906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6"/>
                    <a:srcRect t="2483"/>
                    <a:stretch>
                      <a:fillRect/>
                    </a:stretch>
                  </pic:blipFill>
                  <pic:spPr>
                    <a:xfrm>
                      <a:off x="0" y="0"/>
                      <a:ext cx="4285033" cy="1594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（每一组不包含前一个边界值，包含后一个边界值）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已知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小区共有常住居民500人，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小区共有常住居民400人，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（1）请估计整个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小区达到“非常了解”的居民人数.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（2）将“比较了解”和“非常了解”的人数作为普及到位的居民，请估计整个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小区普及到位的居民人数.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（3）你认为哪个小区垃圾分类的普及工作更出色？请通过计算并用合适的数据来说明.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20．（本题8分）如图，在5×6的网格中，每个小正方形的边长为1.从五边形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ABCDE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的边上选择4个格点（允许包含顶点），分别作一个面积为10的格点四边形，同时满足以下条件：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（1）在图1中，格点四边形的两条对角线互相垂直.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（2）在图2中，格点四边形为矩形，且对角线的长度为整数.</w:t>
      </w: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056380" cy="1817370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072307" cy="1824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21.（本题10分）如图，在平面直角坐标系中，线段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的端点坐标为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（-2，5），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（1，2）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（1）求线段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与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y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轴的交点坐标.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（2）若抛物线</w:t>
      </w:r>
      <w:r>
        <w:rPr>
          <w:rFonts w:ascii="Times New Roman" w:hAnsi="Times New Roman" w:eastAsia="宋体" w:cs="Times New Roman"/>
          <w:kern w:val="0"/>
          <w:position w:val="-10"/>
          <w:szCs w:val="21"/>
          <w:lang w:val="zh-CN"/>
        </w:rPr>
        <w:object>
          <v:shape id="_x0000_i1043" o:spt="75" type="#_x0000_t75" style="height:16.5pt;width:66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与线段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有两个公共点，求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m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的取值范围.</w:t>
      </w: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09445" cy="1610995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914659" cy="1615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22.（本题10分）如图，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△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内接于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⊙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O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，直径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交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于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E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，延长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交切线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BF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于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F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（1）求证：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∠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BFC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=90°.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（2）若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tan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∠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BAD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</w:t>
      </w:r>
      <w:r>
        <w:rPr>
          <w:rFonts w:ascii="Times New Roman" w:hAnsi="Times New Roman" w:eastAsia="宋体" w:cs="Times New Roman"/>
          <w:kern w:val="0"/>
          <w:position w:val="-22"/>
          <w:szCs w:val="21"/>
          <w:lang w:val="zh-CN"/>
        </w:rPr>
        <w:object>
          <v:shape id="_x0000_i1044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=2，求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CE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的长.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710690" cy="169545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18971" cy="1703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23.（本题12分）中考临近，校门口文具店生意火爆，文具店老板小张从批发商处了解到甲、乙、丙三种文具套装的部分价格如下表：</w:t>
      </w:r>
    </w:p>
    <w:tbl>
      <w:tblPr>
        <w:tblStyle w:val="5"/>
        <w:tblW w:w="6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1426"/>
        <w:gridCol w:w="156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971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价格</w:t>
            </w:r>
          </w:p>
        </w:tc>
        <w:tc>
          <w:tcPr>
            <w:tcW w:w="1426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甲</w:t>
            </w:r>
          </w:p>
        </w:tc>
        <w:tc>
          <w:tcPr>
            <w:tcW w:w="1560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乙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971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批发价（元/套）</w:t>
            </w:r>
          </w:p>
        </w:tc>
        <w:tc>
          <w:tcPr>
            <w:tcW w:w="1426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25</w:t>
            </w:r>
          </w:p>
        </w:tc>
        <w:tc>
          <w:tcPr>
            <w:tcW w:w="1560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__________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971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零售价（元/套）</w:t>
            </w:r>
          </w:p>
        </w:tc>
        <w:tc>
          <w:tcPr>
            <w:tcW w:w="1426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30</w:t>
            </w:r>
          </w:p>
        </w:tc>
        <w:tc>
          <w:tcPr>
            <w:tcW w:w="1560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25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35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（1）已知小张第一次批发购进乙220套，丙100套，共花费5300元，且乙每套的批发价比丙低5元，求乙、丙每套的批发价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（2）由于销量好，第一次购进的文具套装全部售完，小张用第一次的销售收入再批发购进甲、乙、丙三种文具套装，且购进乙、丙套装的数量相等，但乙的批发价每套比原来提高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%，丙的批发价每套比原来下降2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%.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①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若他第二次批发购进乙、丙两种套装分别花费3600元、2400元，求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的值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②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在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的值不变的前提下，小张把第一次的销售收入全用于第二次批发，若第二次销售完这三种所得利润为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w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元，当甲的数量不少于130套时，求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W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的最大值.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24.（本题14分）如图，在菱形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中，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O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为对角线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的中点，连结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OC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，在线段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OC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上分别取点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P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Q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，当点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P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从点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匀速运动到点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时，点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Q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恰好从点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C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运动到点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O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 记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AP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OQ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=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y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，已知</w:t>
      </w:r>
      <w:r>
        <w:rPr>
          <w:rFonts w:ascii="Times New Roman" w:hAnsi="Times New Roman" w:eastAsia="宋体" w:cs="Times New Roman"/>
          <w:kern w:val="0"/>
          <w:position w:val="-22"/>
          <w:szCs w:val="21"/>
          <w:lang w:val="zh-CN"/>
        </w:rPr>
        <w:object>
          <v:shape id="_x0000_i1045" o:spt="75" type="#_x0000_t75" style="height:27.75pt;width:49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，连结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DP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QB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OD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（1）求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BD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的长.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（2）记四边形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PBQD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的面积为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S</w:t>
      </w:r>
      <w:r>
        <w:rPr>
          <w:rFonts w:ascii="Times New Roman" w:hAnsi="Times New Roman" w:eastAsia="宋体" w:cs="Times New Roman"/>
          <w:kern w:val="0"/>
          <w:szCs w:val="21"/>
          <w:vertAlign w:val="subscript"/>
          <w:lang w:val="zh-CN"/>
        </w:rPr>
        <w:t>1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，菱形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ABCD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的面积为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S</w:t>
      </w:r>
      <w:r>
        <w:rPr>
          <w:rFonts w:ascii="Times New Roman" w:hAnsi="Times New Roman" w:eastAsia="宋体" w:cs="Times New Roman"/>
          <w:kern w:val="0"/>
          <w:szCs w:val="21"/>
          <w:vertAlign w:val="subscript"/>
          <w:lang w:val="zh-CN"/>
        </w:rPr>
        <w:t>2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，当四边形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PBQD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有一个角（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∠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PDQ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除外）为90°时，求</w:t>
      </w:r>
      <w:r>
        <w:rPr>
          <w:rFonts w:ascii="Times New Roman" w:hAnsi="Times New Roman" w:eastAsia="宋体" w:cs="Times New Roman"/>
          <w:kern w:val="0"/>
          <w:position w:val="-26"/>
          <w:szCs w:val="21"/>
          <w:lang w:val="zh-CN"/>
        </w:rPr>
        <w:object>
          <v:shape id="_x0000_i1046" o:spt="75" type="#_x0000_t75" style="height:30pt;width:1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的值.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（3）连结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AQ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PQ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，若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△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APQ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的重心落在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DP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上，求</w:t>
      </w:r>
      <w:r>
        <w:rPr>
          <w:rFonts w:ascii="Times New Roman" w:hAnsi="Times New Roman" w:eastAsia="宋体" w:cs="Times New Roman"/>
          <w:i/>
          <w:kern w:val="0"/>
          <w:szCs w:val="21"/>
          <w:lang w:val="zh-CN"/>
        </w:rPr>
        <w:t>x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的值.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78685" cy="16662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84530" cy="1670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78685" cy="16662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84530" cy="1670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snapToGrid w:val="0"/>
        <w:spacing w:line="312" w:lineRule="auto"/>
        <w:ind w:firstLine="720"/>
        <w:rPr>
          <w:rFonts w:ascii="Times New Roman" w:hAnsi="Times New Roman" w:eastAsia="宋体" w:cs="Times New Roman"/>
          <w:szCs w:val="21"/>
        </w:rPr>
      </w:pPr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729459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6BB"/>
    <w:rsid w:val="000722B9"/>
    <w:rsid w:val="00087138"/>
    <w:rsid w:val="001209C1"/>
    <w:rsid w:val="00121F6D"/>
    <w:rsid w:val="002A6395"/>
    <w:rsid w:val="00344BD7"/>
    <w:rsid w:val="00415197"/>
    <w:rsid w:val="00431886"/>
    <w:rsid w:val="008F337A"/>
    <w:rsid w:val="00900D35"/>
    <w:rsid w:val="009B7790"/>
    <w:rsid w:val="00A563C7"/>
    <w:rsid w:val="00A676BB"/>
    <w:rsid w:val="00AB4FED"/>
    <w:rsid w:val="00B44704"/>
    <w:rsid w:val="00E40DEB"/>
    <w:rsid w:val="1E9A73A5"/>
    <w:rsid w:val="4E2E6A21"/>
    <w:rsid w:val="5895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0" Type="http://schemas.openxmlformats.org/officeDocument/2006/relationships/fontTable" Target="fontTable.xml"/><Relationship Id="rId6" Type="http://schemas.openxmlformats.org/officeDocument/2006/relationships/oleObject" Target="embeddings/oleObject1.bin"/><Relationship Id="rId59" Type="http://schemas.openxmlformats.org/officeDocument/2006/relationships/customXml" Target="../customXml/item1.xml"/><Relationship Id="rId58" Type="http://schemas.openxmlformats.org/officeDocument/2006/relationships/image" Target="media/image31.png"/><Relationship Id="rId57" Type="http://schemas.openxmlformats.org/officeDocument/2006/relationships/image" Target="media/image30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8.png"/><Relationship Id="rId52" Type="http://schemas.openxmlformats.org/officeDocument/2006/relationships/image" Target="media/image27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6.png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png"/><Relationship Id="rId4" Type="http://schemas.openxmlformats.org/officeDocument/2006/relationships/footer" Target="footer1.xml"/><Relationship Id="rId39" Type="http://schemas.openxmlformats.org/officeDocument/2006/relationships/image" Target="media/image18.png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png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6</Pages>
  <Words>2134</Words>
  <Characters>2659</Characters>
  <Lines>26</Lines>
  <Paragraphs>7</Paragraphs>
  <TotalTime>1</TotalTime>
  <ScaleCrop>false</ScaleCrop>
  <LinksUpToDate>false</LinksUpToDate>
  <CharactersWithSpaces>3001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2021-06-13T14:48:00Z</dcterms:created>
  <dc:creator>21cnjy.com</dc:creator>
  <cp:keywords>21</cp:keywords>
  <cp:lastModifiedBy>ybin</cp:lastModifiedBy>
  <cp:lastPrinted>2021-06-02T15:58:00Z</cp:lastPrinted>
  <dcterms:modified xsi:type="dcterms:W3CDTF">2021-10-30T13:23:14Z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1F27D58494064B7497D1956E64D9CFC6</vt:lpwstr>
  </property>
</Properties>
</file>