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2021年徐州市中考历史模拟试题（二）</w:t>
      </w:r>
    </w:p>
    <w:p>
      <w:pPr>
        <w:spacing w:line="240" w:lineRule="auto"/>
        <w:rPr>
          <w:b/>
          <w:lang w:eastAsia="zh-CN"/>
        </w:rPr>
      </w:pPr>
      <w:r>
        <w:rPr>
          <w:rFonts w:hint="eastAsia"/>
          <w:b/>
          <w:lang w:eastAsia="zh-CN"/>
        </w:rPr>
        <w:t xml:space="preserve">一、选择题（请将唯一正确的选项填写在答题栏内。每题2分，共26分。）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1.《史记》记载：“平王立，东迁于洛邑，辟（避）戎寇。平王之时，周室衰微，诸侯强 并弱，齐、楚、秦、晋始大，政由方伯（霸主）。”该材料说明东周时期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①周天子威望下降②诸侯不再听从周天子命令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③诸侯之间经常进行争霸战争④最终秦国完成国家统一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A.①③④B.①②③C.①②④D.②③④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2．食物名字包含着丰富的历史文化内涵。与下列食物得名相关的历史事件是 </w:t>
      </w:r>
    </w:p>
    <w:p>
      <w:pPr>
        <w:spacing w:line="240" w:lineRule="auto"/>
        <w:jc w:val="center"/>
        <w:rPr>
          <w:lang w:eastAsia="zh-CN"/>
        </w:rPr>
      </w:pPr>
      <w:r>
        <w:rPr>
          <w:lang w:eastAsia="zh-CN"/>
        </w:rPr>
        <w:pict>
          <v:shape id="_x0000_i1025" o:spt="75" type="#_x0000_t75" style="height:85.5pt;width:311.25pt;" filled="f" o:preferrelative="t" stroked="f" coordsize="21600,21600">
            <v:path/>
            <v:fill on="f" focussize="0,0"/>
            <v:stroke on="f" joinstyle="miter"/>
            <v:imagedata r:id="rId6" o:title="云上PDF截图20210605144929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A．丝绸之路B．玄奘西行C．鉴真东渡D．郑和下西洋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3.“南海一号”古沉船为研究宋代历史提供了极其重要的材料。当年“南海一号”从广州 出发前往海外贸易应到哪一机构办理手续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A.澎湖巡检司B．市舶司C.驻藏大臣D．宣政院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4．这一机构的办事特点是“勤、速、密”，且“只供传述缮撰，而不能稍有赞画于其间”, 决策权由皇帝控制。该机构是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A.锦衣卫B．军机处C．中书省D．内阁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5.“朦朦胧胧张眼一瞧，黑暗里突然突出一线红。这是什么？原来是北极下来的新潮， 由近东卷到远东。”这是中华民国七年刘大白写的《红色中华》中的几句诗。这几句诗出现的历史背景是</w:t>
      </w:r>
      <w:r>
        <w:rPr>
          <w:lang w:eastAsia="zh-CN"/>
        </w:rPr>
        <w:t xml:space="preserve"> 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．新文化运动的深入</w:t>
      </w:r>
      <w:r>
        <w:rPr>
          <w:lang w:eastAsia="zh-CN"/>
        </w:rPr>
        <w:t>B</w:t>
      </w:r>
      <w:r>
        <w:rPr>
          <w:rFonts w:hint="eastAsia"/>
          <w:lang w:eastAsia="zh-CN"/>
        </w:rPr>
        <w:t>．五四运动的爆发</w:t>
      </w:r>
      <w:r>
        <w:rPr>
          <w:lang w:eastAsia="zh-CN"/>
        </w:rPr>
        <w:t>C</w:t>
      </w:r>
      <w:r>
        <w:rPr>
          <w:rFonts w:hint="eastAsia"/>
          <w:lang w:eastAsia="zh-CN"/>
        </w:rPr>
        <w:t>．中国共产党的成立</w:t>
      </w:r>
      <w:r>
        <w:rPr>
          <w:lang w:eastAsia="zh-CN"/>
        </w:rPr>
        <w:t>D</w:t>
      </w:r>
      <w:r>
        <w:rPr>
          <w:rFonts w:hint="eastAsia"/>
          <w:lang w:eastAsia="zh-CN"/>
        </w:rPr>
        <w:t>．红军长征的结束</w:t>
      </w:r>
      <w:r>
        <w:rPr>
          <w:lang w:eastAsia="zh-CN"/>
        </w:rPr>
        <w:t xml:space="preserve"> 6</w:t>
      </w:r>
      <w:r>
        <w:rPr>
          <w:rFonts w:hint="eastAsia"/>
          <w:lang w:eastAsia="zh-CN"/>
        </w:rPr>
        <w:t>．有学者研究，现代意义上的“资本家”一词直至</w:t>
      </w:r>
      <w:r>
        <w:rPr>
          <w:lang w:eastAsia="zh-CN"/>
        </w:rPr>
        <w:t>20</w:t>
      </w:r>
      <w:r>
        <w:rPr>
          <w:rFonts w:hint="eastAsia"/>
          <w:lang w:eastAsia="zh-CN"/>
        </w:rPr>
        <w:t>世纪初仍极少使用，但该词在</w:t>
      </w:r>
      <w:r>
        <w:rPr>
          <w:lang w:eastAsia="zh-CN"/>
        </w:rPr>
        <w:t xml:space="preserve">1919 </w:t>
      </w:r>
      <w:r>
        <w:rPr>
          <w:rFonts w:hint="eastAsia"/>
          <w:lang w:eastAsia="zh-CN"/>
        </w:rPr>
        <w:t>年前后的《新青年》</w:t>
      </w:r>
      <w:r>
        <w:rPr>
          <w:lang w:eastAsia="zh-CN"/>
        </w:rPr>
        <w:t>190</w:t>
      </w:r>
      <w:r>
        <w:rPr>
          <w:rFonts w:hint="eastAsia"/>
          <w:lang w:eastAsia="zh-CN"/>
        </w:rPr>
        <w:t>多篇文章中出现使用高峰，与对应的“劳动者”一词使用频率基本一致。这种现象反映了</w:t>
      </w:r>
      <w:r>
        <w:rPr>
          <w:lang w:eastAsia="zh-CN"/>
        </w:rPr>
        <w:t xml:space="preserve"> 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．民主共和观念流行</w:t>
      </w:r>
      <w:r>
        <w:rPr>
          <w:lang w:eastAsia="zh-CN"/>
        </w:rPr>
        <w:t>B</w:t>
      </w:r>
      <w:r>
        <w:rPr>
          <w:rFonts w:hint="eastAsia"/>
          <w:lang w:eastAsia="zh-CN"/>
        </w:rPr>
        <w:t>．马克思主义的传播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．官僚资本不断膨胀</w:t>
      </w:r>
      <w:r>
        <w:rPr>
          <w:lang w:eastAsia="zh-CN"/>
        </w:rPr>
        <w:t>D</w:t>
      </w:r>
      <w:r>
        <w:rPr>
          <w:rFonts w:hint="eastAsia"/>
          <w:lang w:eastAsia="zh-CN"/>
        </w:rPr>
        <w:t>，社会主要矛盾改变</w:t>
      </w:r>
      <w:r>
        <w:rPr>
          <w:lang w:eastAsia="zh-CN"/>
        </w:rPr>
        <w:t xml:space="preserve"> 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7</w:t>
      </w:r>
      <w:r>
        <w:rPr>
          <w:rFonts w:hint="eastAsia"/>
          <w:lang w:eastAsia="zh-CN"/>
        </w:rPr>
        <w:t>．美国作家哈里森</w:t>
      </w:r>
      <w:r>
        <w:rPr>
          <w:rFonts w:hint="eastAsia" w:ascii="MS Gothic" w:hAnsi="MS Gothic" w:eastAsia="MS Gothic" w:cs="MS Gothic"/>
        </w:rPr>
        <w:t>・</w:t>
      </w:r>
      <w:r>
        <w:rPr>
          <w:rFonts w:hint="eastAsia" w:ascii="宋体" w:hAnsi="宋体" w:eastAsia="宋体" w:cs="宋体"/>
          <w:lang w:eastAsia="zh-CN"/>
        </w:rPr>
        <w:t>李尔兹伯曾说：“它不是一般意义上的行军……是为避开蒋介石的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魔爪而进行的一次生死枚关、征途漫漫的撤退，是一场危在旦夕的战斗。”这里的“行 军”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A．是新旧民主主义革命的转折点B．确立了“思想建党、政治建军”原则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C．保存了党和红军的基干力量D．标志着抗日民族统一战线正式建立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1729740</wp:posOffset>
            </wp:positionH>
            <wp:positionV relativeFrom="paragraph">
              <wp:posOffset>220980</wp:posOffset>
            </wp:positionV>
            <wp:extent cx="3390900" cy="1348740"/>
            <wp:effectExtent l="0" t="0" r="0" b="0"/>
            <wp:wrapNone/>
            <wp:docPr id="1" name="图片 1" descr="C:\Users\MI\AppData\Local\Microsoft\Windows\INetCache\Content.Word\云上PDF截图20210605144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I\AppData\Local\Microsoft\Windows\INetCache\Content.Word\云上PDF截图2021060514493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 xml:space="preserve">8．下图为1988—2008年我国关税的变化情况。这表明我国于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A．经济增长速度放缓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B．成为世界第一贸易大国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C．改革开放不断深入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D．对外贸易总额不断增长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9．阿育王在印度是个家喻户晓的人物，他在位时，孔雀王朝成为印度历史上第一个统一的大帝国。按古代印度“种姓制度” 的划分，阿育王应该属于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A.婆罗门 B刹帝利 C．吠舍 D首陀罗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10．有学者评价某段历史时指出，文化一旦脱离中世纪空想的桎梏也不能立刻找到理 解这个世界的途径。它需要一个向导，并在古代文明的身上找到了这个向导。 这位学者评价的是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A．手工工场出现B．租地农场兴起C．文艺复兴运动 D．早期殖民掠夺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11．美国建国后，各州各行其是，矛盾重重，代表国家的中央政府软弱无力 。1787年宪法中为解决这一问题采取的制度设计是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A．三权分立制B．民主共和制 C.总 统制 D．联邦制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12. 19世纪中期，英国女工占到工人总数的5</w:t>
      </w:r>
      <w:r>
        <w:rPr>
          <w:lang w:eastAsia="zh-CN"/>
        </w:rPr>
        <w:t>7.75</w:t>
      </w:r>
      <w:r>
        <w:rPr>
          <w:rFonts w:hint="eastAsia"/>
          <w:lang w:eastAsia="zh-CN"/>
        </w:rPr>
        <w:t xml:space="preserve">%，几乎每个工业部门都可以看到女工的身影，到19世纪末，出现了不少女老师女医生，还有妇女担任济贫委员会的委员 参与地方事务的管理。这表明工业化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A．转变了妇女社会角色</w:t>
      </w:r>
      <w:r>
        <w:rPr>
          <w:lang w:eastAsia="zh-CN"/>
        </w:rPr>
        <w:t>B</w:t>
      </w:r>
      <w:r>
        <w:rPr>
          <w:rFonts w:hint="eastAsia"/>
          <w:lang w:eastAsia="zh-CN"/>
        </w:rPr>
        <w:t xml:space="preserve">．增强了男女平等意识 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C．改变了女性的价值观 </w:t>
      </w:r>
      <w:r>
        <w:rPr>
          <w:lang w:eastAsia="zh-CN"/>
        </w:rPr>
        <w:t xml:space="preserve">D </w:t>
      </w:r>
      <w:r>
        <w:rPr>
          <w:rFonts w:hint="eastAsia"/>
          <w:lang w:eastAsia="zh-CN"/>
        </w:rPr>
        <w:t>．促进了英国经济发展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8890</wp:posOffset>
            </wp:positionV>
            <wp:extent cx="1783080" cy="1188720"/>
            <wp:effectExtent l="0" t="0" r="0" b="0"/>
            <wp:wrapNone/>
            <wp:docPr id="2" name="图片 2" descr="C:\Users\MI\AppData\Local\Microsoft\Windows\INetCache\Content.Word\云上PDF截图20210605145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MI\AppData\Local\Microsoft\Windows\INetCache\Content.Word\云上PDF截图2021060514543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13右图漫画标题为《合不来》反映了二战后的国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际关系。它可用来解释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A．美苏冷战的起源 B．欧洲联合的趋势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C．苏联解体的影响 D．信息技术的发展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hint="eastAsia"/>
          <w:b/>
          <w:lang w:eastAsia="zh-CN"/>
        </w:rPr>
        <w:t xml:space="preserve">二、非选择题（本部分3小题，第14题6分，第15题6 分、第16题12分，共24分） </w:t>
      </w:r>
      <w:r>
        <w:rPr>
          <w:rFonts w:hint="eastAsia"/>
          <w:lang w:eastAsia="zh-CN"/>
        </w:rPr>
        <w:t xml:space="preserve">14. (6分）【北宋交子】阅读判断： </w:t>
      </w:r>
    </w:p>
    <w:p>
      <w:pPr>
        <w:spacing w:line="240" w:lineRule="auto"/>
        <w:ind w:firstLine="440" w:firstLineChars="20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最初交子由蜀地民间富商主持发行。《宋史</w:t>
      </w:r>
      <w:r>
        <w:rPr>
          <w:rFonts w:hint="eastAsia" w:ascii="微软雅黑" w:hAnsi="微软雅黑" w:eastAsia="微软雅黑" w:cs="微软雅黑"/>
          <w:lang w:eastAsia="zh-CN"/>
        </w:rPr>
        <w:t>・</w:t>
      </w:r>
      <w:r>
        <w:rPr>
          <w:rFonts w:hint="eastAsia" w:ascii="楷体" w:hAnsi="楷体" w:eastAsia="楷体" w:cs="宋体"/>
          <w:lang w:eastAsia="zh-CN"/>
        </w:rPr>
        <w:t>食货志》记载：</w:t>
      </w:r>
      <w:r>
        <w:rPr>
          <w:rFonts w:hint="eastAsia" w:ascii="楷体" w:hAnsi="楷体" w:eastAsia="楷体"/>
          <w:lang w:eastAsia="zh-CN"/>
        </w:rPr>
        <w:t xml:space="preserve">“富民十六户主之。” 在交子使用越来越广泛的情况下，交子具有了统一的面额和格式， 慢慢为大家所接受并作 为支付工具使用，从而具有了信用货币的特征，成为了真正的纸币。 </w:t>
      </w:r>
    </w:p>
    <w:p>
      <w:pPr>
        <w:spacing w:line="240" w:lineRule="auto"/>
        <w:ind w:firstLine="440" w:firstLineChars="20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然而信用的维持并不容易，一般人没有能力长期保证这一信用的存在。在富商主持下的交子因为富商道德的丧失或者经济条件的变化，不久就出现了 “富民赀(zi资）稍衰，不能偿所负”的局面，从而导致纸币不能得到兑现。 信用危机的出现，也就使交子无法由私人继续主持发行下去。于是宋仁宗天圣元年（1023年），在转运使薛田和张若谷的建议下， 设立益州交子务，自二年二月发行“官交子”，交子 的发行权从此转移到朝廷的手中。 </w:t>
      </w:r>
    </w:p>
    <w:p>
      <w:pPr>
        <w:spacing w:line="240" w:lineRule="auto"/>
        <w:ind w:firstLine="440" w:firstLineChars="200"/>
        <w:jc w:val="right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——摘编自百度网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(1)依据材料对以下表述做出判断：直接从材料中得出的，请在对应题号后填“A”; 违背材料所表达的意思的，请在对应题号后填“B”；材料没有涉及的请在对应题号后填“C”。（4分）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①交子最早出现于北宋四川地区，由民间富商发行。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②金属货币携带不便，直接促成了交子的广泛使用。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③由于封建政府滥用手中的权力，导致交子的使用出现了信用危机。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④北宋政府发行“官交子”，从此交子的发行权由地方转移到中央。 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 xml:space="preserve">(2) </w:t>
      </w:r>
      <w:r>
        <w:rPr>
          <w:rFonts w:hint="eastAsia"/>
          <w:lang w:eastAsia="zh-CN"/>
        </w:rPr>
        <w:t xml:space="preserve">依据材料指出，北宋政府管理纸币发行和使用的机构是什么？并分析设立这一机构 的原因。(2分）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15. (6分）【二战后的欧洲】 </w:t>
      </w:r>
    </w:p>
    <w:p>
      <w:pPr>
        <w:spacing w:line="240" w:lineRule="auto"/>
        <w:rPr>
          <w:rFonts w:ascii="华文楷体" w:hAnsi="华文楷体" w:eastAsia="华文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华文楷体" w:hAnsi="华文楷体" w:eastAsia="华文楷体"/>
          <w:lang w:eastAsia="zh-CN"/>
        </w:rPr>
        <w:t>1945-</w:t>
      </w:r>
      <w:r>
        <w:rPr>
          <w:rFonts w:ascii="华文楷体" w:hAnsi="华文楷体" w:eastAsia="华文楷体"/>
          <w:lang w:eastAsia="zh-CN"/>
        </w:rPr>
        <w:t>1</w:t>
      </w:r>
      <w:r>
        <w:rPr>
          <w:rFonts w:hint="eastAsia" w:ascii="华文楷体" w:hAnsi="华文楷体" w:eastAsia="华文楷体"/>
          <w:lang w:eastAsia="zh-CN"/>
        </w:rPr>
        <w:t>99</w:t>
      </w:r>
      <w:r>
        <w:rPr>
          <w:rFonts w:ascii="华文楷体" w:hAnsi="华文楷体" w:eastAsia="华文楷体"/>
          <w:lang w:eastAsia="zh-CN"/>
        </w:rPr>
        <w:t>0</w:t>
      </w:r>
      <w:r>
        <w:rPr>
          <w:rFonts w:hint="eastAsia" w:ascii="华文楷体" w:hAnsi="华文楷体" w:eastAsia="华文楷体"/>
          <w:lang w:eastAsia="zh-CN"/>
        </w:rPr>
        <w:t>年德国政治版图的变化 （如右图）</w:t>
      </w:r>
    </w:p>
    <w:p>
      <w:pPr>
        <w:spacing w:line="240" w:lineRule="auto"/>
        <w:jc w:val="center"/>
        <w:rPr>
          <w:rFonts w:ascii="华文楷体" w:hAnsi="华文楷体" w:eastAsia="华文楷体"/>
          <w:lang w:eastAsia="zh-CN"/>
        </w:rPr>
      </w:pPr>
      <w:r>
        <w:rPr>
          <w:rFonts w:ascii="华文楷体" w:hAnsi="华文楷体" w:eastAsia="华文楷体"/>
          <w:lang w:eastAsia="zh-CN"/>
        </w:rPr>
        <w:pict>
          <v:shape id="_x0000_i1026" o:spt="75" type="#_x0000_t75" style="height:97.5pt;width:205.5pt;" filled="f" o:preferrelative="t" stroked="f" coordsize="21600,21600">
            <v:path/>
            <v:fill on="f" focussize="0,0"/>
            <v:stroke on="f" joinstyle="miter"/>
            <v:imagedata r:id="rId9" o:title="云上PDF截图20210605145452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(1)据材料一概述德国政治版图的变化趋势， 并结合所学知识指出造成这一变化的国际背 景。(2分）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 xml:space="preserve">如图三幅漫画均反映了二战后的欧洲局势． 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pict>
          <v:shape id="_x0000_i1027" o:spt="75" type="#_x0000_t75" style="height:120pt;width:428.25pt;" filled="f" o:preferrelative="t" stroked="f" coordsize="21600,21600">
            <v:path/>
            <v:fill on="f" focussize="0,0"/>
            <v:stroke on="f" joinstyle="miter"/>
            <v:imagedata r:id="rId10" o:title="云上PDF截图20210605145504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 (2)据图一指出马歇尔计划对欧洲产生的直接影响。 图二中斯大林为什么要阻止该计划 的实施？(2分）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(3)图三中德法等欧洲国家为在夹缝中求生存，采取了哪一重大举措？对世界政治格局 产生了怎样的影响？(2分）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16. (12分）【中国共产党与中国道路】 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 xml:space="preserve">中国共产党在探索中国革命道路过程中，不是照搬照抄俄国十月革命的经 验，而是从中国的实际出发，开辟了引导中国走向胜利的正确道路……这条道路的开辟， 实现了中国革命由城市向乡村的历史性转变，是毛泽东思想趋于成熟的重要标志。 </w:t>
      </w:r>
    </w:p>
    <w:p>
      <w:pPr>
        <w:spacing w:line="240" w:lineRule="auto"/>
        <w:jc w:val="right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——刘宝东《从城市到乡村——中国特色革命道路的开辟及意义》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(1)据材料一概括中国革命的重心发生了怎样的转变？并写出实现这一转变的标志性事件。(2分）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lang w:eastAsia="zh-CN"/>
        </w:rPr>
      </w:pPr>
      <w:r>
        <w:rPr>
          <w:rFonts w:ascii="楷体" w:hAnsi="楷体" w:eastAsia="楷体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154940</wp:posOffset>
            </wp:positionV>
            <wp:extent cx="1905000" cy="1615440"/>
            <wp:effectExtent l="0" t="0" r="0" b="0"/>
            <wp:wrapNone/>
            <wp:docPr id="3" name="图片 3" descr="C:\Users\MI\Desktop\微信截图_20210605150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MI\Desktop\微信截图_2021060515054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>材料二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红军不怕远征难，万水千山只等闲。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五岭逶迤腾细浪，乌蒙磅礴走泥丸。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金沙水拍云崖暖，大渡桥横铁索寒。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更喜岷山千里雪，三军过后尽开颜。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——毛泽东《七律</w:t>
      </w:r>
      <w:r>
        <w:rPr>
          <w:rFonts w:hint="eastAsia" w:ascii="微软雅黑" w:hAnsi="微软雅黑" w:eastAsia="微软雅黑" w:cs="微软雅黑"/>
          <w:lang w:eastAsia="zh-CN"/>
        </w:rPr>
        <w:t>・</w:t>
      </w:r>
      <w:r>
        <w:rPr>
          <w:rFonts w:hint="eastAsia" w:ascii="楷体" w:hAnsi="楷体" w:eastAsia="楷体"/>
          <w:lang w:eastAsia="zh-CN"/>
        </w:rPr>
        <w:t>长征》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(2)百年党史，就是一部闪耀光辉的精神史。观察《中国工农红军长征路线》图，品读毛泽东诗词，概括伟大的长征精神。(2分）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材料三</w:t>
      </w:r>
      <w:r>
        <w:rPr>
          <w:rFonts w:hint="eastAsia" w:ascii="楷体" w:hAnsi="楷体" w:eastAsia="楷体"/>
          <w:lang w:eastAsia="zh-CN"/>
        </w:rPr>
        <w:t xml:space="preserve">抗日战争中期，八路军和新四军无论在战役上还是在战略上均与国民党军 队相互配合作战。自1938年下半年以后，八路军在华北地区实行战略转移，逐步转入敌 后，不断打击、消灭日军……建立了晋察冀、晋绥、华中等大量抗日根据地，这些都是 中国共产党为国家民族作出的重大贡献，也莫定了中国抗日战争胜利的基础。 </w:t>
      </w:r>
    </w:p>
    <w:p>
      <w:pPr>
        <w:spacing w:line="240" w:lineRule="auto"/>
        <w:jc w:val="right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——张宪文《关于抗日战争几个观点的认识》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(3)根据材料三并结合所学知识，分别写出中国共产党配合国民党军队作战、深入敌后主动出击日军的典型战役各一例。并概括中国共产党在抗日战争中发挥的重大作用。(3分）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材料四</w:t>
      </w:r>
      <w:r>
        <w:rPr>
          <w:rFonts w:hint="eastAsia" w:ascii="楷体" w:hAnsi="楷体" w:eastAsia="楷体"/>
          <w:lang w:eastAsia="zh-CN"/>
        </w:rPr>
        <w:t xml:space="preserve">1949年9月21日，第一届中国人民政治协商会议在北京召开，中国共产党和来 自全国的民主党派、民主团体及无党派人士共商国是。在会上，民革中央名誉主席宋庆龄说：“这是一个历史的跃进”，民盟中央主席张澜说：“从今天起，中国人民真正做了自己的主人”。 </w:t>
      </w:r>
    </w:p>
    <w:p>
      <w:pPr>
        <w:spacing w:line="240" w:lineRule="auto"/>
        <w:jc w:val="right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 xml:space="preserve">——《复兴之路》解说词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(4)据材料四结合所学知识，写出第一届政协通过的具有宪法性质的文件名称。这次会 议的召开有何重大历史意义？(2分）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材料五 </w:t>
      </w:r>
    </w:p>
    <w:p>
      <w:pPr>
        <w:spacing w:line="240" w:lineRule="auto"/>
        <w:jc w:val="center"/>
        <w:rPr>
          <w:lang w:eastAsia="zh-CN"/>
        </w:rPr>
      </w:pPr>
      <w:r>
        <w:rPr>
          <w:lang w:eastAsia="zh-CN"/>
        </w:rPr>
        <w:pict>
          <v:shape id="_x0000_i1028" o:spt="75" type="#_x0000_t75" style="height:101.25pt;width:201pt;" filled="f" o:preferrelative="t" stroked="f" coordsize="21600,21600">
            <v:path/>
            <v:fill on="f" focussize="0,0"/>
            <v:stroke on="f" joinstyle="miter"/>
            <v:imagedata r:id="rId12" o:title="微信截图_20210605151025"/>
            <o:lock v:ext="edit" aspectratio="t"/>
            <w10:wrap type="none"/>
            <w10:anchorlock/>
          </v:shape>
        </w:pict>
      </w:r>
      <w:r>
        <w:rPr>
          <w:lang w:eastAsia="zh-CN"/>
        </w:rPr>
        <w:t xml:space="preserve">        </w:t>
      </w:r>
      <w:r>
        <w:rPr>
          <w:lang w:eastAsia="zh-CN"/>
        </w:rPr>
        <w:pict>
          <v:shape id="_x0000_i1029" o:spt="75" type="#_x0000_t75" style="height:96.75pt;width:132pt;" filled="f" o:preferrelative="t" stroked="f" coordsize="21600,21600">
            <v:path/>
            <v:fill on="f" focussize="0,0"/>
            <v:stroke on="f" joinstyle="miter"/>
            <v:imagedata r:id="rId13" o:title="微信截图_20210605150928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ascii="楷体" w:hAnsi="楷体" w:eastAsia="楷体"/>
          <w:b/>
          <w:lang w:eastAsia="zh-CN"/>
        </w:rPr>
      </w:pPr>
      <w:r>
        <w:rPr>
          <w:rFonts w:hint="eastAsia" w:ascii="楷体" w:hAnsi="楷体" w:eastAsia="楷体"/>
          <w:b/>
          <w:lang w:eastAsia="zh-CN"/>
        </w:rPr>
        <w:t xml:space="preserve">小岗村“大包干”带头人 </w:t>
      </w:r>
      <w:r>
        <w:rPr>
          <w:rFonts w:ascii="楷体" w:hAnsi="楷体" w:eastAsia="楷体"/>
          <w:b/>
          <w:lang w:eastAsia="zh-CN"/>
        </w:rPr>
        <w:t xml:space="preserve">     </w:t>
      </w:r>
      <w:r>
        <w:rPr>
          <w:rFonts w:hint="eastAsia" w:ascii="楷体" w:hAnsi="楷体" w:eastAsia="楷体"/>
          <w:b/>
          <w:lang w:eastAsia="zh-CN"/>
        </w:rPr>
        <w:t xml:space="preserve"> 1984年3月24日《福建日报》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(5)材料五中“大包干”、“松绑”分别体现了我国经济体制改革的哪些措施？(2分） 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 xml:space="preserve">(6)综合上述材料，概括指出中国共产党在选择中国道路时始终能够与时俱进的主要 原因。(1分） </w:t>
      </w:r>
    </w:p>
    <w:p>
      <w:pPr>
        <w:spacing w:line="240" w:lineRule="auto"/>
      </w:pPr>
    </w:p>
    <w:sectPr>
      <w:headerReference r:id="rId3" w:type="first"/>
      <w:footerReference r:id="rId4" w:type="default"/>
      <w:pgSz w:w="11920" w:h="16840"/>
      <w:pgMar w:top="1380" w:right="1680" w:bottom="1180" w:left="1680" w:header="0" w:footer="9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9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3069F5"/>
    <w:rsid w:val="003749ED"/>
    <w:rsid w:val="00401E16"/>
    <w:rsid w:val="004069A9"/>
    <w:rsid w:val="004C300A"/>
    <w:rsid w:val="005559FD"/>
    <w:rsid w:val="00556636"/>
    <w:rsid w:val="00596CBA"/>
    <w:rsid w:val="006C5F5F"/>
    <w:rsid w:val="00717CC4"/>
    <w:rsid w:val="00726EB6"/>
    <w:rsid w:val="00755AD9"/>
    <w:rsid w:val="008732B6"/>
    <w:rsid w:val="008767E7"/>
    <w:rsid w:val="008E56D7"/>
    <w:rsid w:val="00932C77"/>
    <w:rsid w:val="00BE53CD"/>
    <w:rsid w:val="00CD026A"/>
    <w:rsid w:val="00DE089C"/>
    <w:rsid w:val="00EA1081"/>
    <w:rsid w:val="70C4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2960</Words>
  <Characters>3074</Characters>
  <Lines>23</Lines>
  <Paragraphs>6</Paragraphs>
  <TotalTime>0</TotalTime>
  <ScaleCrop>false</ScaleCrop>
  <LinksUpToDate>false</LinksUpToDate>
  <CharactersWithSpaces>3212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2021-06-05T07:15:00Z</dcterms:created>
  <dc:creator>21cnjy.com</dc:creator>
  <cp:keywords>21</cp:keywords>
  <cp:lastModifiedBy>Administrator</cp:lastModifiedBy>
  <dcterms:modified xsi:type="dcterms:W3CDTF">2021-06-06T12:03:41Z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