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5D631C" w:rsidRPr="005D631C" w:rsidP="005D631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微软雅黑"/>
          <w:color w:val="333949"/>
          <w:kern w:val="0"/>
          <w:sz w:val="24"/>
          <w:szCs w:val="20"/>
          <w:lang w:val="zh-CN"/>
        </w:rPr>
      </w:pPr>
      <w:r w:rsidRPr="005D631C">
        <w:rPr>
          <w:rFonts w:ascii="宋体" w:eastAsia="宋体" w:hAnsi="宋体" w:cs="微软雅黑" w:hint="eastAsia"/>
          <w:color w:val="333949"/>
          <w:kern w:val="0"/>
          <w:sz w:val="24"/>
          <w:szCs w:val="20"/>
          <w:lang w:val="zh-CN"/>
        </w:rPr>
        <w:t>历下区</w:t>
      </w:r>
      <w:r w:rsidRPr="005D631C">
        <w:rPr>
          <w:rFonts w:ascii="宋体" w:eastAsia="宋体" w:hAnsi="宋体" w:cs="微软雅黑"/>
          <w:color w:val="333949"/>
          <w:kern w:val="0"/>
          <w:sz w:val="24"/>
          <w:szCs w:val="20"/>
          <w:lang w:val="zh-CN"/>
        </w:rPr>
        <w:t>2020-2021</w:t>
      </w:r>
      <w:r w:rsidRPr="005D631C">
        <w:rPr>
          <w:rFonts w:ascii="宋体" w:eastAsia="宋体" w:hAnsi="宋体" w:cs="微软雅黑" w:hint="eastAsia"/>
          <w:color w:val="333949"/>
          <w:kern w:val="0"/>
          <w:sz w:val="24"/>
          <w:szCs w:val="20"/>
          <w:lang w:val="zh-CN"/>
        </w:rPr>
        <w:t>学年第一学期八年级期末质量检测</w:t>
      </w:r>
    </w:p>
    <w:p w:rsidR="005D631C" w:rsidRPr="005D631C" w:rsidP="005D631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微软雅黑"/>
          <w:color w:val="333949"/>
          <w:kern w:val="0"/>
          <w:sz w:val="24"/>
          <w:szCs w:val="20"/>
          <w:lang w:val="zh-CN"/>
        </w:rPr>
      </w:pPr>
      <w:r w:rsidRPr="005D631C">
        <w:rPr>
          <w:rFonts w:ascii="宋体" w:eastAsia="宋体" w:hAnsi="宋体" w:cs="微软雅黑" w:hint="eastAsia"/>
          <w:color w:val="333949"/>
          <w:kern w:val="0"/>
          <w:sz w:val="24"/>
          <w:szCs w:val="20"/>
          <w:lang w:val="zh-CN"/>
        </w:rPr>
        <w:t>语文试题（</w:t>
      </w:r>
      <w:r w:rsidRPr="005D631C">
        <w:rPr>
          <w:rFonts w:ascii="宋体" w:eastAsia="宋体" w:hAnsi="宋体" w:cs="微软雅黑"/>
          <w:color w:val="333949"/>
          <w:kern w:val="0"/>
          <w:sz w:val="24"/>
          <w:szCs w:val="20"/>
          <w:lang w:val="zh-CN"/>
        </w:rPr>
        <w:t>2020.1</w:t>
      </w:r>
      <w:r w:rsidRPr="005D631C">
        <w:rPr>
          <w:rFonts w:ascii="宋体" w:eastAsia="宋体" w:hAnsi="宋体" w:cs="微软雅黑" w:hint="eastAsia"/>
          <w:color w:val="333949"/>
          <w:kern w:val="0"/>
          <w:sz w:val="24"/>
          <w:szCs w:val="20"/>
          <w:lang w:val="zh-CN"/>
        </w:rPr>
        <w:t>）</w:t>
      </w:r>
    </w:p>
    <w:p w:rsidR="005D631C" w:rsidRPr="005D631C" w:rsidP="005D631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微软雅黑"/>
          <w:color w:val="333949"/>
          <w:kern w:val="0"/>
          <w:sz w:val="24"/>
          <w:szCs w:val="20"/>
          <w:lang w:val="zh-CN"/>
        </w:rPr>
      </w:pPr>
      <w:r w:rsidRPr="005D631C">
        <w:rPr>
          <w:rFonts w:ascii="宋体" w:eastAsia="宋体" w:hAnsi="宋体" w:cs="微软雅黑" w:hint="eastAsia"/>
          <w:color w:val="333949"/>
          <w:kern w:val="0"/>
          <w:sz w:val="24"/>
          <w:szCs w:val="20"/>
          <w:lang w:val="zh-CN"/>
        </w:rPr>
        <w:t>本试题共</w:t>
      </w:r>
      <w:r w:rsidRPr="005D631C">
        <w:rPr>
          <w:rFonts w:ascii="宋体" w:eastAsia="宋体" w:hAnsi="宋体" w:cs="微软雅黑"/>
          <w:color w:val="333949"/>
          <w:kern w:val="0"/>
          <w:sz w:val="24"/>
          <w:szCs w:val="20"/>
          <w:lang w:val="zh-CN"/>
        </w:rPr>
        <w:t>6</w:t>
      </w:r>
      <w:r w:rsidRPr="005D631C">
        <w:rPr>
          <w:rFonts w:ascii="宋体" w:eastAsia="宋体" w:hAnsi="宋体" w:cs="微软雅黑" w:hint="eastAsia"/>
          <w:color w:val="333949"/>
          <w:kern w:val="0"/>
          <w:sz w:val="24"/>
          <w:szCs w:val="20"/>
          <w:lang w:val="zh-CN"/>
        </w:rPr>
        <w:t>页，满分为</w:t>
      </w:r>
      <w:r w:rsidRPr="005D631C">
        <w:rPr>
          <w:rFonts w:ascii="宋体" w:eastAsia="宋体" w:hAnsi="宋体" w:cs="微软雅黑"/>
          <w:color w:val="333949"/>
          <w:kern w:val="0"/>
          <w:sz w:val="24"/>
          <w:szCs w:val="20"/>
          <w:lang w:val="zh-CN"/>
        </w:rPr>
        <w:t>150</w:t>
      </w:r>
      <w:r w:rsidRPr="005D631C">
        <w:rPr>
          <w:rFonts w:ascii="宋体" w:eastAsia="宋体" w:hAnsi="宋体" w:cs="微软雅黑" w:hint="eastAsia"/>
          <w:color w:val="333949"/>
          <w:kern w:val="0"/>
          <w:sz w:val="24"/>
          <w:szCs w:val="20"/>
          <w:lang w:val="zh-CN"/>
        </w:rPr>
        <w:t>分，考试时间为</w:t>
      </w:r>
      <w:r w:rsidRPr="005D631C">
        <w:rPr>
          <w:rFonts w:ascii="宋体" w:eastAsia="宋体" w:hAnsi="宋体" w:cs="微软雅黑"/>
          <w:color w:val="333949"/>
          <w:kern w:val="0"/>
          <w:sz w:val="24"/>
          <w:szCs w:val="20"/>
          <w:lang w:val="zh-CN"/>
        </w:rPr>
        <w:t>120</w:t>
      </w:r>
      <w:r w:rsidRPr="005D631C">
        <w:rPr>
          <w:rFonts w:ascii="宋体" w:eastAsia="宋体" w:hAnsi="宋体" w:cs="微软雅黑" w:hint="eastAsia"/>
          <w:color w:val="333949"/>
          <w:kern w:val="0"/>
          <w:sz w:val="24"/>
          <w:szCs w:val="20"/>
          <w:lang w:val="zh-CN"/>
        </w:rPr>
        <w:t>分钟。</w:t>
      </w:r>
    </w:p>
    <w:p w:rsidR="003A4834" w:rsidRPr="005D631C" w:rsidP="005D631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  <w:sz w:val="24"/>
        </w:rPr>
      </w:pPr>
    </w:p>
    <w:p w:rsidR="005D631C" w:rsidRPr="005D631C" w:rsidP="005D631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5D631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一、（</w:t>
      </w:r>
      <w:r w:rsidRPr="005D631C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18</w:t>
      </w:r>
      <w:r w:rsidRPr="005D631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5D631C" w:rsidRPr="005D631C" w:rsidP="005D631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5D631C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1.</w:t>
      </w:r>
      <w:r w:rsidRPr="005D631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下列词语中加点字的读音完全正确的一项是（）（</w:t>
      </w:r>
      <w:r w:rsidRPr="005D631C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3</w:t>
      </w:r>
      <w:r w:rsidRPr="005D631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5D631C" w:rsidRPr="005C29C3" w:rsidP="005D631C">
      <w:pPr>
        <w:autoSpaceDE w:val="0"/>
        <w:autoSpaceDN w:val="0"/>
        <w:adjustRightInd w:val="0"/>
        <w:spacing w:line="360" w:lineRule="auto"/>
        <w:jc w:val="left"/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</w:pPr>
      <w:r w:rsidRP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A.</w:t>
      </w:r>
      <w:r w:rsidRP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雕</w:t>
      </w:r>
      <w:r w:rsidRP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镂</w:t>
      </w:r>
      <w:r w:rsidR="003D6334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(</w:t>
      </w:r>
      <w:r w:rsidRP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1</w:t>
      </w:r>
      <w:r w:rsidRPr="005C29C3" w:rsid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ò</w:t>
      </w:r>
      <w:r w:rsidRP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u)</w:t>
      </w:r>
      <w:r w:rsid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 xml:space="preserve">   </w:t>
      </w:r>
      <w:r w:rsidRPr="005C29C3" w:rsidR="00652610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簌簌</w:t>
      </w:r>
      <w:r w:rsidR="003D6334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(</w:t>
      </w:r>
      <w:r w:rsidRP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sh</w:t>
      </w:r>
      <w:r w:rsidRPr="005C29C3" w:rsid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ù</w:t>
      </w:r>
      <w:r w:rsidRP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)</w:t>
      </w:r>
      <w:r w:rsidR="003D6334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 xml:space="preserve">    </w:t>
      </w:r>
      <w:r w:rsidRP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丘</w:t>
      </w:r>
      <w:r w:rsidRPr="005C29C3" w:rsidR="00652610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壑</w:t>
      </w:r>
      <w:r w:rsidR="003D6334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(</w:t>
      </w:r>
      <w:r w:rsidRP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h</w:t>
      </w:r>
      <w:r w:rsidRPr="005C29C3" w:rsid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è</w:t>
      </w:r>
      <w:r w:rsidRP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)</w:t>
      </w:r>
      <w:r w:rsidR="003D6334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 xml:space="preserve">    </w:t>
      </w:r>
      <w:r w:rsidRP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潜溢暗长</w:t>
      </w:r>
      <w:r w:rsidRP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(qi</w:t>
      </w:r>
      <w:r w:rsidRPr="005C29C3" w:rsid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ǎ</w:t>
      </w:r>
      <w:r w:rsidRP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n)</w:t>
      </w:r>
    </w:p>
    <w:p w:rsidR="005D631C" w:rsidRPr="005C29C3" w:rsidP="005D631C">
      <w:pPr>
        <w:autoSpaceDE w:val="0"/>
        <w:autoSpaceDN w:val="0"/>
        <w:adjustRightInd w:val="0"/>
        <w:spacing w:line="360" w:lineRule="auto"/>
        <w:jc w:val="left"/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</w:pPr>
      <w:r w:rsidRP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B.</w:t>
      </w:r>
      <w:r w:rsidRP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道</w:t>
      </w:r>
      <w:r w:rsidRPr="005C29C3" w:rsidR="00652610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劲</w:t>
      </w:r>
      <w:r w:rsidR="003D6334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(</w:t>
      </w:r>
      <w:r w:rsidRP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j</w:t>
      </w:r>
      <w:r w:rsidRPr="005C29C3" w:rsid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ì</w:t>
      </w:r>
      <w:r w:rsidRP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n)</w:t>
      </w:r>
      <w:r w:rsid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 xml:space="preserve">    </w:t>
      </w:r>
      <w:r w:rsidRPr="005C29C3" w:rsidR="00652610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簇</w:t>
      </w:r>
      <w:r w:rsidRP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拥</w:t>
      </w:r>
      <w:r w:rsidR="003D6334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(</w:t>
      </w:r>
      <w:r w:rsidRP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c</w:t>
      </w:r>
      <w:r w:rsidRPr="005C29C3" w:rsid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ù</w:t>
      </w:r>
      <w:r w:rsidRP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)</w:t>
      </w:r>
      <w:r w:rsidR="003D6334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 xml:space="preserve">     </w:t>
      </w:r>
      <w:r w:rsidRPr="005C29C3" w:rsidR="00652610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蹒跚</w:t>
      </w:r>
      <w:r w:rsidR="003D6334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(</w:t>
      </w:r>
      <w:r w:rsidRP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m</w:t>
      </w:r>
      <w:r w:rsidRPr="005C29C3" w:rsid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á</w:t>
      </w:r>
      <w:r w:rsidRP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n</w:t>
      </w:r>
      <w:r w:rsidRPr="005C29C3" w:rsid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)</w:t>
      </w:r>
      <w:r w:rsidR="003D6334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 xml:space="preserve">   </w:t>
      </w:r>
      <w:r w:rsidRP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春寒料</w:t>
      </w:r>
      <w:r w:rsidRPr="005C29C3" w:rsidR="00652610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峭</w:t>
      </w:r>
      <w:r w:rsidRP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(qi</w:t>
      </w:r>
      <w:r w:rsidRPr="005C29C3" w:rsid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à</w:t>
      </w:r>
      <w:r w:rsidRP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o)</w:t>
      </w:r>
    </w:p>
    <w:p w:rsidR="005D631C" w:rsidRPr="005C29C3" w:rsidP="005D631C">
      <w:pPr>
        <w:autoSpaceDE w:val="0"/>
        <w:autoSpaceDN w:val="0"/>
        <w:adjustRightInd w:val="0"/>
        <w:spacing w:line="360" w:lineRule="auto"/>
        <w:jc w:val="left"/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</w:pPr>
      <w:r w:rsidRP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C.</w:t>
      </w:r>
      <w:r w:rsidRP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隧道</w:t>
      </w:r>
      <w:r w:rsidRP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(su</w:t>
      </w:r>
      <w:r w:rsidRPr="005C29C3" w:rsid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ì</w:t>
      </w:r>
      <w:r w:rsidRPr="005C29C3" w:rsid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)</w:t>
      </w:r>
      <w:r w:rsidR="005C29C3">
        <w:rPr>
          <w:rFonts w:ascii="Times New Roman" w:eastAsia="宋体" w:hAnsi="Times New Roman" w:cs="Times New Roman" w:hint="eastAsia"/>
          <w:color w:val="333949"/>
          <w:kern w:val="0"/>
          <w:sz w:val="24"/>
          <w:szCs w:val="20"/>
          <w:lang w:val="zh-CN"/>
        </w:rPr>
        <w:t xml:space="preserve">    </w:t>
      </w:r>
      <w:r w:rsidRP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婆</w:t>
      </w:r>
      <w:r w:rsidRPr="005C29C3" w:rsidR="00652610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娑</w:t>
      </w:r>
      <w:r w:rsidR="003D6334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(</w:t>
      </w:r>
      <w:r w:rsidRP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su</w:t>
      </w:r>
      <w:r w:rsidRPr="005C29C3" w:rsid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ō</w:t>
      </w:r>
      <w:r w:rsidRP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)</w:t>
      </w:r>
      <w:r w:rsidR="003D6334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 xml:space="preserve">    </w:t>
      </w:r>
      <w:r w:rsidRP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秀</w:t>
      </w:r>
      <w:r w:rsidRPr="005C29C3" w:rsidR="00652610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颀</w:t>
      </w:r>
      <w:r w:rsidR="003D6334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(</w:t>
      </w:r>
      <w:r w:rsidRP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q</w:t>
      </w:r>
      <w:r w:rsidRPr="005C29C3" w:rsid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í</w:t>
      </w:r>
      <w:r w:rsidRPr="005C29C3" w:rsid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)</w:t>
      </w:r>
      <w:r w:rsidR="003D6334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 xml:space="preserve">     </w:t>
      </w:r>
      <w:r w:rsidRP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长途跋涉</w:t>
      </w:r>
      <w:r w:rsidR="003D6334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(</w:t>
      </w:r>
      <w:r w:rsidRP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b</w:t>
      </w:r>
      <w:r w:rsidRPr="005C29C3" w:rsid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á</w:t>
      </w:r>
      <w:r w:rsidRP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)</w:t>
      </w:r>
    </w:p>
    <w:p w:rsidR="005D631C" w:rsidRPr="005C29C3" w:rsidP="005D631C">
      <w:pPr>
        <w:autoSpaceDE w:val="0"/>
        <w:autoSpaceDN w:val="0"/>
        <w:adjustRightInd w:val="0"/>
        <w:spacing w:line="360" w:lineRule="auto"/>
        <w:jc w:val="left"/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</w:pPr>
      <w:r w:rsidRP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D.</w:t>
      </w:r>
      <w:r w:rsidRP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寻</w:t>
      </w:r>
      <w:r w:rsidRPr="005C29C3" w:rsidR="00652610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觅</w:t>
      </w:r>
      <w:r w:rsidR="003D6334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(</w:t>
      </w:r>
      <w:r w:rsidRP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m</w:t>
      </w:r>
      <w:r w:rsidRPr="005C29C3" w:rsid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ì</w:t>
      </w:r>
      <w:r w:rsidRP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)</w:t>
      </w:r>
      <w:r w:rsidR="003D6334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 xml:space="preserve">    </w:t>
      </w:r>
      <w:r w:rsidRP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记载</w:t>
      </w:r>
      <w:r w:rsidRP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(z</w:t>
      </w:r>
      <w:r w:rsidRPr="005C29C3" w:rsid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à</w:t>
      </w:r>
      <w:r w:rsidRP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i)</w:t>
      </w:r>
      <w:r w:rsidR="003D6334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 xml:space="preserve">    </w:t>
      </w:r>
      <w:r w:rsidRP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地穴</w:t>
      </w:r>
      <w:r w:rsidR="003D6334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(</w:t>
      </w:r>
      <w:r w:rsidRP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xu</w:t>
      </w:r>
      <w:r w:rsidRPr="005C29C3" w:rsid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è</w:t>
      </w:r>
      <w:r w:rsidRP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)</w:t>
      </w:r>
      <w:r w:rsidR="003D6334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 xml:space="preserve">    </w:t>
      </w:r>
      <w:r w:rsidRP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一丝不苟</w:t>
      </w:r>
      <w:r w:rsidR="003D6334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(</w:t>
      </w:r>
      <w:r w:rsidRP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g</w:t>
      </w:r>
      <w:r w:rsidRPr="005C29C3" w:rsid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ǒ</w:t>
      </w:r>
      <w:r w:rsidRPr="005C29C3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u)</w:t>
      </w:r>
    </w:p>
    <w:p w:rsidR="005D631C" w:rsidRPr="005D631C" w:rsidP="005D631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5D631C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2.</w:t>
      </w:r>
      <w:r w:rsidRPr="005D631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下列词语中没有错别字的一项是（）（</w:t>
      </w:r>
      <w:r w:rsidRPr="005D631C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3</w:t>
      </w:r>
      <w:r w:rsidRPr="005D631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5D631C" w:rsidRPr="005D631C" w:rsidP="005D631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5D631C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A.</w:t>
      </w:r>
      <w:r w:rsidRPr="005D631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琐屑</w:t>
      </w:r>
      <w:r w:rsidR="003D6334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 xml:space="preserve">   </w:t>
      </w:r>
      <w:r w:rsidRPr="005D631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牛轧糖</w:t>
      </w:r>
      <w:r w:rsidR="003D6334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 xml:space="preserve">   </w:t>
      </w:r>
      <w:r w:rsidRPr="005D631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坦荡如抵</w:t>
      </w:r>
      <w:r w:rsidR="003D6334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 xml:space="preserve">   </w:t>
      </w:r>
      <w:r w:rsidRPr="005D631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自出心裁</w:t>
      </w:r>
    </w:p>
    <w:p w:rsidR="005D631C" w:rsidRPr="005D631C" w:rsidP="005D631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5D631C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B.</w:t>
      </w:r>
      <w:r w:rsidR="007C4CF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僵</w:t>
      </w:r>
      <w:r w:rsidRPr="005D631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绳</w:t>
      </w:r>
      <w:r w:rsidR="003D6334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 xml:space="preserve">   </w:t>
      </w:r>
      <w:r w:rsidRPr="005D631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戴口</w:t>
      </w:r>
      <w:r w:rsidR="007C4CF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罩</w:t>
      </w:r>
      <w:r w:rsidR="003D6334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 xml:space="preserve">   </w:t>
      </w:r>
      <w:r w:rsidR="007C4CF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振</w:t>
      </w:r>
      <w:r w:rsidR="0052078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聋</w:t>
      </w:r>
      <w:r w:rsidR="007C4CF0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发聩</w:t>
      </w:r>
      <w:r w:rsidR="007C4CF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 xml:space="preserve">   </w:t>
      </w:r>
      <w:r w:rsidRPr="005D631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别具匠心</w:t>
      </w:r>
    </w:p>
    <w:p w:rsidR="005D631C" w:rsidRPr="005D631C" w:rsidP="005D631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5D631C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C.</w:t>
      </w:r>
      <w:r w:rsidRPr="005D631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擦</w:t>
      </w:r>
      <w:r w:rsidR="007C4CF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拭</w:t>
      </w:r>
      <w:r w:rsidR="003D6334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 xml:space="preserve">   </w:t>
      </w:r>
      <w:r w:rsidRPr="005D631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电线杆</w:t>
      </w:r>
      <w:r w:rsidR="003D6334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 xml:space="preserve">   </w:t>
      </w:r>
      <w:r w:rsidR="007C4CF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惟</w:t>
      </w:r>
      <w:r w:rsidRPr="005D631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妙惟肖</w:t>
      </w:r>
      <w:r w:rsidR="007C4CF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 xml:space="preserve">   </w:t>
      </w:r>
      <w:r w:rsidRPr="005D631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巧妙绝伦</w:t>
      </w:r>
    </w:p>
    <w:p w:rsidR="005D631C" w:rsidRPr="005D631C" w:rsidP="005D631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5D631C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D.</w:t>
      </w:r>
      <w:r w:rsidR="007C4CF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暮</w:t>
      </w:r>
      <w:r w:rsidRPr="005D631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年</w:t>
      </w:r>
      <w:r w:rsidR="003D6334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 xml:space="preserve">   </w:t>
      </w:r>
      <w:r w:rsidRPr="005D631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洗涤剂</w:t>
      </w:r>
      <w:r w:rsidR="003D6334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 xml:space="preserve">   </w:t>
      </w:r>
      <w:r w:rsidRPr="005D631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因地制宜</w:t>
      </w:r>
      <w:r w:rsidR="007C4CF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 xml:space="preserve">   </w:t>
      </w:r>
      <w:r w:rsidR="007C4CF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杳</w:t>
      </w:r>
      <w:r w:rsidRPr="005D631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无音信</w:t>
      </w:r>
    </w:p>
    <w:p w:rsidR="005D631C" w:rsidRPr="005D631C" w:rsidP="005D631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5D631C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3.</w:t>
      </w:r>
      <w:r w:rsidRPr="005D631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下列句子中加点成语使用恰当的一项是（）（</w:t>
      </w:r>
      <w:r w:rsidRPr="005D631C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3</w:t>
      </w:r>
      <w:r w:rsidRPr="005D631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5D631C" w:rsidRPr="005D631C" w:rsidP="005D631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5D631C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A.</w:t>
      </w:r>
      <w:r w:rsidRPr="005D631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秋日里，来趵突泉欣赏菊花的游人络</w:t>
      </w:r>
      <w:r w:rsidR="0052078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绎</w:t>
      </w:r>
      <w:r w:rsidRPr="005D631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不绝，公园外的车辆</w:t>
      </w:r>
      <w:r w:rsidRPr="0052078B">
        <w:rPr>
          <w:rFonts w:ascii="宋体" w:eastAsia="宋体" w:hAnsi="宋体" w:cs="Microsoft Yahei" w:hint="eastAsia"/>
          <w:color w:val="333949"/>
          <w:kern w:val="0"/>
          <w:sz w:val="24"/>
          <w:szCs w:val="20"/>
          <w:em w:val="dot"/>
          <w:lang w:val="zh-CN"/>
        </w:rPr>
        <w:t>摩肩接踵</w:t>
      </w:r>
      <w:r w:rsidRPr="005D631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。</w:t>
      </w:r>
    </w:p>
    <w:p w:rsidR="005D631C" w:rsidRPr="005D631C" w:rsidP="005D631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5D631C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B.</w:t>
      </w:r>
      <w:r w:rsidRPr="005D631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灵岩村人手扛肩挑修出万里山路，凭</w:t>
      </w:r>
      <w:r w:rsidRPr="0052078B">
        <w:rPr>
          <w:rFonts w:ascii="宋体" w:eastAsia="宋体" w:hAnsi="宋体" w:cs="Microsoft Yahei" w:hint="eastAsia"/>
          <w:color w:val="333949"/>
          <w:kern w:val="0"/>
          <w:sz w:val="24"/>
          <w:szCs w:val="20"/>
          <w:em w:val="dot"/>
          <w:lang w:val="zh-CN"/>
        </w:rPr>
        <w:t>愚公移山</w:t>
      </w:r>
      <w:r w:rsidRPr="005D631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的精神让荒山变金山。</w:t>
      </w:r>
    </w:p>
    <w:p w:rsidR="005D631C" w:rsidRPr="005D631C" w:rsidP="005D631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5D631C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C.</w:t>
      </w:r>
      <w:r w:rsidRPr="005D631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小明在图书馆翻找了半天终于发现了心仪已久的小说，可谓</w:t>
      </w:r>
      <w:r w:rsidRPr="0052078B">
        <w:rPr>
          <w:rFonts w:ascii="宋体" w:eastAsia="宋体" w:hAnsi="宋体" w:cs="Microsoft Yahei" w:hint="eastAsia"/>
          <w:color w:val="333949"/>
          <w:kern w:val="0"/>
          <w:sz w:val="24"/>
          <w:szCs w:val="20"/>
          <w:em w:val="dot"/>
          <w:lang w:val="zh-CN"/>
        </w:rPr>
        <w:t>妙手偶得</w:t>
      </w:r>
      <w:r w:rsidRPr="005D631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。</w:t>
      </w:r>
    </w:p>
    <w:p w:rsidR="005D631C" w:rsidRPr="005D631C" w:rsidP="005D631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5D631C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D.</w:t>
      </w:r>
      <w:r w:rsidRPr="005D631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同学们都在兴奋地讨论着假期的计划，他心里却是</w:t>
      </w:r>
      <w:r w:rsidRPr="0052078B">
        <w:rPr>
          <w:rFonts w:ascii="宋体" w:eastAsia="宋体" w:hAnsi="宋体" w:cs="Microsoft Yahei" w:hint="eastAsia"/>
          <w:color w:val="333949"/>
          <w:kern w:val="0"/>
          <w:sz w:val="24"/>
          <w:szCs w:val="20"/>
          <w:em w:val="dot"/>
          <w:lang w:val="zh-CN"/>
        </w:rPr>
        <w:t>无动于</w:t>
      </w:r>
      <w:r w:rsidR="0052078B">
        <w:rPr>
          <w:rFonts w:ascii="宋体" w:eastAsia="宋体" w:hAnsi="宋体" w:cs="Microsoft Yahei" w:hint="eastAsia"/>
          <w:color w:val="333949"/>
          <w:kern w:val="0"/>
          <w:sz w:val="24"/>
          <w:szCs w:val="20"/>
          <w:em w:val="dot"/>
          <w:lang w:val="zh-CN"/>
        </w:rPr>
        <w:t>衷</w:t>
      </w:r>
      <w:r w:rsidRPr="005D631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。</w:t>
      </w:r>
    </w:p>
    <w:p w:rsidR="005D631C" w:rsidRPr="005D631C" w:rsidP="005D631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5D631C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4.</w:t>
      </w:r>
      <w:r w:rsidRPr="005D631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下列句子没有语病的一项是（）（</w:t>
      </w:r>
      <w:r w:rsidRPr="005D631C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3</w:t>
      </w:r>
      <w:r w:rsidRPr="005D631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52078B" w:rsidRPr="0052078B" w:rsidP="0052078B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52078B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A.</w:t>
      </w:r>
      <w:r w:rsidRPr="0052078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实施乡村振兴战略是一篇大文章，要统筹谋划，科学推进。</w:t>
      </w:r>
    </w:p>
    <w:p w:rsidR="0052078B" w:rsidRPr="0052078B" w:rsidP="0052078B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52078B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B.</w:t>
      </w:r>
      <w:r w:rsidRPr="0052078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学习有三</w:t>
      </w:r>
      <w:r w:rsidR="007477A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忌</w:t>
      </w:r>
      <w:r w:rsidRPr="0052078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：一</w:t>
      </w:r>
      <w:r w:rsidR="007477A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忌</w:t>
      </w:r>
      <w:r w:rsidRPr="0052078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上课不可分心，二</w:t>
      </w:r>
      <w:r w:rsidR="007477A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忌</w:t>
      </w:r>
      <w:r w:rsidRPr="0052078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课后不能巩因，三忌不能学以致用。</w:t>
      </w:r>
    </w:p>
    <w:p w:rsidR="0052078B" w:rsidRPr="0052078B" w:rsidP="0052078B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52078B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C.</w:t>
      </w:r>
      <w:r w:rsidRPr="0052078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我们的教室里常常回荡着</w:t>
      </w:r>
      <w:r w:rsidR="007477A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爽</w:t>
      </w:r>
      <w:r w:rsidRPr="0052078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朗的笑声和明媚的笑颜。</w:t>
      </w:r>
    </w:p>
    <w:p w:rsidR="0052078B" w:rsidRPr="0052078B" w:rsidP="0052078B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52078B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D.</w:t>
      </w:r>
      <w:r w:rsidRPr="0052078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电影《全刚川》为我们讲述了抗</w:t>
      </w:r>
      <w:r w:rsidR="007477A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美</w:t>
      </w:r>
      <w:r w:rsidRPr="0052078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援朝时期志愿军顽强抗敌。</w:t>
      </w:r>
    </w:p>
    <w:p w:rsidR="0052078B" w:rsidRPr="0052078B" w:rsidP="0052078B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52078B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5.</w:t>
      </w:r>
      <w:r w:rsidRPr="0052078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下列填入横线处的语句，衔接最恰当的一项是（）</w:t>
      </w:r>
      <w:r w:rsidRPr="0052078B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(3</w:t>
      </w:r>
      <w:r w:rsidRPr="0052078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52078B" w:rsidRPr="0052078B" w:rsidP="0052078B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52078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拔地而起，刺破苍天，</w:t>
      </w:r>
      <w:r w:rsidR="007477A0"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 xml:space="preserve">    </w:t>
      </w:r>
      <w:r w:rsidRPr="0052078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；抱国前行，勇阅深谷，</w:t>
      </w:r>
      <w:r w:rsidR="007477A0"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 xml:space="preserve">    </w:t>
      </w:r>
      <w:r w:rsidRPr="0052078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：奋力拼搏，追求理想，</w:t>
      </w:r>
      <w:r w:rsidR="007477A0"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 xml:space="preserve">    </w:t>
      </w:r>
      <w:r w:rsidRPr="0052078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；悉心守护，关爱至亲，</w:t>
      </w:r>
      <w:r w:rsidR="007477A0"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 xml:space="preserve">    </w:t>
      </w:r>
      <w:r w:rsidRPr="0052078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。</w:t>
      </w:r>
    </w:p>
    <w:p w:rsidR="0052078B" w:rsidRPr="0052078B" w:rsidP="0052078B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52078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①故梦能成其璀</w:t>
      </w:r>
      <w:r w:rsidR="007477A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璨</w:t>
      </w:r>
      <w:r w:rsidRPr="0052078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②故家能成其温暖③故山能成其我硫④故水能成其壮间</w:t>
      </w:r>
    </w:p>
    <w:p w:rsidR="0052078B" w:rsidRPr="007477A0" w:rsidP="0052078B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</w:rPr>
      </w:pPr>
      <w:r w:rsidRPr="007477A0">
        <w:rPr>
          <w:rFonts w:ascii="宋体" w:eastAsia="宋体" w:hAnsi="宋体" w:cs="Microsoft Yahei"/>
          <w:color w:val="333949"/>
          <w:kern w:val="0"/>
          <w:sz w:val="24"/>
          <w:szCs w:val="20"/>
        </w:rPr>
        <w:t>A.</w:t>
      </w:r>
      <w:r w:rsidRPr="007477A0">
        <w:rPr>
          <w:rFonts w:ascii="宋体" w:eastAsia="宋体" w:hAnsi="宋体" w:cs="Microsoft Yahei" w:hint="eastAsia"/>
          <w:color w:val="333949"/>
          <w:kern w:val="0"/>
          <w:sz w:val="24"/>
          <w:szCs w:val="20"/>
        </w:rPr>
        <w:t>①②③④</w:t>
      </w:r>
      <w:r w:rsidRPr="007477A0" w:rsidR="007477A0">
        <w:rPr>
          <w:rFonts w:ascii="宋体" w:eastAsia="宋体" w:hAnsi="宋体" w:cs="Microsoft Yahei" w:hint="eastAsia"/>
          <w:color w:val="333949"/>
          <w:kern w:val="0"/>
          <w:sz w:val="24"/>
          <w:szCs w:val="20"/>
        </w:rPr>
        <w:t xml:space="preserve">    </w:t>
      </w:r>
      <w:r w:rsidRPr="007477A0">
        <w:rPr>
          <w:rFonts w:ascii="宋体" w:eastAsia="宋体" w:hAnsi="宋体" w:cs="Microsoft Yahei"/>
          <w:color w:val="333949"/>
          <w:kern w:val="0"/>
          <w:sz w:val="24"/>
          <w:szCs w:val="20"/>
        </w:rPr>
        <w:t>B</w:t>
      </w:r>
      <w:r w:rsidRPr="007477A0" w:rsidR="007477A0">
        <w:rPr>
          <w:rFonts w:ascii="宋体" w:eastAsia="宋体" w:hAnsi="宋体" w:cs="Microsoft Yahei"/>
          <w:color w:val="333949"/>
          <w:kern w:val="0"/>
          <w:sz w:val="24"/>
          <w:szCs w:val="20"/>
        </w:rPr>
        <w:t>.</w:t>
      </w:r>
      <w:r w:rsidRPr="007477A0" w:rsidR="007477A0">
        <w:rPr>
          <w:rFonts w:ascii="宋体" w:eastAsia="宋体" w:hAnsi="宋体" w:cs="Microsoft Yahei" w:hint="eastAsia"/>
          <w:color w:val="333949"/>
          <w:kern w:val="0"/>
          <w:sz w:val="24"/>
          <w:szCs w:val="20"/>
        </w:rPr>
        <w:t>③④</w:t>
      </w:r>
      <w:r w:rsidRPr="007477A0" w:rsidR="00146DC9">
        <w:rPr>
          <w:rFonts w:ascii="宋体" w:eastAsia="宋体" w:hAnsi="宋体" w:cs="Microsoft Yahei" w:hint="eastAsia"/>
          <w:color w:val="333949"/>
          <w:kern w:val="0"/>
          <w:sz w:val="24"/>
          <w:szCs w:val="20"/>
        </w:rPr>
        <w:t>①②</w:t>
      </w:r>
      <w:r w:rsidRPr="007477A0" w:rsidR="007477A0">
        <w:rPr>
          <w:rFonts w:ascii="宋体" w:eastAsia="宋体" w:hAnsi="宋体" w:cs="Microsoft Yahei" w:hint="eastAsia"/>
          <w:color w:val="333949"/>
          <w:kern w:val="0"/>
          <w:sz w:val="24"/>
          <w:szCs w:val="20"/>
        </w:rPr>
        <w:t xml:space="preserve">    </w:t>
      </w:r>
      <w:r w:rsidR="007477A0">
        <w:rPr>
          <w:rFonts w:ascii="宋体" w:eastAsia="宋体" w:hAnsi="宋体" w:cs="Microsoft Yahei"/>
          <w:color w:val="333949"/>
          <w:kern w:val="0"/>
          <w:sz w:val="24"/>
          <w:szCs w:val="20"/>
        </w:rPr>
        <w:t>C</w:t>
      </w:r>
      <w:r w:rsidRPr="007477A0" w:rsidR="007477A0">
        <w:rPr>
          <w:rFonts w:ascii="宋体" w:eastAsia="宋体" w:hAnsi="宋体" w:cs="Microsoft Yahei"/>
          <w:color w:val="333949"/>
          <w:kern w:val="0"/>
          <w:sz w:val="24"/>
          <w:szCs w:val="20"/>
        </w:rPr>
        <w:t>.</w:t>
      </w:r>
      <w:r w:rsidRPr="007477A0" w:rsidR="007477A0">
        <w:rPr>
          <w:rFonts w:ascii="宋体" w:eastAsia="宋体" w:hAnsi="宋体" w:cs="Microsoft Yahei" w:hint="eastAsia"/>
          <w:color w:val="333949"/>
          <w:kern w:val="0"/>
          <w:sz w:val="24"/>
          <w:szCs w:val="20"/>
        </w:rPr>
        <w:t>③</w:t>
      </w:r>
      <w:r w:rsidRPr="007477A0" w:rsidR="00146DC9">
        <w:rPr>
          <w:rFonts w:ascii="宋体" w:eastAsia="宋体" w:hAnsi="宋体" w:cs="Microsoft Yahei" w:hint="eastAsia"/>
          <w:color w:val="333949"/>
          <w:kern w:val="0"/>
          <w:sz w:val="24"/>
          <w:szCs w:val="20"/>
        </w:rPr>
        <w:t>①②</w:t>
      </w:r>
      <w:r w:rsidRPr="007477A0" w:rsidR="007477A0">
        <w:rPr>
          <w:rFonts w:ascii="宋体" w:eastAsia="宋体" w:hAnsi="宋体" w:cs="Microsoft Yahei" w:hint="eastAsia"/>
          <w:color w:val="333949"/>
          <w:kern w:val="0"/>
          <w:sz w:val="24"/>
          <w:szCs w:val="20"/>
        </w:rPr>
        <w:t xml:space="preserve">④    </w:t>
      </w:r>
      <w:r w:rsidRPr="007477A0">
        <w:rPr>
          <w:rFonts w:ascii="宋体" w:eastAsia="宋体" w:hAnsi="宋体" w:cs="Microsoft Yahei"/>
          <w:color w:val="333949"/>
          <w:kern w:val="0"/>
          <w:sz w:val="24"/>
          <w:szCs w:val="20"/>
        </w:rPr>
        <w:t>D.</w:t>
      </w:r>
      <w:r w:rsidRPr="007477A0" w:rsidR="007477A0">
        <w:rPr>
          <w:rFonts w:ascii="宋体" w:eastAsia="宋体" w:hAnsi="宋体" w:cs="Microsoft Yahei" w:hint="eastAsia"/>
          <w:color w:val="333949"/>
          <w:kern w:val="0"/>
          <w:sz w:val="24"/>
          <w:szCs w:val="20"/>
        </w:rPr>
        <w:t>④</w:t>
      </w:r>
      <w:r w:rsidRPr="007477A0" w:rsidR="00146DC9">
        <w:rPr>
          <w:rFonts w:ascii="宋体" w:eastAsia="宋体" w:hAnsi="宋体" w:cs="Microsoft Yahei" w:hint="eastAsia"/>
          <w:color w:val="333949"/>
          <w:kern w:val="0"/>
          <w:sz w:val="24"/>
          <w:szCs w:val="20"/>
        </w:rPr>
        <w:t>③①②</w:t>
      </w:r>
      <w:r w:rsidRPr="007477A0" w:rsidR="007477A0">
        <w:rPr>
          <w:rFonts w:ascii="宋体" w:eastAsia="宋体" w:hAnsi="宋体" w:cs="Microsoft Yahei" w:hint="eastAsia"/>
          <w:color w:val="333949"/>
          <w:kern w:val="0"/>
          <w:sz w:val="24"/>
          <w:szCs w:val="20"/>
        </w:rPr>
        <w:t xml:space="preserve">    </w:t>
      </w:r>
    </w:p>
    <w:p w:rsidR="00146DC9" w:rsidRPr="00146DC9" w:rsidP="00146DC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146DC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6.</w:t>
      </w:r>
      <w:r w:rsidRPr="00146DC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下列关于古代文化常识的表述不正确的一项是</w:t>
      </w:r>
      <w:r w:rsidRPr="00146DC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(</w:t>
      </w:r>
      <w:r w:rsidRPr="00146DC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）（</w:t>
      </w:r>
      <w:r w:rsidRPr="00146DC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3</w:t>
      </w:r>
      <w:r w:rsidRPr="00146DC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146DC9" w:rsidRPr="00146DC9" w:rsidP="00146DC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146DC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A.</w:t>
      </w:r>
      <w:r w:rsidRPr="00146DC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《清明上河图》这一国宝级画作描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摹</w:t>
      </w:r>
      <w:r w:rsidRPr="00146DC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了北宋叶期</w:t>
      </w:r>
      <w:r w:rsidR="008747F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萧</w:t>
      </w:r>
      <w:r w:rsidRPr="00146DC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条冷落的市井风情。</w:t>
      </w:r>
    </w:p>
    <w:p w:rsidR="00146DC9" w:rsidRPr="00146DC9" w:rsidP="00146DC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146DC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B.</w:t>
      </w:r>
      <w:r w:rsidRPr="00146DC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《列子》是一都很有起的著作，</w:t>
      </w:r>
      <w:r w:rsidRPr="00146DC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歧</w:t>
      </w:r>
      <w:r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路亡羊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”</w:t>
      </w:r>
      <w:r w:rsidRPr="00146DC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 w:rsidRPr="00146DC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杞人忧天</w:t>
      </w:r>
      <w:r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146DC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等寓言均出于此书。</w:t>
      </w:r>
    </w:p>
    <w:p w:rsidR="00146DC9" w:rsidRPr="00146DC9" w:rsidP="00146DC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146DC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C.</w:t>
      </w:r>
      <w:r w:rsidRPr="00146DC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黄金台相传是战国时燕昭王在易水东南所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筑</w:t>
      </w:r>
      <w:r w:rsidRPr="00146DC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。用来招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揽</w:t>
      </w:r>
      <w:r w:rsidRPr="00146DC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天下贤士。</w:t>
      </w:r>
    </w:p>
    <w:p w:rsidR="00146DC9" w:rsidRPr="00146DC9" w:rsidP="00146DC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146DC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0.</w:t>
      </w:r>
      <w:r w:rsidRPr="00146DC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《史记》是我国第一部纪传体通史，</w:t>
      </w:r>
      <w:r w:rsidR="008747F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鲁迅</w:t>
      </w:r>
      <w:r w:rsidRPr="00146DC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曾</w:t>
      </w:r>
      <w:r w:rsidR="008747F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评</w:t>
      </w:r>
      <w:r w:rsidRPr="00146DC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价它</w:t>
      </w:r>
      <w:r w:rsidRPr="00146DC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 w:rsidRPr="00146DC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史家之能唱，无的之《离疑》</w:t>
      </w:r>
      <w:r w:rsidRPr="00146DC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146DC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。</w:t>
      </w:r>
    </w:p>
    <w:p w:rsidR="00146DC9" w:rsidRPr="00146DC9" w:rsidP="00146DC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146DC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二、（</w:t>
      </w:r>
      <w:r w:rsidRPr="00146DC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33</w:t>
      </w:r>
      <w:r w:rsidRPr="00146DC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146DC9" w:rsidRPr="00146DC9" w:rsidP="00146DC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146DC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（一）课内文言文阅读</w:t>
      </w:r>
    </w:p>
    <w:p w:rsidR="00146DC9" w:rsidRPr="00146DC9" w:rsidP="00146DC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146DC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阅读下面的文段，完成</w:t>
      </w:r>
      <w:r w:rsidRPr="00146DC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7</w:t>
      </w:r>
      <w:r w:rsidR="008747F3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-</w:t>
      </w:r>
      <w:r w:rsidRPr="00146DC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9</w:t>
      </w:r>
      <w:r w:rsidRPr="00146DC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题。（共</w:t>
      </w:r>
      <w:r w:rsidRPr="00146DC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9</w:t>
      </w:r>
      <w:r w:rsidRPr="00146DC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146DC9" w:rsidRPr="00146DC9" w:rsidP="00146DC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146DC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①年发于吹亩之中，传说举于版筑之间，股而举于</w:t>
      </w:r>
      <w:r w:rsidR="008747F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鱼</w:t>
      </w:r>
      <w:r w:rsidRPr="00146DC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盐之中，管</w:t>
      </w:r>
      <w:r w:rsidR="008747F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夷</w:t>
      </w:r>
      <w:r w:rsidRPr="00146DC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吾举于士，孙叔教举于海，百</w:t>
      </w:r>
      <w:r w:rsidR="008747F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里奚</w:t>
      </w:r>
      <w:r w:rsidRPr="00146DC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举于市。故天将降大任于是人也，必先苦其心志，劳其筋骨，镇其体肤，空乏其身，行拂乱其所为，所以动心忍性，曾益其所不能。</w:t>
      </w:r>
    </w:p>
    <w:p w:rsidR="00146DC9" w:rsidRPr="00146DC9" w:rsidP="00146DC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146DC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②人</w:t>
      </w:r>
      <w:r w:rsidR="008747F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恒</w:t>
      </w:r>
      <w:r w:rsidRPr="00146DC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过，然后能改：</w:t>
      </w:r>
      <w:r w:rsidR="008747F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困</w:t>
      </w:r>
      <w:r w:rsidRPr="00146DC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于心，</w:t>
      </w:r>
      <w:r w:rsidR="006E4082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衡</w:t>
      </w:r>
      <w:r w:rsidRPr="00146DC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于虑，而后作：征于色，发于声，而后喻。入则无法家</w:t>
      </w:r>
      <w:r w:rsidR="006E4082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拂</w:t>
      </w:r>
      <w:r w:rsidRPr="00146DC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士，出划无款国外患者，四恒亡。然后知生于忧患而死于安乐也。</w:t>
      </w:r>
    </w:p>
    <w:p w:rsidR="00146DC9" w:rsidRPr="00146DC9" w:rsidP="00146DC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146DC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7.</w:t>
      </w:r>
      <w:r w:rsidRPr="00146DC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下列加点词解释有误的一项是（）（</w:t>
      </w:r>
      <w:r w:rsidRPr="00146DC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3</w:t>
      </w:r>
      <w:r w:rsidRPr="00146DC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146DC9" w:rsidRPr="00146DC9" w:rsidP="00146DC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146DC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A.</w:t>
      </w:r>
      <w:r w:rsidR="006E4082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舜</w:t>
      </w:r>
      <w:r w:rsidRPr="006927D2">
        <w:rPr>
          <w:rFonts w:ascii="宋体" w:eastAsia="宋体" w:hAnsi="宋体" w:cs="Microsoft Yahei" w:hint="eastAsia"/>
          <w:color w:val="333949"/>
          <w:kern w:val="0"/>
          <w:sz w:val="24"/>
          <w:szCs w:val="20"/>
          <w:em w:val="dot"/>
          <w:lang w:val="zh-CN"/>
        </w:rPr>
        <w:t>发</w:t>
      </w:r>
      <w:r w:rsidRPr="00146DC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于</w:t>
      </w:r>
      <w:r w:rsidR="006E4082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畎</w:t>
      </w:r>
      <w:r w:rsidRPr="00146DC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亩之中</w:t>
      </w:r>
      <w:r w:rsidR="006E4082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 xml:space="preserve"> </w:t>
      </w:r>
      <w:r w:rsidR="006E4082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 xml:space="preserve">       </w:t>
      </w:r>
      <w:r w:rsidRPr="00146DC9" w:rsidR="006E4082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发：</w:t>
      </w:r>
      <w:r w:rsidRPr="00146DC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兴起，指被任用</w:t>
      </w:r>
    </w:p>
    <w:p w:rsidR="00146DC9" w:rsidRPr="00146DC9" w:rsidP="00146DC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146DC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B.</w:t>
      </w:r>
      <w:r w:rsidRPr="006927D2">
        <w:rPr>
          <w:rFonts w:ascii="宋体" w:eastAsia="宋体" w:hAnsi="宋体" w:cs="Microsoft Yahei" w:hint="eastAsia"/>
          <w:color w:val="333949"/>
          <w:kern w:val="0"/>
          <w:sz w:val="24"/>
          <w:szCs w:val="20"/>
          <w:em w:val="dot"/>
          <w:lang w:val="zh-CN"/>
        </w:rPr>
        <w:t>曾</w:t>
      </w:r>
      <w:r w:rsidRPr="00146DC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益其所不能</w:t>
      </w:r>
      <w:r w:rsidR="006E4082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 xml:space="preserve">   </w:t>
      </w:r>
      <w:r w:rsidR="006E4082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 xml:space="preserve">     </w:t>
      </w:r>
      <w:r w:rsidR="006E4082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 xml:space="preserve">  </w:t>
      </w:r>
      <w:r w:rsidRPr="00146DC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曾：连…</w:t>
      </w:r>
      <w:r w:rsidRPr="00146DC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.</w:t>
      </w:r>
      <w:r w:rsidRPr="00146DC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都……</w:t>
      </w:r>
    </w:p>
    <w:p w:rsidR="00146DC9" w:rsidRPr="00146DC9" w:rsidP="00146DC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146DC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C.</w:t>
      </w:r>
      <w:r w:rsidRPr="00146DC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而后</w:t>
      </w:r>
      <w:r w:rsidRPr="006927D2">
        <w:rPr>
          <w:rFonts w:ascii="宋体" w:eastAsia="宋体" w:hAnsi="宋体" w:cs="Microsoft Yahei" w:hint="eastAsia"/>
          <w:color w:val="333949"/>
          <w:kern w:val="0"/>
          <w:sz w:val="24"/>
          <w:szCs w:val="20"/>
          <w:em w:val="dot"/>
          <w:lang w:val="zh-CN"/>
        </w:rPr>
        <w:t>作</w:t>
      </w:r>
      <w:r w:rsidRPr="006927D2" w:rsidR="006E4082">
        <w:rPr>
          <w:rFonts w:ascii="宋体" w:eastAsia="宋体" w:hAnsi="宋体" w:cs="Microsoft Yahei" w:hint="eastAsia"/>
          <w:color w:val="333949"/>
          <w:kern w:val="0"/>
          <w:sz w:val="24"/>
          <w:szCs w:val="20"/>
          <w:em w:val="dot"/>
          <w:lang w:val="zh-CN"/>
        </w:rPr>
        <w:t xml:space="preserve"> </w:t>
      </w:r>
      <w:r w:rsidR="006E4082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 xml:space="preserve">  </w:t>
      </w:r>
      <w:r w:rsidR="006E4082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 xml:space="preserve">            </w:t>
      </w:r>
      <w:r w:rsidR="006E4082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 xml:space="preserve"> </w:t>
      </w:r>
      <w:r w:rsidRPr="00146DC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作：奋起，这里指有所作为</w:t>
      </w:r>
    </w:p>
    <w:p w:rsidR="00146DC9" w:rsidRPr="00146DC9" w:rsidP="00146DC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146DC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D.</w:t>
      </w:r>
      <w:r w:rsidRPr="00146DC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出则无</w:t>
      </w:r>
      <w:r w:rsidRPr="006927D2">
        <w:rPr>
          <w:rFonts w:ascii="宋体" w:eastAsia="宋体" w:hAnsi="宋体" w:cs="Microsoft Yahei" w:hint="eastAsia"/>
          <w:color w:val="333949"/>
          <w:kern w:val="0"/>
          <w:sz w:val="24"/>
          <w:szCs w:val="20"/>
          <w:em w:val="dot"/>
          <w:lang w:val="zh-CN"/>
        </w:rPr>
        <w:t>敌</w:t>
      </w:r>
      <w:r w:rsidRPr="00146DC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国外患者</w:t>
      </w:r>
      <w:r w:rsidR="006E4082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 xml:space="preserve">    </w:t>
      </w:r>
      <w:r w:rsidR="006E4082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 xml:space="preserve"> </w:t>
      </w:r>
      <w:r w:rsidR="006E4082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 xml:space="preserve"> </w:t>
      </w:r>
      <w:r w:rsidRPr="00146DC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敌：匹敌、相当</w:t>
      </w:r>
    </w:p>
    <w:p w:rsidR="00E56D19" w:rsidRPr="00E56D19" w:rsidP="00E56D1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E56D1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8.</w:t>
      </w:r>
      <w:r w:rsidRPr="00E56D1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下列各项中加点词意义和用法相同的一项是（）（</w:t>
      </w:r>
      <w:r w:rsidRPr="00E56D1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3</w:t>
      </w:r>
      <w:r w:rsidRPr="00E56D1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E56D19" w:rsidRPr="00E56D19" w:rsidP="00E56D1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E56D1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A.</w:t>
      </w:r>
      <w:r w:rsidRPr="00E56D1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胶司举于鱼盐之中已而之细柳军</w:t>
      </w:r>
    </w:p>
    <w:p w:rsidR="00E56D19" w:rsidRPr="00E56D19" w:rsidP="00E56D1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E56D1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B.</w:t>
      </w:r>
      <w:r w:rsidRPr="00E56D1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必先苦其心志其要献疑曰</w:t>
      </w:r>
    </w:p>
    <w:p w:rsidR="00E56D19" w:rsidRPr="00E56D19" w:rsidP="00E56D1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E56D1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C.</w:t>
      </w:r>
      <w:r w:rsidRPr="00E56D1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征于色告之于帝</w:t>
      </w:r>
    </w:p>
    <w:p w:rsidR="00E56D19" w:rsidRPr="00E56D19" w:rsidP="00E56D1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E56D1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D.</w:t>
      </w:r>
      <w:r w:rsidRPr="00E56D1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而后环而攻之而不胜</w:t>
      </w:r>
    </w:p>
    <w:p w:rsidR="00E56D19" w:rsidRPr="00E56D19" w:rsidP="00E56D1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E56D1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9.</w:t>
      </w:r>
      <w:r w:rsidRPr="00E56D1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下列对选文理解与分析有误的一项是（）（</w:t>
      </w:r>
      <w:r w:rsidRPr="00E56D1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3</w:t>
      </w:r>
      <w:r w:rsidRPr="00E56D1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E56D19" w:rsidRPr="00E56D19" w:rsidP="00E56D1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E56D1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A.</w:t>
      </w:r>
      <w:r w:rsidRPr="00E56D1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本文主要讲了治理国家的问题，提出了</w:t>
      </w:r>
      <w:r w:rsidRPr="00E56D1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 w:rsidRPr="00E56D1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生于忧患，死于安乐</w:t>
      </w:r>
      <w:r w:rsidRPr="00E56D1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E56D1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的观点。</w:t>
      </w:r>
    </w:p>
    <w:p w:rsidR="00E56D19" w:rsidRPr="00E56D19" w:rsidP="00E56D1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E56D1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B.</w:t>
      </w:r>
      <w:r w:rsidRPr="00E56D1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第①段所举人物都历经磨难，但最终都有卓越成就，可见</w:t>
      </w:r>
      <w:r w:rsidRPr="00E56D1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 w:rsidRPr="00E56D1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逆境造就人才</w:t>
      </w:r>
      <w:r w:rsidRPr="00E56D1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E56D1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。</w:t>
      </w:r>
    </w:p>
    <w:p w:rsidR="00E56D19" w:rsidRPr="00E56D19" w:rsidP="00E56D1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E56D1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C.</w:t>
      </w:r>
      <w:r w:rsidRPr="00E56D1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第②段从正反两方面论证，谈人侧重于从正面论证，论国侧重于从反面论证。</w:t>
      </w:r>
    </w:p>
    <w:p w:rsidR="00E56D19" w:rsidRPr="00E56D19" w:rsidP="00E56D1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E56D1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D.</w:t>
      </w:r>
      <w:r w:rsidRPr="00E56D1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本文大量使用排比句，使文章说理雄辩，气势非凡，增强了感染力。</w:t>
      </w:r>
    </w:p>
    <w:p w:rsidR="00E56D19" w:rsidP="00E56D1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</w:p>
    <w:p w:rsidR="00E56D19" w:rsidRPr="00E56D19" w:rsidP="00E56D1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E56D1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（二）课外文言文阅读</w:t>
      </w:r>
    </w:p>
    <w:p w:rsidR="00E56D19" w:rsidRPr="00E56D19" w:rsidP="00E56D1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E56D1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阅读下面的文段，完成</w:t>
      </w:r>
      <w:r w:rsidRPr="00E56D1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10</w:t>
      </w:r>
      <w:r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-</w:t>
      </w:r>
      <w:r w:rsidRPr="00E56D1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12</w:t>
      </w:r>
      <w:r w:rsidRPr="00E56D1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题。（共</w:t>
      </w:r>
      <w:r w:rsidRPr="00E56D1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8</w:t>
      </w:r>
      <w:r w:rsidRPr="00E56D1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E56D19" w:rsidRPr="00E56D19" w:rsidP="00E56D1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E56D1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秦穆公亡马</w:t>
      </w:r>
    </w:p>
    <w:p w:rsidR="00E56D19" w:rsidRPr="00E56D19" w:rsidP="00EE3FC7">
      <w:pPr>
        <w:autoSpaceDE w:val="0"/>
        <w:autoSpaceDN w:val="0"/>
        <w:adjustRightInd w:val="0"/>
        <w:spacing w:line="360" w:lineRule="auto"/>
        <w:ind w:firstLine="240" w:firstLineChars="100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E56D1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秦穆公</w:t>
      </w:r>
      <w:r w:rsidRPr="00E56D19" w:rsid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①</w:t>
      </w:r>
      <w:r w:rsidRPr="00E56D1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尝出而亡其骏马，自往求之，见人已杀其马，方共食其肉。穆公谓曰：</w:t>
      </w:r>
      <w:r w:rsidRPr="00E56D1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 w:rsidRPr="00E56D1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是吾骏马也。</w:t>
      </w:r>
      <w:r w:rsidRPr="00E56D1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E56D1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诸人皆惧而起。穆公曰：</w:t>
      </w:r>
      <w:r w:rsidRPr="00E56D1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 w:rsidRPr="00E56D1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吾闻食骏马肉，不饮酒者杀人</w:t>
      </w:r>
      <w:r w:rsidRPr="00E56D19" w:rsid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②</w:t>
      </w:r>
      <w:r w:rsidRPr="00E56D1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？。</w:t>
      </w:r>
      <w:r w:rsidRPr="00E56D1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E56D1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即赐之酒，杀马者皆</w:t>
      </w:r>
      <w:r w:rsidR="00EE3FC7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惭</w:t>
      </w:r>
      <w:r w:rsidRPr="00E56D1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而去。</w:t>
      </w:r>
    </w:p>
    <w:p w:rsidR="00E56D19" w:rsidRPr="00E56D19" w:rsidP="00E56D1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E56D1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居三年，晋</w:t>
      </w:r>
      <w:r w:rsidR="00EE3FC7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攻</w:t>
      </w:r>
      <w:r w:rsidRPr="00E56D1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秦</w:t>
      </w:r>
      <w:r w:rsidRPr="00E56D19" w:rsidR="00EE3FC7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穆</w:t>
      </w:r>
      <w:r w:rsidRPr="00E56D1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公，围之。往时食马者相谓曰：</w:t>
      </w:r>
      <w:r w:rsidRPr="00E56D1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 w:rsidRPr="00E56D1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可以出死</w:t>
      </w:r>
      <w:r w:rsidRPr="00E56D19" w:rsid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③</w:t>
      </w:r>
      <w:r w:rsidRPr="00E56D1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E56D1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，报食马得酒之</w:t>
      </w:r>
      <w:r w:rsidR="00EE3FC7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恩</w:t>
      </w:r>
      <w:r w:rsidRPr="00E56D1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矣。</w:t>
      </w:r>
      <w:r w:rsidRPr="00E56D1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E56D1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遂</w:t>
      </w:r>
      <w:r w:rsid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溃</w:t>
      </w:r>
      <w:r w:rsidR="005833B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④</w:t>
      </w:r>
      <w:r w:rsidRPr="00E56D1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围。穆公得以解难获晋</w:t>
      </w:r>
      <w:r w:rsid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惠</w:t>
      </w:r>
      <w:r w:rsidRPr="00E56D1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公</w:t>
      </w:r>
      <w:r w:rsidR="005833B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⑤</w:t>
      </w:r>
      <w:r w:rsidRPr="00E56D1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以归。此德出而福反也。</w:t>
      </w:r>
    </w:p>
    <w:p w:rsidR="00E56D19" w:rsidRPr="00E56D19" w:rsidP="00E32FEB">
      <w:pPr>
        <w:autoSpaceDE w:val="0"/>
        <w:autoSpaceDN w:val="0"/>
        <w:adjustRightInd w:val="0"/>
        <w:spacing w:line="360" w:lineRule="auto"/>
        <w:jc w:val="center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E56D1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（选自《资治通鉴》，有删改）</w:t>
      </w:r>
    </w:p>
    <w:p w:rsidR="00E32FEB" w:rsidRPr="00E32FEB" w:rsidP="00E32FEB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E56D1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【注释】①秦穆公：春秋五霸之一。②不饮酒者杀人：不喝酒会伤及身体。③出死：（为国君）出力，拼死作战。</w:t>
      </w:r>
      <w:r w:rsidR="005833B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④</w:t>
      </w: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溃：击退，</w:t>
      </w:r>
      <w:r w:rsidR="005833B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⑤</w:t>
      </w:r>
      <w:r w:rsidR="005833B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晋</w:t>
      </w: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惠公；</w:t>
      </w:r>
      <w:r w:rsidR="005833B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晋国</w:t>
      </w:r>
      <w:r w:rsidR="005833B1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国君</w:t>
      </w: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。</w:t>
      </w:r>
    </w:p>
    <w:p w:rsidR="00E32FEB" w:rsidRPr="00E32FEB" w:rsidP="00E32FEB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E32FEB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10.</w:t>
      </w: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用</w:t>
      </w:r>
      <w:r w:rsidRPr="00E32FEB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“/”</w:t>
      </w: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为下面的文学断句。（只画一处）（</w:t>
      </w:r>
      <w:r w:rsidRPr="00E32FEB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2</w:t>
      </w: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E32FEB" w:rsidRPr="00E32FEB" w:rsidP="00E32FEB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穆</w:t>
      </w:r>
      <w:r w:rsidR="005833B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 xml:space="preserve">  </w:t>
      </w: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公</w:t>
      </w:r>
      <w:r w:rsidR="005833B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 xml:space="preserve">  </w:t>
      </w: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得</w:t>
      </w:r>
      <w:r w:rsidR="005833B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 xml:space="preserve">  </w:t>
      </w: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以</w:t>
      </w:r>
      <w:r w:rsidR="005833B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 xml:space="preserve">  </w:t>
      </w: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解</w:t>
      </w:r>
      <w:r w:rsidR="005833B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 xml:space="preserve">  </w:t>
      </w: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难</w:t>
      </w:r>
      <w:r w:rsidR="005833B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 xml:space="preserve">  </w:t>
      </w: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获</w:t>
      </w:r>
      <w:r w:rsidR="005833B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 xml:space="preserve">  </w:t>
      </w: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晋</w:t>
      </w:r>
      <w:r w:rsidR="005833B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 xml:space="preserve">  惠  </w:t>
      </w: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公</w:t>
      </w:r>
      <w:r w:rsidR="005833B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 xml:space="preserve">  </w:t>
      </w: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以</w:t>
      </w:r>
      <w:r w:rsidR="005833B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 xml:space="preserve">  </w:t>
      </w: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归</w:t>
      </w:r>
    </w:p>
    <w:p w:rsidR="00E32FEB" w:rsidRPr="00E32FEB" w:rsidP="00E32FEB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E32FEB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11.</w:t>
      </w: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用现代</w:t>
      </w:r>
      <w:r w:rsidR="004836F6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汉</w:t>
      </w: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语翻译下面的句子。（</w:t>
      </w:r>
      <w:r w:rsidRPr="00E32FEB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3</w:t>
      </w: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E32FEB" w:rsidP="00E32FEB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即赐之酒，杀马者皆</w:t>
      </w:r>
      <w:r w:rsidR="004836F6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惭</w:t>
      </w: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而去。</w:t>
      </w:r>
    </w:p>
    <w:p w:rsidR="004836F6" w:rsidRPr="00E32FEB" w:rsidP="00E32FEB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</w:pPr>
    </w:p>
    <w:p w:rsidR="00E32FEB" w:rsidP="00E32FEB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E32FEB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12.</w:t>
      </w: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请结合选文内容，谈谈文章给你的启示。（</w:t>
      </w:r>
      <w:r w:rsidRPr="00E32FEB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3</w:t>
      </w: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4836F6" w:rsidRPr="00E32FEB" w:rsidP="00E32FEB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</w:pPr>
    </w:p>
    <w:p w:rsidR="00E32FEB" w:rsidRPr="00E32FEB" w:rsidP="00E32FEB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（三）诗歌阅读</w:t>
      </w:r>
    </w:p>
    <w:p w:rsidR="00E32FEB" w:rsidRPr="00E32FEB" w:rsidP="00E32FEB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E32FEB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13.</w:t>
      </w: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阅读下而的古诗，完成（</w:t>
      </w:r>
      <w:r w:rsidRPr="00E32FEB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1</w:t>
      </w: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）（</w:t>
      </w:r>
      <w:r w:rsidRPr="00E32FEB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2</w:t>
      </w: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）两个小题。（共</w:t>
      </w:r>
      <w:r w:rsidRPr="00E32FEB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7</w:t>
      </w: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E32FEB" w:rsidRPr="00E32FEB" w:rsidP="00E32FEB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饮酒</w:t>
      </w:r>
    </w:p>
    <w:p w:rsidR="00E32FEB" w:rsidRPr="00E32FEB" w:rsidP="00E32FEB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结</w:t>
      </w:r>
      <w:r w:rsidR="004836F6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庐</w:t>
      </w: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在人境，而无车马喧。</w:t>
      </w:r>
    </w:p>
    <w:p w:rsidR="00E32FEB" w:rsidRPr="00E32FEB" w:rsidP="00E32FEB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问</w:t>
      </w:r>
      <w:r w:rsidR="004836F6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君</w:t>
      </w: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何能尔</w:t>
      </w:r>
      <w:r w:rsidR="004836F6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？心远地自</w:t>
      </w:r>
      <w:r w:rsidR="004836F6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偏</w:t>
      </w: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。</w:t>
      </w:r>
    </w:p>
    <w:p w:rsidR="00E32FEB" w:rsidRPr="00E32FEB" w:rsidP="00E32FEB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采</w:t>
      </w:r>
      <w:r w:rsidR="004836F6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菊</w:t>
      </w: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东</w:t>
      </w:r>
      <w:r w:rsidR="004836F6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篱</w:t>
      </w: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下，悠然见南山。</w:t>
      </w:r>
    </w:p>
    <w:p w:rsidR="00E32FEB" w:rsidRPr="00E32FEB" w:rsidP="00E32FEB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山气日夕</w:t>
      </w:r>
      <w:r w:rsidR="002E658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佳</w:t>
      </w: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，飞鸟相与还。</w:t>
      </w:r>
    </w:p>
    <w:p w:rsidR="00E32FEB" w:rsidRPr="00E32FEB" w:rsidP="00E32FEB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此中有真意，欲</w:t>
      </w:r>
      <w:r w:rsidR="004836F6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辨</w:t>
      </w: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已忘</w:t>
      </w:r>
      <w:r w:rsidR="004836F6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言</w:t>
      </w: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。</w:t>
      </w:r>
    </w:p>
    <w:p w:rsidR="00E32FEB" w:rsidRPr="00E32FEB" w:rsidP="00E32FEB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（</w:t>
      </w:r>
      <w:r w:rsidRPr="00E32FEB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1</w:t>
      </w: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）下列对本诗赏析有误的一项是（）（</w:t>
      </w:r>
      <w:r w:rsidRPr="00E32FEB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3</w:t>
      </w: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E32FEB" w:rsidRPr="00E32FEB" w:rsidP="00E32FEB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E32FEB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A.</w:t>
      </w: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本诗是作者辞官归隐后创作的一首五言古诗，情、境、理浑然融合。</w:t>
      </w:r>
    </w:p>
    <w:p w:rsidR="00E32FEB" w:rsidRPr="00E32FEB" w:rsidP="00E32FEB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E32FEB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B.</w:t>
      </w: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诗人虽身处人境却没有感到车马喧嚣，是因为他居住之地偏僻幽静。</w:t>
      </w:r>
    </w:p>
    <w:p w:rsidR="00E32FEB" w:rsidRPr="00E32FEB" w:rsidP="00E32FEB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E32FEB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C.“</w:t>
      </w: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山气日夕佳，飞</w:t>
      </w:r>
      <w:r w:rsidR="002E658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鸟</w:t>
      </w: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相与还</w:t>
      </w:r>
      <w:r w:rsidRPr="00E32FEB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一静一动，写出了一种</w:t>
      </w:r>
      <w:r w:rsidR="002E658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暮</w:t>
      </w: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鸟飞还的温馨之美。</w:t>
      </w:r>
    </w:p>
    <w:p w:rsidR="00E32FEB" w:rsidRPr="00E32FEB" w:rsidP="00E32FEB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E32FEB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D.“</w:t>
      </w: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此中有真意</w:t>
      </w:r>
      <w:r w:rsidRPr="00E32FEB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中的</w:t>
      </w:r>
      <w:r w:rsidRPr="00E32FEB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真意</w:t>
      </w:r>
      <w:r w:rsidRPr="00E32FEB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指诗人从大自然的美景中领</w:t>
      </w:r>
      <w:r w:rsidR="002E658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悟</w:t>
      </w: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drawing>
          <wp:inline>
            <wp:extent cx="254000" cy="254000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454720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2FE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到的人生意趣。</w:t>
      </w:r>
    </w:p>
    <w:p w:rsidR="002E6581" w:rsidRPr="002E6581" w:rsidP="002E6581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2E658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（</w:t>
      </w:r>
      <w:r w:rsidRPr="002E6581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2</w:t>
      </w:r>
      <w:r w:rsidRPr="002E658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）请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赏</w:t>
      </w:r>
      <w:r w:rsidRPr="002E658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析</w:t>
      </w:r>
      <w:r w:rsidRPr="002E6581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 w:rsidRPr="002E658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采菊东篱下，悠然见南山</w:t>
      </w:r>
      <w:r w:rsidRPr="002E6581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2E658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一句中</w:t>
      </w:r>
      <w:r w:rsidRPr="002E6581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 w:rsidRPr="002E658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见</w:t>
      </w:r>
      <w:r w:rsidRPr="002E6581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2E658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字的妙处。（</w:t>
      </w:r>
      <w:r w:rsidRPr="002E6581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4</w:t>
      </w:r>
      <w:r w:rsidRPr="002E658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</w:t>
      </w:r>
      <w:r w:rsidRPr="002E6581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)</w:t>
      </w:r>
    </w:p>
    <w:p w:rsidR="002E6581" w:rsidP="002E6581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</w:p>
    <w:p w:rsidR="002E6581" w:rsidRPr="002E6581" w:rsidP="002E6581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2E658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（四）根据原文默写</w:t>
      </w:r>
    </w:p>
    <w:p w:rsidR="002E6581" w:rsidRPr="002E6581" w:rsidP="002E6581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2E6581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14.</w:t>
      </w:r>
      <w:r w:rsidRPr="002E658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按要求填写相应语句。（共</w:t>
      </w:r>
      <w:r w:rsidRPr="002E6581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9</w:t>
      </w:r>
      <w:r w:rsidRPr="002E658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分，每空</w:t>
      </w:r>
      <w:r w:rsidRPr="002E6581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1</w:t>
      </w:r>
      <w:r w:rsidRPr="002E658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</w:t>
      </w:r>
      <w:r w:rsidRPr="002E6581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)</w:t>
      </w:r>
    </w:p>
    <w:p w:rsidR="002E6581" w:rsidRPr="002456DA" w:rsidP="002456DA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2E6581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(</w:t>
      </w:r>
      <w:r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1</w:t>
      </w:r>
      <w:r w:rsidRPr="002E6581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)</w:t>
      </w:r>
      <w:r w:rsidRPr="002E658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富</w:t>
      </w:r>
      <w:r w:rsidR="002456DA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贵</w:t>
      </w:r>
      <w:r w:rsidRPr="002E658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不能淫，贫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贱</w:t>
      </w:r>
      <w:r w:rsidRPr="002E658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不能移，</w:t>
      </w:r>
      <w:r w:rsidR="002456DA"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 xml:space="preserve">          </w:t>
      </w:r>
      <w:r w:rsidRPr="002E658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。（《孟子</w:t>
      </w:r>
      <w:r w:rsidR="002456DA">
        <w:rPr>
          <w:rFonts w:ascii="黑体" w:eastAsia="黑体" w:hAnsi="黑体" w:cs="Microsoft Yahei" w:hint="eastAsia"/>
          <w:color w:val="333949"/>
          <w:kern w:val="0"/>
          <w:sz w:val="24"/>
          <w:szCs w:val="20"/>
          <w:lang w:val="zh-CN"/>
        </w:rPr>
        <w:t>·</w:t>
      </w:r>
      <w:r w:rsidR="002456DA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滕文公下》</w:t>
      </w:r>
    </w:p>
    <w:p w:rsidR="002E6581" w:rsidRPr="002E6581" w:rsidP="002E6581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2E6581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(2)</w:t>
      </w:r>
      <w:r w:rsidR="00E73866"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 xml:space="preserve">          </w:t>
      </w:r>
      <w:r w:rsidRPr="002E658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，塞上燕脂</w:t>
      </w:r>
      <w:r w:rsidR="0009026E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凝</w:t>
      </w:r>
      <w:r w:rsidRPr="002E658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夜紫。</w:t>
      </w:r>
      <w:r w:rsidRPr="002E6581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(</w:t>
      </w:r>
      <w:r w:rsidRPr="002E658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李贺《雁门太守行》）</w:t>
      </w:r>
    </w:p>
    <w:p w:rsidR="002E6581" w:rsidRPr="002E6581" w:rsidP="002E6581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2E6581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(</w:t>
      </w:r>
      <w:r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3</w:t>
      </w:r>
      <w:r w:rsidRPr="002E6581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)</w:t>
      </w:r>
      <w:r w:rsidRPr="002E658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无可奈何花落去，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 xml:space="preserve">          </w:t>
      </w:r>
      <w:r w:rsidRPr="002E658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。</w:t>
      </w:r>
      <w:r w:rsidRPr="002E6581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(</w:t>
      </w:r>
      <w:r w:rsidRPr="002E658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晏殊《浣溪沙》）</w:t>
      </w:r>
    </w:p>
    <w:p w:rsidR="002E6581" w:rsidRPr="002E6581" w:rsidP="002E6581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2E6581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(</w:t>
      </w:r>
      <w:r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4</w:t>
      </w:r>
      <w:r w:rsidRPr="002E6581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)</w:t>
      </w:r>
      <w:r w:rsidRPr="002E658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金陵城上西楼，倚清秋。。（朱敦儒《相见欢》）</w:t>
      </w:r>
    </w:p>
    <w:p w:rsidR="002E6581" w:rsidRPr="002E6581" w:rsidP="002E6581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2E6581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(5</w:t>
      </w:r>
      <w:r w:rsidRPr="002E658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）</w:t>
      </w:r>
      <w:r w:rsidR="00E73866"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 xml:space="preserve">          </w:t>
      </w:r>
      <w:r w:rsidR="00E73866">
        <w:rPr>
          <w:rFonts w:ascii="宋体" w:eastAsia="宋体" w:hAnsi="宋体" w:cs="Microsoft Yahei"/>
          <w:color w:val="333949"/>
          <w:kern w:val="0"/>
          <w:sz w:val="24"/>
          <w:szCs w:val="20"/>
          <w:u w:val="single"/>
          <w:lang w:val="zh-CN"/>
        </w:rPr>
        <w:t xml:space="preserve"> </w:t>
      </w:r>
      <w:r w:rsidRPr="002E658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，钢雀春深</w:t>
      </w:r>
      <w:r w:rsidR="00E73866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锁</w:t>
      </w:r>
      <w:r w:rsidRPr="002E658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二乔。</w:t>
      </w:r>
      <w:r w:rsidRPr="002E6581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(</w:t>
      </w:r>
      <w:r w:rsidRPr="002E658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杜牧《赤壁》）</w:t>
      </w:r>
    </w:p>
    <w:p w:rsidR="002E6581" w:rsidRPr="002E6581" w:rsidP="002E6581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2E6581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(</w:t>
      </w:r>
      <w:r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6</w:t>
      </w:r>
      <w:r w:rsidRPr="002E6581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)</w:t>
      </w:r>
      <w:r w:rsidRPr="002E658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杜甫《春望》中，借花鸟表达感时恨别之情的句子是：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 xml:space="preserve">          </w:t>
      </w:r>
      <w:r>
        <w:rPr>
          <w:rFonts w:ascii="宋体" w:eastAsia="宋体" w:hAnsi="宋体" w:cs="Microsoft Yahei"/>
          <w:color w:val="333949"/>
          <w:kern w:val="0"/>
          <w:sz w:val="24"/>
          <w:szCs w:val="20"/>
          <w:u w:val="single"/>
          <w:lang w:val="zh-CN"/>
        </w:rPr>
        <w:t xml:space="preserve"> </w:t>
      </w:r>
      <w:r w:rsidRPr="002E658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，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 xml:space="preserve">          </w:t>
      </w:r>
      <w:r>
        <w:rPr>
          <w:rFonts w:ascii="宋体" w:eastAsia="宋体" w:hAnsi="宋体" w:cs="Microsoft Yahei"/>
          <w:color w:val="333949"/>
          <w:kern w:val="0"/>
          <w:sz w:val="24"/>
          <w:szCs w:val="20"/>
          <w:u w:val="single"/>
          <w:lang w:val="zh-CN"/>
        </w:rPr>
        <w:t xml:space="preserve"> </w:t>
      </w:r>
      <w:r w:rsidRPr="002E658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。</w:t>
      </w:r>
    </w:p>
    <w:p w:rsidR="002E6581" w:rsidRPr="002E6581" w:rsidP="002E6581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2E6581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(</w:t>
      </w:r>
      <w:r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7</w:t>
      </w:r>
      <w:r w:rsidRPr="002E6581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)</w:t>
      </w:r>
      <w:r w:rsidRPr="002E658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李清照《渔家做》中描写天云相接、银河流转壮关深象的句子是：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 xml:space="preserve">          </w:t>
      </w:r>
      <w:r>
        <w:rPr>
          <w:rFonts w:ascii="宋体" w:eastAsia="宋体" w:hAnsi="宋体" w:cs="Microsoft Yahei"/>
          <w:color w:val="333949"/>
          <w:kern w:val="0"/>
          <w:sz w:val="24"/>
          <w:szCs w:val="20"/>
          <w:u w:val="single"/>
          <w:lang w:val="zh-CN"/>
        </w:rPr>
        <w:t xml:space="preserve"> </w:t>
      </w:r>
      <w:r w:rsidRPr="002E658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，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 xml:space="preserve">          </w:t>
      </w:r>
      <w:r>
        <w:rPr>
          <w:rFonts w:ascii="宋体" w:eastAsia="宋体" w:hAnsi="宋体" w:cs="Microsoft Yahei"/>
          <w:color w:val="333949"/>
          <w:kern w:val="0"/>
          <w:sz w:val="24"/>
          <w:szCs w:val="20"/>
          <w:u w:val="single"/>
          <w:lang w:val="zh-CN"/>
        </w:rPr>
        <w:t xml:space="preserve"> </w:t>
      </w:r>
      <w:r w:rsidRPr="002E658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。</w:t>
      </w:r>
    </w:p>
    <w:p w:rsidR="00E73866" w:rsidP="002E6581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</w:p>
    <w:p w:rsidR="002E6581" w:rsidRPr="002E6581" w:rsidP="002E6581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2E658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三、（</w:t>
      </w:r>
      <w:r w:rsidRPr="002E6581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7</w:t>
      </w:r>
      <w:r w:rsidRPr="002E658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2E6581" w:rsidRPr="002E6581" w:rsidP="002E6581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2E6581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15.</w:t>
      </w:r>
      <w:r w:rsidRPr="002E658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阅读《昆虫记》片段，回答问题。</w:t>
      </w:r>
    </w:p>
    <w:p w:rsidR="00AB31F5" w:rsidRPr="00AB31F5" w:rsidP="00AB31F5">
      <w:pPr>
        <w:autoSpaceDE w:val="0"/>
        <w:autoSpaceDN w:val="0"/>
        <w:adjustRightInd w:val="0"/>
        <w:spacing w:line="360" w:lineRule="auto"/>
        <w:ind w:firstLine="708" w:firstLineChars="295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AB31F5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卵产下之后大约半个月，前端出现两个又大又圆的黑黄点，那是总毕的眼睛。在这两个圆点精高处，在圆简子的顶端，出现一条细小的环状肉。</w:t>
      </w:r>
      <w:r w:rsidR="002541B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卵</w:t>
      </w:r>
      <w:r w:rsidRPr="00AB31F5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壳将从这儿裂开。很快，半连明的卵就能让我们看到要儿那孵化中的小样儿。这时候就必须倍加小心，增加观察次数，尤其是早展。</w:t>
      </w:r>
    </w:p>
    <w:p w:rsidR="00AB31F5" w:rsidRPr="00AB31F5" w:rsidP="00EF2F80">
      <w:pPr>
        <w:autoSpaceDE w:val="0"/>
        <w:autoSpaceDN w:val="0"/>
        <w:adjustRightInd w:val="0"/>
        <w:spacing w:line="360" w:lineRule="auto"/>
        <w:ind w:firstLine="708" w:firstLineChars="295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AB31F5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运垂青耐心的人，我的孜孜不倦终于有了报偿。稍稍隆起的肉在不停地</w:t>
      </w:r>
      <w:r w:rsidRPr="00AB31F5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变化着，出现了一拱就破的一条细线。卵的顶端被其中的要儿的额头项着，顺着那条如肉线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抻</w:t>
      </w:r>
      <w:r w:rsidRPr="00AB31F5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着，像小香水瓶一样微微</w:t>
      </w:r>
      <w:r w:rsidR="00EF2F8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启开，分落两旁。蟋蟀</w:t>
      </w:r>
      <w:r w:rsidRPr="00AB31F5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使像小虎来似的从这个魔</w:t>
      </w:r>
      <w:r w:rsidR="00EF2F8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盒</w:t>
      </w:r>
      <w:r w:rsidRPr="00AB31F5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中钻出来了。</w:t>
      </w:r>
    </w:p>
    <w:p w:rsidR="00AB31F5" w:rsidRPr="00AB31F5" w:rsidP="00AB31F5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AB31F5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（</w:t>
      </w:r>
      <w:r w:rsidRPr="00AB31F5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1</w:t>
      </w:r>
      <w:r w:rsidRPr="00AB31F5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）请将</w:t>
      </w:r>
      <w:r w:rsidR="00EF2F8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蟋蟀</w:t>
      </w:r>
      <w:r w:rsidRPr="00AB31F5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出此的过程补充完整。（</w:t>
      </w:r>
      <w:r w:rsidRPr="00AB31F5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4</w:t>
      </w:r>
      <w:r w:rsidRPr="00AB31F5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AB31F5" w:rsidRPr="00AB31F5" w:rsidP="00AB31F5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AB31F5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前场出现两个又大又圆的黑黄点</w:t>
      </w:r>
      <w:r w:rsidRPr="00AB31F5" w:rsidR="00497D8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一</w:t>
      </w:r>
      <w:r w:rsidRPr="00AB31F5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—</w:t>
      </w:r>
      <w:r w:rsidRPr="00AB31F5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①</w:t>
      </w:r>
      <w:r w:rsidRPr="00AB31F5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—</w:t>
      </w:r>
      <w:r w:rsidRPr="00AB31F5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一出现婴儿那朝化中的小样儿</w:t>
      </w:r>
      <w:r w:rsidRPr="00AB31F5" w:rsidR="00497D8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一</w:t>
      </w:r>
      <w:r w:rsidRPr="00AB31F5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—</w:t>
      </w:r>
      <w:r w:rsidRPr="00AB31F5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②</w:t>
      </w:r>
      <w:r w:rsidRPr="00AB31F5" w:rsidR="00497D8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一一</w:t>
      </w:r>
      <w:r w:rsidR="00497D8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婴</w:t>
      </w:r>
      <w:r w:rsidRPr="00AB31F5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儿</w:t>
      </w:r>
      <w:r w:rsidR="00497D8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顶</w:t>
      </w:r>
      <w:r w:rsidRPr="00AB31F5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起</w:t>
      </w:r>
      <w:r w:rsidR="005B5332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卵</w:t>
      </w:r>
      <w:r w:rsidRPr="00AB31F5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的顶</w:t>
      </w:r>
      <w:r w:rsidR="005B5332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端</w:t>
      </w:r>
      <w:r w:rsidRPr="00AB31F5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，</w:t>
      </w:r>
      <w:r w:rsidR="005B5332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破卵</w:t>
      </w:r>
      <w:r w:rsidRPr="00AB31F5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而</w:t>
      </w:r>
      <w:r w:rsidR="005B5332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出</w:t>
      </w:r>
    </w:p>
    <w:p w:rsidR="00AB31F5" w:rsidRPr="00AB31F5" w:rsidP="00AB31F5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AB31F5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（</w:t>
      </w:r>
      <w:r w:rsidRPr="00AB31F5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2</w:t>
      </w:r>
      <w:r w:rsidRPr="00AB31F5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）除</w:t>
      </w:r>
      <w:r w:rsidR="005B5332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蟋蟀</w:t>
      </w:r>
      <w:r w:rsidRPr="00AB31F5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外，法布尔笔下的其他昆虫也都展露由了鲜为人知的生活习性，请结合阅读体验，谈谈书中是如何体现</w:t>
      </w:r>
      <w:r w:rsidR="005B5332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螳</w:t>
      </w:r>
      <w:r w:rsidRPr="00AB31F5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螂</w:t>
      </w:r>
      <w:r w:rsidRPr="00AB31F5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 w:rsidRPr="00AB31F5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凶猛如饿虎，残忍如妖魔</w:t>
      </w:r>
      <w:r w:rsidRPr="00AB31F5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AB31F5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这一特点的？（写出两处即可）（</w:t>
      </w:r>
      <w:r w:rsidRPr="00AB31F5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3</w:t>
      </w:r>
      <w:r w:rsidRPr="00AB31F5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5D631C" w:rsidRPr="00AB31F5" w:rsidP="00AB31F5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  <w:sz w:val="24"/>
        </w:rPr>
      </w:pPr>
    </w:p>
    <w:p w:rsidR="005B5332" w:rsidRPr="005B5332" w:rsidP="005B5332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5B5332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四、（</w:t>
      </w:r>
      <w:r w:rsidRPr="005B5332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32</w:t>
      </w:r>
      <w:r w:rsidRPr="005B5332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5B5332" w:rsidRPr="005B5332" w:rsidP="005B5332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5B5332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（一）阅读下面的文章，完成</w:t>
      </w:r>
      <w:r w:rsidRPr="005B5332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16~18</w:t>
      </w:r>
      <w:r w:rsidRPr="005B5332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题。（共</w:t>
      </w:r>
      <w:r w:rsidRPr="005B5332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11</w:t>
      </w:r>
      <w:r w:rsidRPr="005B5332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5B5332" w:rsidRPr="005B5332" w:rsidP="005B5332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5B5332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漫话古琴</w:t>
      </w:r>
    </w:p>
    <w:p w:rsidR="00183008" w:rsidP="00FE5A3C">
      <w:pPr>
        <w:autoSpaceDE w:val="0"/>
        <w:autoSpaceDN w:val="0"/>
        <w:adjustRightInd w:val="0"/>
        <w:spacing w:line="360" w:lineRule="auto"/>
        <w:ind w:firstLine="566" w:firstLineChars="236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①</w:t>
      </w:r>
      <w:r w:rsidRPr="00183008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古琴是中国古代文化地位最高的乐器。它位列</w:t>
      </w:r>
      <w:r w:rsidRPr="00183008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 w:rsidRPr="00183008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琴棋书画</w:t>
      </w:r>
      <w:r w:rsidRPr="00183008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183008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之首，是文人雅士修身养性，陶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冶</w:t>
      </w:r>
      <w:r w:rsidRPr="00183008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情操的重要工具；也是他们寄情山水，物我两忘的重要媒介。</w:t>
      </w:r>
    </w:p>
    <w:p w:rsidR="00FE5A3C" w:rsidRPr="00FE5A3C" w:rsidP="00FE5A3C">
      <w:pPr>
        <w:autoSpaceDE w:val="0"/>
        <w:autoSpaceDN w:val="0"/>
        <w:adjustRightInd w:val="0"/>
        <w:spacing w:line="360" w:lineRule="auto"/>
        <w:ind w:firstLine="566" w:firstLineChars="236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②</w:t>
      </w:r>
      <w:r w:rsidRPr="00FE5A3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古琴历史悠久，是汉民族最早的拨弦乐器，自古</w:t>
      </w:r>
      <w:r w:rsidRPr="00FE5A3C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 w:rsidRPr="00FE5A3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琴</w:t>
      </w:r>
      <w:r w:rsidRPr="00FE5A3C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FE5A3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为其特指。据文献记载，早在先秦时期，我国就已把古琴用于郊庙祭祀、朝会、典礼等重要场合。《诗经》中已有</w:t>
      </w:r>
      <w:r w:rsidRPr="00FE5A3C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 w:rsidRPr="00FE5A3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窈窕淑女，琴瑟友之</w:t>
      </w:r>
      <w:r w:rsidRPr="00FE5A3C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FE5A3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，</w:t>
      </w:r>
      <w:r w:rsidRPr="00FE5A3C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 w:rsidRPr="00FE5A3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妻子好合，如鼓瑟琴</w:t>
      </w:r>
      <w:r w:rsidRPr="00FE5A3C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FE5A3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等诗句，说明古琴在那时就已比较普及了。</w:t>
      </w:r>
    </w:p>
    <w:p w:rsidR="00FE5A3C" w:rsidRPr="00FE5A3C" w:rsidP="00FE5A3C">
      <w:pPr>
        <w:autoSpaceDE w:val="0"/>
        <w:autoSpaceDN w:val="0"/>
        <w:adjustRightInd w:val="0"/>
        <w:spacing w:line="360" w:lineRule="auto"/>
        <w:ind w:firstLine="566" w:firstLineChars="236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③</w:t>
      </w:r>
      <w:r w:rsidRPr="00FE5A3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古琴形制的基本组成是一个扁长形音箱，它头大尾小，宽六寸，厚二寸，长三尺六寸五，由两块中空的木板粘合而成。琴面呈拱形凸起，琴底为方形平面。七根琴弦通过岳山架在面板上，一弦外嵌有十三个徽点。古琴形制的每一部分都有自己的象征意义。例如琴面圆形，象征天；琴底方形，象征地。琴长象征三百六十五天。形制各部分的命名也用意深远：有的从空间角度命名，使琴各部分的名称对应于天地、山川等自然之物；有的从生命角度命名，古琴就被比作人或凤，有头、项、肩、腰和足。因此在琴人眼里，一张琴就是一个生命，更是一个世界。</w:t>
      </w:r>
    </w:p>
    <w:p w:rsidR="00FE5A3C" w:rsidRPr="00FE5A3C" w:rsidP="00FE5A3C">
      <w:pPr>
        <w:autoSpaceDE w:val="0"/>
        <w:autoSpaceDN w:val="0"/>
        <w:adjustRightInd w:val="0"/>
        <w:spacing w:line="360" w:lineRule="auto"/>
        <w:ind w:firstLine="566" w:firstLineChars="236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④</w:t>
      </w:r>
      <w:r w:rsidRPr="00FE5A3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古琴的式样很多，不同式样反映了设计者不同的审美情趣。</w:t>
      </w:r>
      <w:r w:rsidRPr="00FE5A3C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 w:rsidRPr="00FE5A3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蕉叶式</w:t>
      </w:r>
      <w:r w:rsidRPr="00FE5A3C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FE5A3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顾名思义像一片芭蕉叶，它的琴头别具一格，整体线条圆润，生趣盎然。</w:t>
      </w:r>
      <w:r w:rsidRPr="00FE5A3C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 w:rsidRPr="00FE5A3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伸尼式</w:t>
      </w:r>
      <w:r w:rsidRPr="00FE5A3C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FE5A3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只在琴体的项部和腰部有两个凹进的线条，其简洁流畅、含蓄大方的造型颇能体现儒家中庸内敛的风格。</w:t>
      </w:r>
      <w:r w:rsidRPr="00FE5A3C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 w:rsidRPr="00FE5A3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落霞式</w:t>
      </w:r>
      <w:r w:rsidRPr="00FE5A3C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FE5A3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的两侧呈对称的波浪曲线形，让人联想到无际的天边、灿烂的晚霞。</w:t>
      </w:r>
      <w:r w:rsidRPr="00FE5A3C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 w:rsidRPr="00FE5A3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正合式</w:t>
      </w:r>
      <w:r w:rsidRPr="00FE5A3C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FE5A3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一线直下，从琴首到琴腰没有任何变化，造型朴素大方，颇受琴人喜爱。</w:t>
      </w:r>
    </w:p>
    <w:p w:rsidR="00D73B6F" w:rsidRPr="00D73B6F" w:rsidP="00FE5A3C">
      <w:pPr>
        <w:autoSpaceDE w:val="0"/>
        <w:autoSpaceDN w:val="0"/>
        <w:adjustRightInd w:val="0"/>
        <w:spacing w:line="360" w:lineRule="auto"/>
        <w:ind w:firstLine="566" w:firstLineChars="236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⑤</w:t>
      </w:r>
      <w:r w:rsidRPr="00D73B6F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 w:rsidRPr="00D73B6F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八音之中，惟弦为最，而琴为之首</w:t>
      </w:r>
      <w:r w:rsidRPr="00D73B6F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D73B6F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，这是说古琴有很强的音乐表现能力。古琴的木质共鸣箱是由一块整木掏空而成，所以能产生深沉、厚实、古朴的音响。古琴的有效弦长一般超过</w:t>
      </w:r>
      <w:r w:rsidRPr="00D73B6F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110</w:t>
      </w:r>
      <w:r w:rsidRPr="00D73B6F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厘米，琴弦振幅大，振动时间久，自然能给人余音统梁之感。古琴的音色多变，有散音、按音与泛音三种基本音色。散音响亮，共鸣性强；按音温厚结实；泛音清脆透亮。乐曲中三种音色常配合使用，使古琴能细腻精微地表现音乐中的意境和情感。清微淡远的《平沙落雁》，刚烈粗犷的《广陵散》，悠闲舒展的《渔樵问答》，哀婉沉痛的《长门怨》……都能在古琴的乐声中得到很好的表现。</w:t>
      </w:r>
    </w:p>
    <w:p w:rsidR="00183008" w:rsidRPr="00183008" w:rsidP="00FE5A3C">
      <w:pPr>
        <w:autoSpaceDE w:val="0"/>
        <w:autoSpaceDN w:val="0"/>
        <w:adjustRightInd w:val="0"/>
        <w:spacing w:line="360" w:lineRule="auto"/>
        <w:ind w:firstLine="566" w:firstLineChars="236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⑥</w:t>
      </w:r>
      <w:r w:rsidRPr="00183008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古琴艺术所追求的情趣与意境都符合传统文人对世界和生命的体认，文人的深度参与提升了古琴艺术的境界，也给我们留下了无数与琴有关的诗篇和优美传说。伯牙与子期</w:t>
      </w:r>
      <w:r w:rsidRPr="00183008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 w:rsidRPr="00183008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高山流水遇知音</w:t>
      </w:r>
      <w:r w:rsidRPr="00183008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183008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的美丽，陶潜抱着无弦琴弹奏时</w:t>
      </w:r>
      <w:r w:rsidRPr="00183008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 w:rsidRPr="00183008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但识琴中趣，何劳弦上声</w:t>
      </w:r>
      <w:r w:rsidRPr="00183008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183008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的天真…至今读来仍令人神往。</w:t>
      </w:r>
    </w:p>
    <w:p w:rsidR="002A0568" w:rsidRPr="002A0568" w:rsidP="002A0568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2A0568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16.</w:t>
      </w:r>
      <w:r w:rsidRPr="002A0568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下列对文章理解有误的一项是（）</w:t>
      </w:r>
      <w:r w:rsidRPr="002A0568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(3</w:t>
      </w:r>
      <w:r w:rsidRPr="002A0568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2A0568" w:rsidRPr="002A0568" w:rsidP="002A0568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2A0568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A.</w:t>
      </w:r>
      <w:r w:rsidRPr="002A0568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文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章</w:t>
      </w:r>
      <w:r w:rsidRPr="002A0568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第③使按照由整体到局部的逻辑顺序介绍了古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琴</w:t>
      </w:r>
      <w:r w:rsidRPr="002A0568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的形制。</w:t>
      </w:r>
    </w:p>
    <w:p w:rsidR="002A0568" w:rsidRPr="002A0568" w:rsidP="002A0568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2A0568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B.</w:t>
      </w:r>
      <w:r w:rsidRPr="002A0568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文章按照总分的结构布局谋篇，使说明条理清晰。</w:t>
      </w:r>
    </w:p>
    <w:p w:rsidR="002A0568" w:rsidRPr="002A0568" w:rsidP="002A0568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2A0568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C.“</w:t>
      </w:r>
      <w:r w:rsidRPr="002A0568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正合式</w:t>
      </w:r>
      <w:r w:rsidRPr="002A0568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2A0568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古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琴</w:t>
      </w:r>
      <w:r w:rsidRPr="002A0568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一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线</w:t>
      </w:r>
      <w:r w:rsidRPr="002A0568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直下，从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琴</w:t>
      </w:r>
      <w:r w:rsidRPr="002A0568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首到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琴腰</w:t>
      </w:r>
      <w:r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均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呈</w:t>
      </w:r>
      <w:r w:rsidRPr="002A0568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波浪曲线形，造</w:t>
      </w:r>
      <w:r w:rsidR="004A45AF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型</w:t>
      </w:r>
      <w:r w:rsidRPr="002A0568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朴素大方。</w:t>
      </w:r>
    </w:p>
    <w:p w:rsidR="002A0568" w:rsidRPr="002A0568" w:rsidP="002A0568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2A0568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D.</w:t>
      </w:r>
      <w:r w:rsidRPr="002A0568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文章从历史、形制、式样、</w:t>
      </w:r>
      <w:r w:rsidR="004A45AF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音</w:t>
      </w:r>
      <w:r w:rsidRPr="002A0568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乐表现能力</w:t>
      </w:r>
      <w:r w:rsidR="004A45AF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、</w:t>
      </w:r>
      <w:r w:rsidRPr="002A0568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文化内涵等方面对古</w:t>
      </w:r>
      <w:r w:rsidR="004A45AF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琴</w:t>
      </w:r>
      <w:r w:rsidRPr="002A0568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进行了说明。</w:t>
      </w:r>
    </w:p>
    <w:p w:rsidR="002A0568" w:rsidRPr="002A0568" w:rsidP="002A0568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2A0568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17.</w:t>
      </w:r>
      <w:r w:rsidRPr="002A0568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阅读第</w:t>
      </w:r>
      <w:r w:rsidR="004A45AF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5</w:t>
      </w:r>
      <w:r w:rsidRPr="002A0568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段，分析下面句中加点词话的表达作用。（</w:t>
      </w:r>
      <w:r w:rsidRPr="002A0568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4</w:t>
      </w:r>
      <w:r w:rsidRPr="002A0568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2A0568" w:rsidRPr="002A0568" w:rsidP="002A0568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古琴</w:t>
      </w:r>
      <w:r w:rsidRPr="002A0568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的有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效弦</w:t>
      </w:r>
      <w:r w:rsidRPr="002A0568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长</w:t>
      </w:r>
      <w:r w:rsidRPr="004A45AF">
        <w:rPr>
          <w:rFonts w:ascii="宋体" w:eastAsia="宋体" w:hAnsi="宋体" w:cs="Microsoft Yahei" w:hint="eastAsia"/>
          <w:b/>
          <w:color w:val="333949"/>
          <w:kern w:val="0"/>
          <w:sz w:val="24"/>
          <w:szCs w:val="20"/>
          <w:em w:val="dot"/>
          <w:lang w:val="zh-CN"/>
        </w:rPr>
        <w:t>一般</w:t>
      </w:r>
      <w:r w:rsidRPr="002A0568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超过</w:t>
      </w:r>
      <w:r w:rsidRPr="002A0568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110</w:t>
      </w:r>
      <w:r w:rsidRPr="002A0568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厘术，</w:t>
      </w:r>
      <w:r w:rsidR="008F557A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琴</w:t>
      </w:r>
      <w:r w:rsidRPr="002A0568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弦</w:t>
      </w:r>
      <w:r w:rsidR="008F557A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振</w:t>
      </w:r>
      <w:r w:rsidRPr="002A0568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幅大，振动时间久，自然能给人余音绕</w:t>
      </w:r>
      <w:r w:rsidR="008F557A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梁</w:t>
      </w:r>
      <w:r w:rsidRPr="002A0568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之感。</w:t>
      </w:r>
    </w:p>
    <w:p w:rsidR="002A0568" w:rsidRPr="002A0568" w:rsidP="002A0568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2A0568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18.</w:t>
      </w:r>
      <w:r w:rsidRPr="002A0568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从说明方法的角度，简要分析第⑥度面线句的表达作用。（</w:t>
      </w:r>
      <w:r w:rsidRPr="002A0568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4</w:t>
      </w:r>
      <w:r w:rsidRPr="002A0568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2A0568" w:rsidRPr="002A0568" w:rsidP="008F557A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伯</w:t>
      </w:r>
      <w:r w:rsidRPr="002A0568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牙与子期高山流水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遇</w:t>
      </w:r>
      <w:r w:rsidRPr="002A0568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知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音</w:t>
      </w:r>
      <w:r w:rsidRPr="002A0568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的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美</w:t>
      </w:r>
      <w:r w:rsidRPr="002A0568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丽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，</w:t>
      </w:r>
      <w:r w:rsidRPr="00183008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陶潜抱着无弦琴弹奏时</w:t>
      </w:r>
      <w:r w:rsidRPr="00183008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 w:rsidRPr="00183008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但识琴中趣，何劳弦上声</w:t>
      </w:r>
      <w:r w:rsidRPr="00183008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183008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的天真…至今读来仍令人神往。</w:t>
      </w:r>
    </w:p>
    <w:p w:rsidR="008F557A" w:rsidP="002A0568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</w:p>
    <w:p w:rsidR="002A0568" w:rsidRPr="002A0568" w:rsidP="002A0568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2A0568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（二）阅读下面的文章，完成</w:t>
      </w:r>
      <w:r w:rsidRPr="002A0568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19</w:t>
      </w:r>
      <w:r w:rsidRPr="002A0568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～</w:t>
      </w:r>
      <w:r w:rsidRPr="002A0568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2</w:t>
      </w:r>
      <w:r w:rsidRPr="002A0568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题。（共</w:t>
      </w:r>
      <w:r w:rsidRPr="002A0568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21</w:t>
      </w:r>
      <w:r w:rsidRPr="002A0568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2A0568" w:rsidRPr="002A0568" w:rsidP="002A0568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2A0568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厨师的书法</w:t>
      </w:r>
    </w:p>
    <w:p w:rsidR="002A0568" w:rsidRPr="002A0568" w:rsidP="002A0568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2A0568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周华诚</w:t>
      </w:r>
    </w:p>
    <w:p w:rsidR="008F557A" w:rsidRPr="008F557A" w:rsidP="008F557A">
      <w:pPr>
        <w:autoSpaceDE w:val="0"/>
        <w:autoSpaceDN w:val="0"/>
        <w:adjustRightInd w:val="0"/>
        <w:spacing w:line="360" w:lineRule="auto"/>
        <w:ind w:firstLine="425" w:firstLineChars="177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8F557A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老余炖的汤瓶鸡，一绝。</w:t>
      </w:r>
    </w:p>
    <w:p w:rsidR="008F557A" w:rsidRPr="008F557A" w:rsidP="008F557A">
      <w:pPr>
        <w:autoSpaceDE w:val="0"/>
        <w:autoSpaceDN w:val="0"/>
        <w:adjustRightInd w:val="0"/>
        <w:spacing w:line="360" w:lineRule="auto"/>
        <w:ind w:firstLine="425" w:firstLineChars="177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8F557A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我千里迢迢从北京过来，一定要赶到小饭店去吃个汤瓶鸡。老余的小饭店在大山深处，国道边上，一路七弯八绕，才能在小饭店里吃上一顿。</w:t>
      </w:r>
    </w:p>
    <w:p w:rsidR="00603A89" w:rsidP="008F557A">
      <w:pPr>
        <w:autoSpaceDE w:val="0"/>
        <w:autoSpaceDN w:val="0"/>
        <w:adjustRightInd w:val="0"/>
        <w:spacing w:line="360" w:lineRule="auto"/>
        <w:ind w:firstLine="425" w:firstLineChars="177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8F557A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放下筷子，却是深深的满足：</w:t>
      </w:r>
      <w:r w:rsidRPr="008F557A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 w:rsidRPr="008F557A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道道菜都好吃！</w:t>
      </w:r>
      <w:r w:rsidRPr="008F557A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</w:p>
    <w:p w:rsidR="00873416" w:rsidRPr="00873416" w:rsidP="00F02D42">
      <w:pPr>
        <w:autoSpaceDE w:val="0"/>
        <w:autoSpaceDN w:val="0"/>
        <w:adjustRightInd w:val="0"/>
        <w:spacing w:line="360" w:lineRule="auto"/>
        <w:ind w:firstLine="425" w:firstLineChars="177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8F557A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小饭店开了三十年，如今已成风景。饭店老板兼首席大厨老余，是风景中的风景。老余技艺满身，会做菜还能聊天。会做菜不稀奇，一介大厨，没有几手绝活，怎么行？作为大厨，手中一柄铁勺，</w:t>
      </w:r>
      <w:r w:rsidRPr="008F557A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舞得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虎虎</w:t>
      </w:r>
      <w:r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生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风</w:t>
      </w:r>
      <w:r w:rsidRPr="008F557A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，</w:t>
      </w:r>
      <w:r w:rsidRPr="008F557A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舞得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眼花</w:t>
      </w:r>
      <w:r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缭乱</w:t>
      </w:r>
      <w:r w:rsidRPr="008F557A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，</w:t>
      </w:r>
      <w:r w:rsidRPr="008F557A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舞得天花乱坠</w:t>
      </w:r>
      <w:r w:rsidRPr="008F557A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。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而</w:t>
      </w:r>
      <w:r w:rsidRPr="008F557A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能聊天，就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更</w:t>
      </w:r>
      <w:r w:rsidRPr="008F557A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不一样了。</w:t>
      </w:r>
      <w:r w:rsidRPr="00873416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老余聊天，并非瞎扯。</w:t>
      </w:r>
      <w:r w:rsidR="00F02D42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而是</w:t>
      </w:r>
      <w:r w:rsidRPr="00873416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娓娓道来，使人如沐春风，如浴温泉，一席终了，宾主尽欢，来者神清气爽，依依拱手作别。老余有如此功力，那是因为：一、老余有聊天的天赋；二、老余肚里有故事。有时候，你真说不好那些食客来到这里，到底是为了吃老余做的汤瓶鸡呢，还是为了听老余讲故事。</w:t>
      </w:r>
    </w:p>
    <w:p w:rsidR="00873416" w:rsidRPr="00873416" w:rsidP="00873416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873416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但老余最好的本事，乃在书法。四十年前，老余还是小余，小余还是村庄里小学校的代课老师，小余老师在教孩子们识字的时候，认识到把字写好是一件很重要的事。于是他开始学写字。后来，他出了门，打工谦生，不得不把手中的毛笔也放下了。</w:t>
      </w:r>
    </w:p>
    <w:p w:rsidR="00460576" w:rsidRPr="00460576" w:rsidP="00460576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460576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老余</w:t>
      </w:r>
      <w:r w:rsidRPr="00460576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1985</w:t>
      </w:r>
      <w:r w:rsidRPr="00460576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年从外地回到老家，跟妻子一道，在镇上开了一家饭店，名曰</w:t>
      </w:r>
      <w:r w:rsidRPr="00460576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 w:rsidRPr="00460576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春燕</w:t>
      </w:r>
      <w:r w:rsidRPr="00460576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”——</w:t>
      </w:r>
      <w:r w:rsidRPr="00460576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春天的燕子飞回来了！就此，老余开启了他作为一名厨师的生涯。从此以后，锅碗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瓢</w:t>
      </w:r>
      <w:r w:rsidRPr="00460576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盆，油盐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酱</w:t>
      </w:r>
      <w:r w:rsidRPr="00460576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醋，老余的日子充满了人间的烟火，充满了扎实的幸福。几年之后，小饭店挪了地方，转移到百步远的一幢小木屋。老余又把饭店的名字改为</w:t>
      </w:r>
      <w:r w:rsidRPr="00460576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 w:rsidRPr="00460576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途中</w:t>
      </w:r>
      <w:r w:rsidRPr="00460576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460576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，</w:t>
      </w:r>
      <w:r w:rsidR="00150777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一</w:t>
      </w:r>
      <w:r w:rsidRPr="00460576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直用到现在。</w:t>
      </w:r>
      <w:r w:rsidRPr="00873416" w:rsidR="00150777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老余说，他这家小饭店，其实不只是家小饭店。我的理解是，这既是老余自我修行、观照闪心的地方，也是老余结交众生、看见世界的地方。</w:t>
      </w:r>
    </w:p>
    <w:p w:rsidR="00460576" w:rsidRPr="00460576" w:rsidP="00460576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460576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我问老余</w:t>
      </w:r>
      <w:r w:rsidRPr="00460576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 w:rsidRPr="00460576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途中</w:t>
      </w:r>
      <w:r w:rsidRPr="00460576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460576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何谓？</w:t>
      </w:r>
    </w:p>
    <w:p w:rsidR="00150777" w:rsidRPr="00150777" w:rsidP="00150777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150777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老余答曰，活着活着，越来越明白，人生永远是在半道上。比方说吧，我老余</w:t>
      </w:r>
      <w:r w:rsidRPr="00150777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菜烧得好，方圆百里，大家都知道我老余厨艺不错，这就到顶了吗</w:t>
      </w:r>
      <w:r w:rsidRPr="00150777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?</w:t>
      </w:r>
      <w:r w:rsidRPr="00150777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不可能。山外有山，天外有天。开饭店挣了钱，日子过得舒坦起来，我就可以跷路二郎腿了吗？远着呢。人活着，哪里是为了挣钱</w:t>
      </w:r>
      <w:r w:rsidRPr="00150777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?</w:t>
      </w:r>
      <w:r w:rsidRPr="00150777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一天不干活，我一天就不痛快。这是为了过得充实</w:t>
      </w:r>
      <w:r w:rsidRPr="00150777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——</w:t>
      </w:r>
      <w:r w:rsidRPr="00150777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那我老余，为什么还要写字呢？写字，那是我的爱好，是心里真正欢喜的事。后来我把这个爱好又捡起来了！我一拿起笔，笔墨一动，宣纸上划拉出笔画线条来，嘿！我的精神就愉快了……你说，我是不是，每件事，都是在途中？老余见我点头，又说，你再看看这个</w:t>
      </w:r>
      <w:r w:rsidRPr="00150777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 w:rsidRPr="00150777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途</w:t>
      </w:r>
      <w:r w:rsidRPr="00150777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150777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字。余，在走路。说明我老余，一直是在路上的。这是一种快乐。一路上看看风景，不是很好吗？</w:t>
      </w:r>
    </w:p>
    <w:p w:rsidR="00ED154B" w:rsidRPr="00ED154B" w:rsidP="00ED154B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ED154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现在老余一有空，就钻进二楼的书房，在那里练字。他一钻进书房，身上的烟火气就消失了，就有了书卷气，有了沉静气。他习的是王羲之的帖！我问老余，写字跟做菜，有相通么？老余说，异曲同工。做菜要掌握火候，知道什么时候加料，写字要懂得运笔，熟悉笔墨的性情。</w:t>
      </w:r>
    </w:p>
    <w:p w:rsidR="00FF371E" w:rsidRPr="00FF371E" w:rsidP="00FF371E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FF371E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这么一想，老余说得对。做菜，写字，道理是相通的。说白了，是一种悟性，是你对工具的熟悉。当你对笔墨与纸的关系，或者对菜肴与水火的关系，了解透彻，运用娴熟之时，这些东西就会成为表达内心的一种工具。工具不再重要，内心才变得最重要。这就是境界。这也是人生。对老余来说，做菜的时候，锅铲就是他的毛笔；写字的时候，毛笔就是他的锅铲。做什么不重要，用什么心思去，才是最重要的。</w:t>
      </w:r>
    </w:p>
    <w:p w:rsidR="002E2AAC" w:rsidRPr="002E2AAC" w:rsidP="002E2A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记得</w:t>
      </w:r>
      <w:r w:rsidRPr="00FF371E" w:rsidR="00FF371E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有一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次</w:t>
      </w:r>
      <w:r w:rsidRPr="00FF371E" w:rsidR="00FF371E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，有熟客要接待朋友，让老余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煨</w:t>
      </w:r>
      <w:r w:rsidRPr="00FF371E" w:rsidR="00FF371E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好二十个汤瓶鸡，第二天中午送到县城去。老余想来想去，决定不送！不送，不是因为老余耍大牌，也不是嫌路太远，更不是炖不出那么些鸡。真正的原因，是老余知道他的汤瓶鸡，只有在这个山高林密的路边饭店，味道才正宗。他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煨</w:t>
      </w:r>
      <w:r w:rsidRPr="00FF371E" w:rsidR="00FF371E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汤瓶鸡，要用木炭火，煨上三小时。快了，猛了，出来的味道都不对；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煨</w:t>
      </w:r>
      <w:r w:rsidRPr="00FF371E" w:rsidR="00FF371E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好送去，肉老了，汤凉了，味道更不对</w:t>
      </w:r>
      <w:r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——</w:t>
      </w:r>
      <w:r w:rsidRPr="00FF371E" w:rsidR="00FF371E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到时，岂不是要砸他的招牌</w:t>
      </w:r>
      <w:r w:rsidRPr="00FF371E" w:rsidR="00FF371E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?</w:t>
      </w:r>
      <w:r w:rsidRPr="002E2AA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也只好得罪一下熟客了。</w:t>
      </w:r>
    </w:p>
    <w:p w:rsidR="002E2AAC" w:rsidRPr="002E2AAC" w:rsidP="002E2A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2E2AA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现在，老余也是偶尔才下厨了。他下厨已不再是为了挣钱。就像他写字，不是为了</w:t>
      </w:r>
      <w:r w:rsidR="0042799D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搞</w:t>
      </w:r>
      <w:r w:rsidRPr="002E2AA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艺术一样。人家说，老余，你的字这么好，可以去参加省展、国展了。老余摇头，说不去。人家王羲之、张旭，有没有参加过省展、国展？肯定没有嘛。人家又说，老余，你的饭店这么有名，怎么不多开几家分店，搞一个连</w:t>
      </w:r>
      <w:r w:rsidRPr="002E2AA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锁。老余也摇头，我只要一个小小的店就够了。老余说，做菜跟书法，还有一个相通的地方，就是永远没有第一，也永远没有终点</w:t>
      </w:r>
      <w:r w:rsidRPr="002E2AAC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——</w:t>
      </w:r>
      <w:r w:rsidRPr="002E2AA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不过都是</w:t>
      </w:r>
      <w:r w:rsidRPr="002E2AAC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 w:rsidRPr="002E2AA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途中</w:t>
      </w:r>
      <w:r w:rsidRPr="002E2AAC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2E2AA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。</w:t>
      </w:r>
    </w:p>
    <w:p w:rsidR="002E2AAC" w:rsidRPr="002E2AAC" w:rsidP="002E2AA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2E2AAC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我盛了一碗鸡汤，慢慢喝了，味道真好。溪鱼、老豆腐、丝瓜、红烧肉，道道菜都好吃……</w:t>
      </w:r>
    </w:p>
    <w:p w:rsidR="0042799D" w:rsidRPr="0042799D" w:rsidP="0042799D">
      <w:pPr>
        <w:autoSpaceDE w:val="0"/>
        <w:autoSpaceDN w:val="0"/>
        <w:adjustRightInd w:val="0"/>
        <w:spacing w:line="360" w:lineRule="auto"/>
        <w:jc w:val="righ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42799D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（选自</w:t>
      </w:r>
      <w:r w:rsidRPr="0042799D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2019</w:t>
      </w:r>
      <w:r w:rsidRPr="0042799D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年</w:t>
      </w:r>
      <w:r w:rsidRPr="0042799D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8</w:t>
      </w:r>
      <w:r w:rsidRPr="0042799D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月</w:t>
      </w:r>
      <w:r w:rsidRPr="0042799D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14</w:t>
      </w:r>
      <w:r w:rsidRPr="0042799D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日《人民日报》，有删改）</w:t>
      </w:r>
    </w:p>
    <w:p w:rsidR="0042799D" w:rsidRPr="0042799D" w:rsidP="0042799D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42799D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19.</w:t>
      </w:r>
      <w:r w:rsidRPr="0042799D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请结合文章内容，说说老余的店名</w:t>
      </w:r>
      <w:r w:rsidRPr="0042799D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 w:rsidRPr="0042799D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途中</w:t>
      </w:r>
      <w:r w:rsidRPr="0042799D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42799D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有怎样的含义。（</w:t>
      </w:r>
      <w:r w:rsidRPr="0042799D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4</w:t>
      </w:r>
      <w:r w:rsidRPr="0042799D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42799D" w:rsidRPr="0042799D" w:rsidP="0042799D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42799D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20.</w:t>
      </w:r>
      <w:r w:rsidRPr="0042799D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品味语言，回答下面问题。（共</w:t>
      </w:r>
      <w:r w:rsidRPr="0042799D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6</w:t>
      </w:r>
      <w:r w:rsidRPr="0042799D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42799D" w:rsidRPr="0042799D" w:rsidP="0042799D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42799D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（</w:t>
      </w:r>
      <w:r w:rsidRPr="0042799D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1</w:t>
      </w:r>
      <w:r w:rsidRPr="0042799D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）从修辞手法的角度，赏析第④段画线句。（</w:t>
      </w:r>
      <w:r w:rsidRPr="0042799D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3</w:t>
      </w:r>
      <w:r w:rsidRPr="0042799D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42799D" w:rsidRPr="0042799D" w:rsidP="0042799D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42799D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作为大厨，他手中一柄铁句，舞得虎虎生风，舞得眼花绘乱，舞得天花乱坠。</w:t>
      </w:r>
    </w:p>
    <w:p w:rsidR="0042799D" w:rsidRPr="0042799D" w:rsidP="0042799D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42799D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（</w:t>
      </w:r>
      <w:r w:rsidRPr="0042799D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2</w:t>
      </w:r>
      <w:r w:rsidRPr="0042799D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）结合语境，</w:t>
      </w:r>
      <w:r w:rsidR="000A0B7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赏</w:t>
      </w:r>
      <w:r w:rsidRPr="0042799D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析第⑦段中加点词语。（</w:t>
      </w:r>
      <w:r w:rsidRPr="0042799D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3</w:t>
      </w:r>
      <w:r w:rsidRPr="0042799D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42799D" w:rsidRPr="0042799D" w:rsidP="0042799D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42799D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他一</w:t>
      </w:r>
      <w:r w:rsidRPr="000A0B73">
        <w:rPr>
          <w:rFonts w:ascii="宋体" w:eastAsia="宋体" w:hAnsi="宋体" w:cs="Microsoft Yahei" w:hint="eastAsia"/>
          <w:color w:val="333949"/>
          <w:kern w:val="0"/>
          <w:sz w:val="24"/>
          <w:szCs w:val="20"/>
          <w:em w:val="dot"/>
          <w:lang w:val="zh-CN"/>
        </w:rPr>
        <w:t>钻</w:t>
      </w:r>
      <w:r w:rsidRPr="0042799D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进书房，身上的烟火气就消失了，就有了书卷气，有了沉静气。</w:t>
      </w:r>
    </w:p>
    <w:p w:rsidR="000A0B73" w:rsidRPr="000A0B73" w:rsidP="000A0B73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0A0B73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21.</w:t>
      </w:r>
      <w:r w:rsidRPr="000A0B7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请结合文章内容，谈谈你对第①段画</w:t>
      </w:r>
      <w:bookmarkStart w:id="0" w:name="_GoBack"/>
      <w:bookmarkEnd w:id="0"/>
      <w:r w:rsidRPr="000A0B7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线句</w:t>
      </w:r>
      <w:r w:rsidRPr="000A0B73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 w:rsidRPr="000A0B7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溪鱼、老直腐、丝瓜、红烧肉，道道莱都好吃……</w:t>
      </w:r>
      <w:r w:rsidRPr="000A0B73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0A0B7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的理解。（</w:t>
      </w:r>
      <w:r w:rsidRPr="000A0B73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5</w:t>
      </w:r>
      <w:r w:rsidRPr="000A0B7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0A0B73" w:rsidRPr="000A0B73" w:rsidP="000A0B73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0A0B73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22.</w:t>
      </w:r>
      <w:r w:rsidRPr="000A0B7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请从记叙顺序的角度，对文章第②段进行分析。（</w:t>
      </w:r>
      <w:r w:rsidRPr="000A0B73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6</w:t>
      </w:r>
      <w:r w:rsidRPr="000A0B7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0A0B73" w:rsidP="000A0B73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</w:p>
    <w:p w:rsidR="000A0B73" w:rsidRPr="000A0B73" w:rsidP="000A0B73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0A0B7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五、（</w:t>
      </w:r>
      <w:r w:rsidRPr="000A0B73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60</w:t>
      </w:r>
      <w:r w:rsidRPr="000A0B7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0A0B73" w:rsidRPr="000A0B73" w:rsidP="000A0B73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0A0B73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23.</w:t>
      </w:r>
      <w:r w:rsidRPr="000A0B7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按要求作文。</w:t>
      </w:r>
    </w:p>
    <w:p w:rsidR="000A0B73" w:rsidRPr="000A0B73" w:rsidP="000A0B73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0A0B7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银装素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裹</w:t>
      </w:r>
      <w:r w:rsidRPr="000A0B7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雕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梁画</w:t>
      </w:r>
      <w:r w:rsidRPr="000A0B7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栋的景观是风景，雄浑壮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阔</w:t>
      </w:r>
      <w:r w:rsidRPr="000A0B7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跌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宕</w:t>
      </w:r>
      <w:r w:rsidRPr="000A0B7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起伏的文字也是风景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；</w:t>
      </w:r>
      <w:r w:rsidRPr="000A0B7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一人一事一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颦</w:t>
      </w:r>
      <w:r w:rsidRPr="000A0B7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一笑是风景，荣都挫折成长失败也是风景；人生的旅途中处处是风景……</w:t>
      </w:r>
    </w:p>
    <w:p w:rsidR="000A0B73" w:rsidRPr="000A0B73" w:rsidP="000A0B73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0A0B7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请以</w:t>
      </w:r>
      <w:r w:rsidRPr="000A0B73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 w:rsidRPr="002541BC">
        <w:rPr>
          <w:rFonts w:ascii="宋体" w:eastAsia="宋体" w:hAnsi="宋体" w:cs="Microsoft Yahei" w:hint="eastAsia"/>
          <w:b/>
          <w:color w:val="333949"/>
          <w:kern w:val="0"/>
          <w:sz w:val="24"/>
          <w:szCs w:val="20"/>
          <w:lang w:val="zh-CN"/>
        </w:rPr>
        <w:t>途中的风景</w:t>
      </w:r>
      <w:r w:rsidRPr="000A0B73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0A0B7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为原目，写一篇文章。</w:t>
      </w:r>
    </w:p>
    <w:p w:rsidR="000A0B73" w:rsidRPr="000A0B73" w:rsidP="000A0B73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0A0B7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要求：①选择你最能驾驭的文体，写你最熟悉的内容，表达你的真情实感；</w:t>
      </w:r>
    </w:p>
    <w:p w:rsidR="000A0B73" w:rsidRPr="000A0B73" w:rsidP="000A0B73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0A0B7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②文中不要出现真实的校名、人名，否则扣分；</w:t>
      </w:r>
    </w:p>
    <w:p w:rsidR="000A0B73" w:rsidRPr="000A0B73" w:rsidP="000A0B73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0A0B7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③不得抄袭；</w:t>
      </w:r>
    </w:p>
    <w:p w:rsidR="000A0B73" w:rsidRPr="000A0B73" w:rsidP="000A0B73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0A0B7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④不少于</w:t>
      </w:r>
      <w:r w:rsidRPr="000A0B73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600</w:t>
      </w:r>
      <w:r w:rsidRPr="000A0B7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字。</w:t>
      </w:r>
    </w:p>
    <w:p w:rsidR="00460576" w:rsidRPr="0042799D" w:rsidP="0042799D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</w:pPr>
    </w:p>
    <w:p w:rsidR="00460576" w:rsidRPr="00FF371E" w:rsidP="00FF371E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</w:p>
    <w:p w:rsidR="00460576" w:rsidP="00873416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</w:p>
    <w:p w:rsidR="005D631C" w:rsidRPr="002A0568" w:rsidP="002A0568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  <w:sz w:val="24"/>
        </w:rPr>
      </w:pPr>
    </w:p>
    <w:p w:rsidR="005D631C" w:rsidRPr="005D631C" w:rsidP="005D631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  <w:sz w:val="24"/>
        </w:rPr>
      </w:pPr>
    </w:p>
    <w:p w:rsidR="005D631C" w:rsidRPr="005D631C" w:rsidP="005D631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  <w:sz w:val="24"/>
        </w:rPr>
      </w:pPr>
    </w:p>
    <w:p w:rsidR="005D631C" w:rsidRPr="005D631C" w:rsidP="005D631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hint="eastAsia"/>
          <w:sz w:val="24"/>
        </w:rPr>
      </w:pP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icrosoft Yahei">
    <w:altName w:val="方正舒体"/>
    <w:panose1 w:val="00000000000000000000"/>
    <w:charset w:val="86"/>
    <w:family w:val="auto"/>
    <w:notTrueType/>
    <w:pitch w:val="default"/>
    <w:sig w:usb0="00000003" w:usb1="080E0000" w:usb2="0000001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D6E"/>
    <w:rsid w:val="0009026E"/>
    <w:rsid w:val="000A0B73"/>
    <w:rsid w:val="00146DC9"/>
    <w:rsid w:val="00150777"/>
    <w:rsid w:val="00183008"/>
    <w:rsid w:val="002456DA"/>
    <w:rsid w:val="002541BC"/>
    <w:rsid w:val="002A0568"/>
    <w:rsid w:val="002E2AAC"/>
    <w:rsid w:val="002E6581"/>
    <w:rsid w:val="003A4834"/>
    <w:rsid w:val="003D6334"/>
    <w:rsid w:val="0042799D"/>
    <w:rsid w:val="00460576"/>
    <w:rsid w:val="004836F6"/>
    <w:rsid w:val="00497D80"/>
    <w:rsid w:val="004A45AF"/>
    <w:rsid w:val="0052078B"/>
    <w:rsid w:val="005833B1"/>
    <w:rsid w:val="00592EE2"/>
    <w:rsid w:val="005B5332"/>
    <w:rsid w:val="005C29C3"/>
    <w:rsid w:val="005D631C"/>
    <w:rsid w:val="00603A89"/>
    <w:rsid w:val="00652610"/>
    <w:rsid w:val="006927D2"/>
    <w:rsid w:val="006E4082"/>
    <w:rsid w:val="006F628B"/>
    <w:rsid w:val="007477A0"/>
    <w:rsid w:val="007C4CF0"/>
    <w:rsid w:val="007D6E85"/>
    <w:rsid w:val="00873416"/>
    <w:rsid w:val="008747F3"/>
    <w:rsid w:val="008F557A"/>
    <w:rsid w:val="00A852D9"/>
    <w:rsid w:val="00AB31F5"/>
    <w:rsid w:val="00BE10AF"/>
    <w:rsid w:val="00D73B6F"/>
    <w:rsid w:val="00E11D6E"/>
    <w:rsid w:val="00E32FEB"/>
    <w:rsid w:val="00E56D19"/>
    <w:rsid w:val="00E73866"/>
    <w:rsid w:val="00ED154B"/>
    <w:rsid w:val="00EE3FC7"/>
    <w:rsid w:val="00EF2F80"/>
    <w:rsid w:val="00F02D42"/>
    <w:rsid w:val="00FE5A3C"/>
    <w:rsid w:val="00FF371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533DD91D-3EEE-4399-A5AB-76714EECB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10</Pages>
  <Words>996</Words>
  <Characters>5683</Characters>
  <Application>Microsoft Office Word</Application>
  <DocSecurity>0</DocSecurity>
  <Lines>47</Lines>
  <Paragraphs>13</Paragraphs>
  <ScaleCrop>false</ScaleCrop>
  <Company>Microsoft</Company>
  <LinksUpToDate>false</LinksUpToDate>
  <CharactersWithSpaces>6666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4</cp:revision>
  <dcterms:created xsi:type="dcterms:W3CDTF">2021-02-04T05:56:00Z</dcterms:created>
  <dcterms:modified xsi:type="dcterms:W3CDTF">2021-02-04T07:47:00Z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