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center"/>
        <w:outlineLvl w:val="9"/>
        <w:rPr>
          <w:rFonts w:ascii="Times New Roman" w:hAnsi="Times New Roman"/>
          <w:color w:val="000000" w:themeColor="text1"/>
          <w:sz w:val="28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center"/>
        <w:outlineLvl w:val="9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深圳市盐田区2017-2018学年四年级下册数学期末考试试卷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一、填空。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1.一个数的千位和百分位上都是6，十分位上是9，其余各位上都是0，这个数是________，读作________，四舍五入保留一位小数约是________。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2.在横线上填上适当的数。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4050米=________千米   2.05吨=________吨________千克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6元5分=________元    6.8米=________米________厘米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3.甲有75元，乙有50元，如果甲给乙x元，两人的钱数相等。可以列方程为________。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4.根据709×65=46085，不用计算，请在横线上填上适当的数。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70.9×________ =46.085      ________×________=4608.5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5.三角形任意两边的和________第三边。一个三角形的两条边分别是7厘米和2厘米，第三条边必须比________厘米大，比________厘米小。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6.________统计图能清楚地看出各种数量的多少，________统计图不但能看出数量的多少，而且能清楚地表示出数量的增减变化。要把梧桐山项的气温变化情况绘制成统计图，最好选用________统计图；要统计深圳市去年各月份的平均降雨量，应选用________统计图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7.在横线上填上“&gt;”“&lt;”或“=”。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391160" cy="12382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×5.6________5.6×8.09      1.59×74________15.9×7.4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15-2.5________16-3.05         1009米________1.09千米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二、选一选。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8.80.8×49的积最接近(    )。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400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390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4000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D. 2500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9.a比b小18，那么b与a的平均数一定比b(    )。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大                           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16510"/>
            <wp:effectExtent l="0" t="0" r="0" b="0"/>
            <wp:docPr id="1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小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不能确定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10.下列图案中，可密铺的有(    )种。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4354195" cy="5727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54398" cy="57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2种                                       B. 3种                                       C. 4种                                       D. 5种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11.东东妈妈用平底锅烙大饼，一次最多能烙2张大饼，而烙熟1张大饼需要5分钟(每面各烙2.5分钟)。东东妈妈烙5张饼至少需要(    )分钟。 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2860" cy="17780"/>
            <wp:effectExtent l="0" t="0" r="0" b="0"/>
            <wp:docPr id="1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5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7.5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10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D. 12.5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12.今年爸爸a岁，莉莉(a-25)岁，10年后，爸爸与莉莉相差(    )岁。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10                                         B. 35                                         C. 25                                         D. 15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三、算一算。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13.直接写出得数。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6-0.05=    2+5.07=    1.8×50×20=    1.8+0.02=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14.竖式计算，打☆的要验算。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（1）0.58+0.62=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（2）☆9-0.98=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验算：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（3）7.5×8.06=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15.下面各题怎样计算简便就怎样算。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（1）15.6+18.2-15.6+18.2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（2）13.94-8.37-1.63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（3）1.08+1.08×99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16.解方程。    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（1）a-7.5=10.5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（2）37+5x=97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（3）8x-19×2=42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四、在方格纸上画一画。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17.从正面、上面、右侧面观察左边的立体图形，分别看到什么形状?在方格纸上画一画。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4946015" cy="1174115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46447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五、解决问题。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18.一捆铁丝，用去35米，剩下的比用去的少2.75米，这根铁丝原来长多少米?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19.一块长方形菜地，长8米，宽5米，如果平均每平方米收白菜15.6千克，这块地一共收白菜多少千克?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20.学校舞蹈队买了40套衣服，上衣每件70元，裤子每条46元，买上衣比裤子要多用多少元?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21.某停车场的收费标准如下：一辆小汽车停车1小时以内(包含1小时)收费10元；超过1小时部分，每多1小时(不足1小时按1小时计算)要交2．5元；淘气家的小汽车在这个停车场停了4小时6分，应向停车场管理员交多少元的停车费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22.在一次测试中，小组6个人的数学成绩如下：有1人85分，1人90分，1人94分，1人69分，2人98分，则该小组成员的数学成绩人均多少分?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23.小强和小华一共收集了180张邮票，小强收集邮票的张数比小华多6张。小华收集了多少张邮票?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（1）写出题目信息中包含的两个等量关系式：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（2）列方程解答。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一、填空。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1.【答案】6000.96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；六千点九六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；6001.0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【考点】小数的读写，小数的近似数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【解析】【解答】解：根据小数的数位顺序可知，这个数是6000.96，读作：六千点九六；6000.96≈6001.0。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故答案为：6000.96；六千点九六；60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5240" cy="13970"/>
            <wp:effectExtent l="0" t="0" r="0" b="0"/>
            <wp:docPr id="1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01.0。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【分析】根据小数的数位顺序写出这个小数，小数的整数部分是“0”的就读作“零”；整数部分不是“0”的按照整数读法来读；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2860" cy="17780"/>
            <wp:effectExtent l="0" t="0" r="0" b="0"/>
            <wp:docPr id="19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小数点读作“点”；小数部分是几就依次读出来即可。根据百分位数字四舍五入保留一位小数即可。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2.【答案】4.05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；50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；6.05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；6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；80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【考点】货币单位及其换算，质量单位的换算，长度单位的换算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【解析】【解答】解：4050÷1000=4.05，所以4050米=4.05千米；0.05×1000=50，所以2.05吨=2吨50千克；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5÷100=0.05，所以6元5分=6.05元；0.8×100=80，所以6.8米=6米80厘米。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故答案为：4.05；2；50；6.05；6；80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【分析】1千米=1000米，1吨=1000千克，1元=100分，1米=100厘米，把高级单位换算成低级单位要乘进率，把低级单位换算成高级单位要除以进率。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3.【答案】50+x=75-x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【考点】方程的认识及列简易方程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【解析】【解答】解：根据等量关系列方程：50+x=75-x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故答案为：50+x=75-x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【分析】等量关系：乙数+x=甲数-x，根据等量关系列方程即可。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4.【答案】0.65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；709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；6.5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【考点】小数乘整数的小数乘法，小数乘小数的小数乘法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【解析】【解答】解：70.9×0.65=46.085；709×6.5=4608.5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故答案为：0.65；709；6.5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【分析】先观察乘积中小数点的位数，然后根据乘积中小数的位数确定因数中小数的位数即可。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5.【答案】大于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；9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【考点】三角形的特点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【解析】【解答】解：三角形任意两边之和大于第三边。7-2=5(厘米)，7+2=9(厘米)，因此第三条边必须比5厘米大，比9厘米小。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故答案为：大于；5；9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【分析】三角形任意两边之和大于第三边，任意两边之差小于第三边，因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7780" cy="21590"/>
            <wp:effectExtent l="0" t="0" r="1270" b="6985"/>
            <wp:docPr id="2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此三角形第三边大于另外两边的差，小于另外两条边的和。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6.【答案】条形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；折线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；折线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；条形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</w:rPr>
        <w:t>[来源:学科网]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【考点】统计图的选择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【解析】【解答】解：条形统计图能清楚地看出各种数量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12700"/>
            <wp:effectExtent l="0" t="0" r="0" b="0"/>
            <wp:docPr id="2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的多少，折线统计图不但能看出数量的多少，而且能清楚地表示出数量的增减变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9050" cy="19050"/>
            <wp:effectExtent l="0" t="0" r="0" b="0"/>
            <wp:docPr id="22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化。要把梧桐山项的气温变化情况绘制成统计图，最好选用折线统计图；要统计深圳市去年各月份的平均降雨量，应选用条形统计图。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故答案为：条形；折线；条形；折线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【分析】表示气温时不仅要表示温度的高低还要表示气温的增减变化情况，因此选择折线统计图；要表示平均降水量只需要表示数据，因此选用条形统计图。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7.【答案】＞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；=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；＜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；＜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【考点】积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2700" cy="12700"/>
            <wp:effectExtent l="0" t="0" r="0" b="0"/>
            <wp:docPr id="2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的变化规律，商的变化规律，长度单位的换算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【解析】【解答】解：8.099＞8.09，所以8.099×5.6＞5.6×8.09；1.59×74=15.9×7.4；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15-2.5=12.5，16-3.05=12.95，所以15-2.5＜16-3.05；1009米=1.009千米，所以1009米＜1.09千米。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故答案为：＞；=；＜；＜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【分析】第一题中有一个因数相同，另一个因数大的乘积就大；第二题可以根据积不变的规律判断；第三题计算出得数后再判断大小；第四题统一单位后比较大小。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二、选一选。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8.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9050" cy="24130"/>
            <wp:effectExtent l="0" t="0" r="0" b="4445"/>
            <wp:docPr id="24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【答案】C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【考点】数的估算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【解析】【解答】解：80.8×49≈4000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故答案为：C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【分析】估算可以把80.8看作80,，49看作50，然后估算出积即可判断最接近哪个数字。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9.【答案】B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【考点】平均数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7780" cy="17780"/>
            <wp:effectExtent l="0" t="0" r="0" b="0"/>
            <wp:docPr id="2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的初步认识及计算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【解析】【解答】解：a小，b大，那么两个数的平均数一定比b小。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【分析】两个数的平均数一定比比较小的数大，比比较大的数小。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10.【答案】C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【考点】图形的密铺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【解析】【解答】解：等腰梯形、三角形、正方形、平行四边形都可以密铺，共4种。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【分析】图形的密铺是指图形没有重叠、没有空隙地扑在平面上。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11.【答案】D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【考点】时间优化问题：烙饼问题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【解析】【解答】解：5+2.5×3=12.5(分钟)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【分析】前两张饼烙熟需要5分钟；后面三张：第一个2.5分钟，①正、②正；第二个2.5分钟，①反、③正；第三个2.5分钟，②反、③反。由此计算总时间即可。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12.【答案】C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【考点】用字母表示数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【解析】【解答】解：爸爸a岁，莉莉(a-25)岁，那么两人的年龄差是25岁。10年后爸爸与莉莉相差25岁。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故答案为：C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【分析】根据两人的年龄判断出年龄差，注意两人的年龄差是不变的。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三、算一算。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13.【答案】解：6-0.05=5.95；2+5.07=7.07；1.8×50×20=1800；1.8+0.02=1.82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【考点】多位小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7780" cy="24130"/>
            <wp:effectExtent l="0" t="0" r="1270" b="4445"/>
            <wp:docPr id="26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数的加减法，小数乘整数的小数乘法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【解析】【分析】计算小数加减法时要把小数点对齐；计算小数乘整数时要注意得数中小数点的位置。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14.【答案】（1）解：0.58+0.62=1.2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639445" cy="7251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（2）解：9-0.98=8.02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842770" cy="8115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2986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（3）解：7.5×8.06=60.45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887730" cy="127952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【考点】多位小数的加减法，小数乘小数的小数乘法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计算小数加减法要把小数点对齐，然后按照整数加减法的计算方法计算；小数乘小数，按照整数乘法的计算方法计算出积，然后看两个因数共有几位小数，就从积的右边向左数出几位点上小数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15.【答案】（1）解：15.6+18.2-15.6+18.2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=15.6-15.6+18.2+18.2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=36.4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（2）解：13.94-8.37-1.63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=13.94-(8.37+1.63)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=13.94-10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=3.94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（3）解：1.08+1.08×99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=1.08×1+1.08×99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=1.08×(1+99)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=1.08×100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=108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【考点】小数加法运算律，小数乘法运算律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【解析】【分析】(1)可以把第一个18.2加在算式的后面，这样计算简便；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(2)运用连减的性质简便计算；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(3)把第一个1.08看作1.08×1，然后运用乘法分配律简便计算。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16.【答案】（1）解：a-7.5=10.5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     a=10.7+7.5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     a=18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（2）解：37+5x=97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     5x=97-37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2700" cy="19050"/>
            <wp:effectExtent l="0" t="0" r="6350" b="0"/>
            <wp:docPr id="27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 x=60÷5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       x=12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（3）解：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3970" cy="24130"/>
            <wp:effectExtent l="0" t="0" r="5080" b="4445"/>
            <wp:docPr id="28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8x-19×2=42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     8x-38=42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         8x=42+38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           x=80÷8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           x=10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【考点】综合应用等式的性质解方程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【解析】【分析】解方程要掌握等式的性质，即等式两边同时乘或除以一个数(0除外)，同时加上或减去一个数，等式仍然成立。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四、在方格纸上画一画。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17.【答案】解：如图：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4955540" cy="1193165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55997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【考点】从不同方向观察几何体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【解析】【分析】从正面看到下面两个长方形，上面靠左一个正方形；从上面看到的和正面看到的相同；从右面看到下面2个正方形，上面靠右一个正方形。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五、解决问题。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18.【答案】解：35-2.75+35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=32.25+35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=67.25(米)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答：这根铁丝原来长67.25米。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【考点】小数加减混合运算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【解析】【分析】用用去的长度减去2.75米即可求出剩下的长度，然后把用去的长度加上剩下的长度即可求出原来的长度。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19.【答案】解：8×5×15.6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=40×15.6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=624(千克)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答：这块地一共收白菜624千克。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【考点】小数乘整数的小数乘法，长方形的面积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【解析】【分析】长方形面积=长×宽，用菜地的面积乘每平方米收白菜的重量即可求出一共收的重量。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20.【答案】解：(70-46)×40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=24×40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=960(元)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9050" cy="16510"/>
            <wp:effectExtent l="0" t="0" r="0" b="0"/>
            <wp:docPr id="2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答：买上衣比裤子要多用960元。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【考点】单价、数量、总价的关系及应用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【解析】【分析】用减法计算一件上衣比一条裤子贵的钱数，然后乘套数即可求出多用的钱数。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21.【答案】解：4小时6分≈5小时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(5-1)×2.5+10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=10+10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=20(元)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答：应向停车场管理员交20元的停车费。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【考点】小数的四则混合运算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【解析】【分析】4小时6分按照5小时计算，用超出1小时的时间乘2.5求出超出1小时的钱数，再加上10元即可求出总费用。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22.【答案】解：(85+90+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22860"/>
            <wp:effectExtent l="0" t="0" r="13970" b="5715"/>
            <wp:docPr id="30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94+69+98×2)÷6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=534÷6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=89(分)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答：该小组成员的数学成绩人均89分。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【考点】平均数的初步认识及计算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【解析】【分析】用6个人的总分数除以总人数即可求出人均分数，注意98分的是2个人。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23.【答案】（1）解：等量关系式：小强收集的邮票数+小华收集的邮票数=180张，小强收集的邮票数-小华收集的邮票数=6张。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（2）解：设小华收集的是x张，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x+6+x=180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 2x=180-6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 x=174÷2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 x=87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答：小华收集了87张邮票。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【考点】列方程解含有两个未知数的应用题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【解析】【分析】(1)根据两个量的和列出一个关系式，根据两个量的差列出一个关系式；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(2)根据两个量的差设小华收集了x张邮票，用含有未知数的式子表示出小强的张数，然后根据两人的总数列出方程，解方程求出未知数的值即可。</w:t>
      </w: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宋体"/>
        <w:lang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9075" cy="294640"/>
          <wp:effectExtent l="0" t="0" r="9525" b="10160"/>
          <wp:wrapNone/>
          <wp:docPr id="31" name="图片 1031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1031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9435916"/>
    <w:rsid w:val="223C1B9E"/>
    <w:rsid w:val="2906138B"/>
    <w:rsid w:val="2A2C37B0"/>
    <w:rsid w:val="2A471297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jpeg"/><Relationship Id="rId14" Type="http://schemas.openxmlformats.org/officeDocument/2006/relationships/image" Target="media/image5.png"/><Relationship Id="rId13" Type="http://schemas.openxmlformats.org/officeDocument/2006/relationships/image" Target="media/image4.GIF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8</Pages>
  <Words>3945</Words>
  <Characters>5184</Characters>
  <Lines>0</Lines>
  <Paragraphs>0</Paragraphs>
  <TotalTime>1</TotalTime>
  <ScaleCrop>false</ScaleCrop>
  <LinksUpToDate>false</LinksUpToDate>
  <CharactersWithSpaces>6244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qwe</cp:lastModifiedBy>
  <dcterms:modified xsi:type="dcterms:W3CDTF">2022-01-02T04:47:42Z</dcterms:modified>
  <dc:subject>深圳市盐田区2017-2018学年四年级下册数学期末考试试卷.docx</dc:subject>
  <dc:title>深圳市盐田区2017-2018学年四年级下册数学期末考试试卷.docx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2052-11.1.0.11194</vt:lpwstr>
  </property>
  <property fmtid="{D5CDD505-2E9C-101B-9397-08002B2CF9AE}" pid="6" name="ICV">
    <vt:lpwstr>6867FFBE225744A494E7F8B354499160</vt:lpwstr>
  </property>
</Properties>
</file>