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11976100</wp:posOffset>
            </wp:positionV>
            <wp:extent cx="304800" cy="34290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前郭县2021-2022学年度第一学期期末考试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sz w:val="32"/>
          <w:szCs w:val="32"/>
        </w:rPr>
        <w:t>九年级化学试卷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可能用到的相对原子质量：C-12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H-1</w:t>
      </w:r>
      <w:r>
        <w:rPr>
          <w:rFonts w:ascii="Times New Roman" w:hAnsi="Times New Roman"/>
        </w:rPr>
        <w:t xml:space="preserve">  O</w:t>
      </w:r>
      <w:r>
        <w:rPr>
          <w:rFonts w:hint="eastAsia" w:ascii="Times New Roman" w:hAnsi="Times New Roman"/>
        </w:rPr>
        <w:t xml:space="preserve">-16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Ca-40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一、单项选择题（本题共10小题，每小题1分，共10分）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1.在测定锌、铟等元素的相对原子质量方面做出卓越的中国科学家是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A.场振宁         B.屠呦呦         C.侯德榜         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张青莲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2.下列古诗蕴藏着分子的运动的是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A.宝剑锋从磨砺出，梅花香自苦寒来     B.野火烧不尽，春风吹又生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C.千锤万凿岀深山，烈火焚烧若等闲     D.春眠不觉晓,处处闻啼鸟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3.嫦娥五号执行的下列探月任务一定涉及化学变化的是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A.漫步月面         B.采集月壤         C.展示国旗        D.点火返航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4.下列物质属于氧化物的是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CaO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 .H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D. KMnO</w:t>
      </w:r>
      <w:r>
        <w:rPr>
          <w:rFonts w:ascii="Times New Roman" w:hAnsi="Times New Roman"/>
          <w:vertAlign w:val="subscript"/>
        </w:rPr>
        <w:t>4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关于原子序数为8的元素，下列说法正确的是（）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A.元素符号为N</w:t>
      </w:r>
      <w:r>
        <w:rPr>
          <w:rFonts w:ascii="Times New Roman" w:hAnsi="Times New Roman"/>
        </w:rPr>
        <w:t xml:space="preserve">             </w:t>
      </w:r>
      <w:r>
        <w:rPr>
          <w:rFonts w:hint="eastAsia" w:ascii="Times New Roman" w:hAnsi="Times New Roman"/>
        </w:rPr>
        <w:t>B.属于金属元素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C.在地壳中含量最多         D.原子核外电子数为10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6.有一种人造氢原子的原子核中有1个质子3个中子，它可以结合成H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分子。一个H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分子中，下列微粒的个数不等于2的是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A.原子         B.质子          C.中子        D.电子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7.2021年全国两会期问，政府工作报告中的“碳达峄”、“碳中和”成为热词，这也体现了我国对全球环境治理的大国担当。下列有关二氧化碳的说法正确的是（）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A.难溶于水                  B.有还原性，常用来冶炼金属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C.有可燃性，常用作燃料      D.能使澄清石灰水变浑浊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8.为强化安全意识，提升安全素养，某校举行了消防安全知识竟賽。下列做法正确的是（）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A.室内起火，打开所有门窗通风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B.电器在使用时着火，立即用水灭火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C.炒菜时油锅着火，立即向锅中倒入靑菜覆盖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D.高楼住宅发生火灾时，立即乘坐电梯逃生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9.下列物质间的转化，在给定条件下能实现的是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12"/>
        </w:rPr>
        <w:object>
          <v:shape id="_x0000_i1025" o:spt="75" type="#_x0000_t75" style="height:20.15pt;width:108.3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  B.</w:t>
      </w:r>
      <w:r>
        <w:rPr>
          <w:rFonts w:ascii="Times New Roman" w:hAnsi="Times New Roman"/>
          <w:position w:val="-12"/>
        </w:rPr>
        <w:object>
          <v:shape id="_x0000_i1026" o:spt="75" type="#_x0000_t75" style="height:20.15pt;width:92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 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12"/>
        </w:rPr>
        <w:object>
          <v:shape id="_x0000_i1027" o:spt="75" type="#_x0000_t75" style="height:20.15pt;width:99.0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</w:rPr>
        <w:t xml:space="preserve">        D .</w:t>
      </w:r>
      <w:r>
        <w:rPr>
          <w:rFonts w:ascii="Times New Roman" w:hAnsi="Times New Roman"/>
          <w:position w:val="-12"/>
        </w:rPr>
        <w:object>
          <v:shape id="_x0000_i1028" o:spt="75" type="#_x0000_t75" style="height:19pt;width:89.3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10.化学学习者常用化学思维去认识和理解世界。请你选出下列说法中错误的是（）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A交化与守恒：酒精灯火焰上罩干燥烧杯，内壁有水雾，可推测酒精中含有氢元素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B.模型与推理：鱼能在水中生活，证明水中溶有氧气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C.宏观与微观：水和过氧化氢的化学性质不同，因为构成两种物质的分子不同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D.探究与创新：向过氧化氢溶液中加入氧化铜，发现产生气泡速率变快，说明氧化铜是过氧化氢分解的催化剂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二、填空题（本题共3小题，每空1分，共10分）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1.化学用语是学习化学的基工具。请用合适的化学用语填空。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（1）氢元素的符号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。（2）氮气的化学式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（3）标出碳酸中碳元素的化合价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12.化学与生活：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（1）钻石是打磨过的金刚石。构成金刚石的微粒名称是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（2）首钸上镶嵌的蓝宝石主要成分是A1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，因为含有钛、铁显蓝色，这里的钛、铁指的是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（填“原子”“元素”或“单质”）。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（3）箐火晚会结束后，用沙土将残余火焰熄灭的灭火原理是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13.化学与微粒：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228465" cy="81851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28571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根据上图信息回答：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（1）反应中发生变化的微粒是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。（填“分子”或“原子”）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（2）参加反应的两种反应物的分个数比是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（3）此反应中两种生成物的分子质量比是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（4）用微粒的观点解释该反应遵循质量守恒定律的原因：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三、简答题（本题共3小题，每空1分，化学方程式2分，共12分）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14.如图为某“84消毒液”瓶体上的部分标签，回答下列问题。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885440" cy="11518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85714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（1）主要成分NaC1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</w:rPr>
        <w:t>中氯元素的化合价为：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（2）“8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消毒液”和洁厕灵两种液体混用会生成氯化钠、水和有毒的氯气（C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）气体，写出该反应的化学方程式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15.人类文明的发展和社会的进步与材料关系密切。请回答下列问题。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（1）“共享单车”方便市民出行，颇受人们的喜爱。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418715" cy="143764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19048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如图所示，单车上标示出的部件中由金属材料制成的有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。（填字母序号）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废旧单车中金属部件回收再利用的意义是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（2）黄铜（铜锌合金）的外观与黄金相似，可采用灼烧的方法来鉴别，其依据的现象是金属表面是否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；也可用AgNO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溶液来鉴别，请写出其中一个反应的化学方程式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16.思维导图是一种简单、高效的思维工具可以将其应用在化学学习中，如图，请回答《燃料的合理利用与开发》的相关问题：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5032375" cy="1959610"/>
            <wp:effectExtent l="0" t="0" r="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47953" cy="1966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（1）请将上图中“分类”部分补充完整_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（2）氢气作为理想能源的优点之一是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（3）请列举出一种除氢能以外的常见的新能源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（4）使燃料充分燃烧通常考虑两点：一是有足够的空气；二是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四、实验探究题（本题共2小题，每空1分，化学方程式2分，共12分）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7</w:t>
      </w:r>
      <w:r>
        <w:rPr>
          <w:rFonts w:hint="eastAsia" w:ascii="Times New Roman" w:hAnsi="Times New Roman"/>
        </w:rPr>
        <w:t>.下列装置常用于实验室制取气体，请回答下列问题。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483735" cy="120142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99438" cy="120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（1）写出仪器①的名称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（2）实验室用加热高锰酸钾的方法制取氧气，应选择的发生装置是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（填字母代号），发生反应的化学方程式是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（3）用排空气法收集氧气并进行验满操作，此时导气管在瓶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（填“内”或“外”）。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学小小组同学在探究Cu、A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、Ag的活动性顺序时，展开了一系列实验探究活动。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942590" cy="169481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42857" cy="1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【学习父流】</w:t>
      </w:r>
    </w:p>
    <w:p>
      <w:pPr>
        <w:spacing w:line="288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（1）实验中观察到，甲中铝丝表面附着一层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色固体，乙中溶液颜色变为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色。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（2）你认为通过上述实验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（填“能”或“不能”）得出</w:t>
      </w:r>
      <w:r>
        <w:rPr>
          <w:rFonts w:ascii="Times New Roman" w:hAnsi="Times New Roman"/>
        </w:rPr>
        <w:t>三</w:t>
      </w:r>
      <w:r>
        <w:rPr>
          <w:rFonts w:hint="eastAsia" w:ascii="Times New Roman" w:hAnsi="Times New Roman"/>
        </w:rPr>
        <w:t>种金属的活动性强弱。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【探索发现】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小明同学将</w:t>
      </w:r>
      <w:r>
        <w:rPr>
          <w:rFonts w:ascii="Times New Roman" w:hAnsi="Times New Roman"/>
        </w:rPr>
        <w:t>AI</w:t>
      </w:r>
      <w:r>
        <w:rPr>
          <w:rFonts w:hint="eastAsia" w:ascii="Times New Roman" w:hAnsi="Times New Roman"/>
        </w:rPr>
        <w:t>丝浸入硫酸铜（Cu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）溶液中没有发现任何现象。纠其原因是没有对铝丝进行打磨，用化学方程式表示铝表面形成的氧化膜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小航同学选用的是氯化铜（CuCl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）溶液，在做实验时也没有打磨铝丝，却发现铝丝表面有固体析</w:t>
      </w:r>
      <w:bookmarkStart w:id="0" w:name="_GoBack"/>
      <w:bookmarkEnd w:id="0"/>
      <w:r>
        <w:rPr>
          <w:rFonts w:hint="eastAsia" w:ascii="Times New Roman" w:hAnsi="Times New Roman"/>
        </w:rPr>
        <w:t>出。经过反复对比实验后猜测，是C1破坏了氧化铝薄膜。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为进一步检验此猜测是否正确，他们取两支试管并分別加入等量相同的CuS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，溶液，均浸入表面未打磨的铝丝，然后进行了新的探究：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【对比实验】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2492"/>
        <w:gridCol w:w="2492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操作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现象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结论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向一支试管中再加入NaCl固体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铝丝表面有固体析出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氧化铝薄膜被破坏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Na或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能破坏氧化铝薄膜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向另一支试管中再加入Na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hint="eastAsia" w:ascii="Times New Roman" w:hAnsi="Times New Roman"/>
              </w:rPr>
              <w:t>O</w:t>
            </w:r>
            <w:r>
              <w:rPr>
                <w:rFonts w:hint="eastAsia" w:ascii="Times New Roman" w:hAnsi="Times New Roman"/>
                <w:vertAlign w:val="subscript"/>
              </w:rPr>
              <w:t>4</w:t>
            </w:r>
            <w:r>
              <w:rPr>
                <w:rFonts w:hint="eastAsia" w:ascii="Times New Roman" w:hAnsi="Times New Roman"/>
              </w:rPr>
              <w:t>固体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氧化铝薄膜未被破坏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vertAlign w:val="superscript"/>
              </w:rPr>
              <w:t>+</w:t>
            </w:r>
            <w:r>
              <w:rPr>
                <w:rFonts w:hint="eastAsia" w:ascii="Times New Roman" w:hAnsi="Times New Roman"/>
              </w:rPr>
              <w:t>和SO</w:t>
            </w:r>
            <w:r>
              <w:rPr>
                <w:rFonts w:hint="eastAsia" w:ascii="Times New Roman" w:hAnsi="Times New Roman"/>
                <w:vertAlign w:val="subscript"/>
              </w:rPr>
              <w:t>4</w:t>
            </w:r>
            <w:r>
              <w:rPr>
                <w:rFonts w:hint="eastAsia" w:ascii="Times New Roman" w:hAnsi="Times New Roman"/>
                <w:vertAlign w:val="superscript"/>
              </w:rPr>
              <w:t>2-</w:t>
            </w:r>
            <w:r>
              <w:rPr>
                <w:rFonts w:hint="eastAsia" w:ascii="Times New Roman" w:hAnsi="Times New Roman"/>
              </w:rPr>
              <w:t>都不能破坏氧化铝薄膜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【得出结论】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前述猜测正确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【总结反思】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本次探究充分运用了比较法和控制变量法。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五、计算题（共6分）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19.实验室新进一批块状大理石。某化学小组成员为了测定该大理右中碳酸钙的含量，称量12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5g大理石样品，加入足量稀盐酸。完全反应后，称得剩余固体的质量为2.5g。（样品中杂质不溶于水且不与稀盐酸反应）请回答下列问题：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（1）该样品中碳酸钙的质量为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g。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（2）该样品最多可制得二氧化碳的质量。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前郭县2021-2022学年度第一学期期末考试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sz w:val="32"/>
          <w:szCs w:val="32"/>
        </w:rPr>
        <w:t>九年级化学试卷答案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单项选择题（本题共10小题，每小题1分，共10分）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1.D  2.A  3.D  4.B  5.C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6.C  7.D  8.C  9.B  10.D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二、填空题（本题共3小题，每空1分，共10分）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11.（1）H（2）N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（3）H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12.（1）碳原子（2）元素（3）隔绝氧气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13.（1）分子（2）1:1（3）1:22（或2:44）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（4）化学反应前后，原子的种类、个数、质量不变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三、简答题（本题共3小题，每空1分，化学方程式2分，共12分）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14.（1）+1     （2）</w:t>
      </w:r>
      <w:r>
        <w:rPr>
          <w:rFonts w:ascii="Times New Roman" w:hAnsi="Times New Roman"/>
          <w:position w:val="-12"/>
        </w:rPr>
        <w:object>
          <v:shape id="_x0000_i1029" o:spt="75" type="#_x0000_t75" style="height:19pt;width:172.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15.（1）①a、d、e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②节约（保护）金属资源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（2）变黑（变色）  </w:t>
      </w:r>
      <w:r>
        <w:rPr>
          <w:rFonts w:ascii="Times New Roman" w:hAnsi="Times New Roman"/>
          <w:position w:val="-12"/>
        </w:rPr>
        <w:object>
          <v:shape id="_x0000_i1030" o:spt="75" type="#_x0000_t75" style="height:17.85pt;width:157.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（或</w:t>
      </w:r>
      <w:r>
        <w:rPr>
          <w:rFonts w:ascii="Times New Roman" w:hAnsi="Times New Roman"/>
          <w:position w:val="-12"/>
        </w:rPr>
        <w:object>
          <v:shape id="_x0000_i1031" o:spt="75" type="#_x0000_t75" style="height:17.85pt;width:157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16.（1）天然气  （2）环保（或热值高或产物无污染等）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（3）太阳能    （4）与空气有足够大的接触面积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四、实验探究题（本题共2小题，每空1分，化学方程式2分，共12分）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17.（1）集气瓶    （2）A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position w:val="-12"/>
        </w:rPr>
        <w:object>
          <v:shape id="_x0000_i1032" o:spt="75" type="#_x0000_t75" style="height:19pt;width:172.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（3）内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18.【学习交流】  （1）红  蓝  （2）能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【探索发现】</w:t>
      </w:r>
      <w:r>
        <w:rPr>
          <w:rFonts w:ascii="Times New Roman" w:hAnsi="Times New Roman"/>
          <w:position w:val="-12"/>
        </w:rPr>
        <w:object>
          <v:shape id="_x0000_i1033" o:spt="75" type="#_x0000_t75" style="height:17.85pt;width:93.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【对比实验】①C1</w:t>
      </w:r>
      <w:r>
        <w:rPr>
          <w:rFonts w:ascii="Times New Roman" w:hAnsi="Times New Roman"/>
          <w:vertAlign w:val="superscript"/>
        </w:rPr>
        <w:t>-</w:t>
      </w:r>
      <w:r>
        <w:rPr>
          <w:rFonts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>②铝丝表面没现象等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五、计算题（共6分）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注：设错、单位错、未写答，其中每错一项扣1分，同时出现上述多个问题，共扣1分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19.（1）10………………………………………（1分）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（2）解：设最多可制得二氧化碳的质量为X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2"/>
        </w:rPr>
        <w:object>
          <v:shape id="_x0000_i1034" o:spt="75" type="#_x0000_t75" style="height:19pt;width:17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……………（2分）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100            44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 xml:space="preserve">0g         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X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035" o:spt="75" type="#_x0000_t75" style="height:31.1pt;width:51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X=4.4g………………………（1分）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答：最多制得二氧化碳4.4g。</w:t>
      </w:r>
    </w:p>
    <w:p>
      <w:pPr>
        <w:spacing w:line="288" w:lineRule="auto"/>
        <w:rPr>
          <w:rFonts w:hint="eastAsia" w:ascii="Times New Roman" w:hAnsi="Times New Roman"/>
        </w:rPr>
      </w:pPr>
    </w:p>
    <w:sectPr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E7514"/>
    <w:multiLevelType w:val="multilevel"/>
    <w:tmpl w:val="750E7514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65625"/>
    <w:rsid w:val="000E4D02"/>
    <w:rsid w:val="000E4FF1"/>
    <w:rsid w:val="001177F3"/>
    <w:rsid w:val="00130378"/>
    <w:rsid w:val="00147EA9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21E2C"/>
    <w:rsid w:val="003625C4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1916"/>
    <w:rsid w:val="004D44FD"/>
    <w:rsid w:val="0059145F"/>
    <w:rsid w:val="00596076"/>
    <w:rsid w:val="005B39DB"/>
    <w:rsid w:val="005C2124"/>
    <w:rsid w:val="005E55E7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75E4"/>
    <w:rsid w:val="00A07DF2"/>
    <w:rsid w:val="00A405DB"/>
    <w:rsid w:val="00A46D54"/>
    <w:rsid w:val="00A536B0"/>
    <w:rsid w:val="00AB3EE3"/>
    <w:rsid w:val="00AC63B6"/>
    <w:rsid w:val="00AD4827"/>
    <w:rsid w:val="00AD6B6A"/>
    <w:rsid w:val="00B73811"/>
    <w:rsid w:val="00B80D67"/>
    <w:rsid w:val="00B8100F"/>
    <w:rsid w:val="00B96924"/>
    <w:rsid w:val="00BB50C6"/>
    <w:rsid w:val="00C02815"/>
    <w:rsid w:val="00C321EB"/>
    <w:rsid w:val="00C331C2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C3CAC"/>
    <w:rsid w:val="00EC6B67"/>
    <w:rsid w:val="00ED1550"/>
    <w:rsid w:val="00ED4F9A"/>
    <w:rsid w:val="00EE1A37"/>
    <w:rsid w:val="00F21C80"/>
    <w:rsid w:val="00F22A96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4D351CB"/>
    <w:rsid w:val="255A4B05"/>
    <w:rsid w:val="30C01192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62F5F3-821B-497F-A896-1DBC441854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606</Words>
  <Characters>3456</Characters>
  <Lines>28</Lines>
  <Paragraphs>8</Paragraphs>
  <TotalTime>135</TotalTime>
  <ScaleCrop>false</ScaleCrop>
  <LinksUpToDate>false</LinksUpToDate>
  <CharactersWithSpaces>4054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老倪膏药(招代理)</cp:lastModifiedBy>
  <dcterms:modified xsi:type="dcterms:W3CDTF">2022-01-02T12:47:58Z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