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imes New Roman" w:hAnsi="Times New Roman"/>
          <w:b/>
          <w:sz w:val="32"/>
          <w:szCs w:val="32"/>
        </w:rPr>
      </w:pPr>
      <w:r>
        <w:rPr>
          <w:rFonts w:hint="eastAsia" w:ascii="Times New Roman" w:hAnsi="Times New Roman"/>
          <w:b/>
          <w:sz w:val="32"/>
          <w:szCs w:val="32"/>
        </w:rPr>
        <w:drawing>
          <wp:anchor distT="0" distB="0" distL="114300" distR="114300" simplePos="0" relativeHeight="251658240" behindDoc="0" locked="0" layoutInCell="1" allowOverlap="1">
            <wp:simplePos x="0" y="0"/>
            <wp:positionH relativeFrom="page">
              <wp:posOffset>12039600</wp:posOffset>
            </wp:positionH>
            <wp:positionV relativeFrom="topMargin">
              <wp:posOffset>11112500</wp:posOffset>
            </wp:positionV>
            <wp:extent cx="266700" cy="266700"/>
            <wp:effectExtent l="0" t="0" r="0" b="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5"/>
                    <a:stretch>
                      <a:fillRect/>
                    </a:stretch>
                  </pic:blipFill>
                  <pic:spPr>
                    <a:xfrm>
                      <a:off x="0" y="0"/>
                      <a:ext cx="266700" cy="266700"/>
                    </a:xfrm>
                    <a:prstGeom prst="rect">
                      <a:avLst/>
                    </a:prstGeom>
                  </pic:spPr>
                </pic:pic>
              </a:graphicData>
            </a:graphic>
          </wp:anchor>
        </w:drawing>
      </w:r>
      <w:r>
        <w:rPr>
          <w:rFonts w:hint="eastAsia" w:ascii="Times New Roman" w:hAnsi="Times New Roman"/>
          <w:b/>
          <w:sz w:val="32"/>
          <w:szCs w:val="32"/>
        </w:rPr>
        <w:t>上学期学情调研问卷</w:t>
      </w:r>
    </w:p>
    <w:p>
      <w:pPr>
        <w:spacing w:line="288" w:lineRule="auto"/>
        <w:jc w:val="center"/>
        <w:rPr>
          <w:rFonts w:ascii="Times New Roman" w:hAnsi="Times New Roman"/>
          <w:b/>
          <w:sz w:val="32"/>
          <w:szCs w:val="32"/>
        </w:rPr>
      </w:pPr>
      <w:r>
        <w:rPr>
          <w:rFonts w:hint="eastAsia" w:ascii="Times New Roman" w:hAnsi="Times New Roman"/>
          <w:b/>
          <w:sz w:val="32"/>
          <w:szCs w:val="32"/>
        </w:rPr>
        <w:t>九年文科综合</w:t>
      </w:r>
    </w:p>
    <w:p>
      <w:pPr>
        <w:spacing w:line="288" w:lineRule="auto"/>
        <w:jc w:val="center"/>
        <w:rPr>
          <w:rFonts w:ascii="Times New Roman" w:hAnsi="Times New Roman"/>
          <w:b/>
          <w:sz w:val="24"/>
        </w:rPr>
      </w:pPr>
      <w:r>
        <w:rPr>
          <w:rFonts w:hint="eastAsia" w:ascii="Times New Roman" w:hAnsi="Times New Roman"/>
          <w:b/>
          <w:sz w:val="24"/>
        </w:rPr>
        <w:t>（开卷考试）</w:t>
      </w:r>
    </w:p>
    <w:p>
      <w:pPr>
        <w:spacing w:line="288" w:lineRule="auto"/>
        <w:jc w:val="center"/>
        <w:rPr>
          <w:rFonts w:ascii="Times New Roman" w:hAnsi="Times New Roman"/>
          <w:b/>
          <w:sz w:val="24"/>
        </w:rPr>
      </w:pPr>
      <w:r>
        <w:rPr>
          <w:rFonts w:hint="eastAsia" w:ascii="Times New Roman" w:hAnsi="Times New Roman"/>
          <w:b/>
          <w:sz w:val="24"/>
        </w:rPr>
        <w:t>道德与法治部分</w:t>
      </w:r>
    </w:p>
    <w:p>
      <w:pPr>
        <w:spacing w:line="288" w:lineRule="auto"/>
        <w:jc w:val="center"/>
        <w:rPr>
          <w:rFonts w:ascii="Times New Roman" w:hAnsi="Times New Roman"/>
          <w:b/>
          <w:sz w:val="24"/>
        </w:rPr>
      </w:pPr>
      <w:r>
        <w:rPr>
          <w:rFonts w:hint="eastAsia" w:ascii="Times New Roman" w:hAnsi="Times New Roman"/>
          <w:b/>
          <w:sz w:val="24"/>
        </w:rPr>
        <w:t>（文综合时间：110分钟      满分：40分）</w:t>
      </w:r>
    </w:p>
    <w:tbl>
      <w:tblPr>
        <w:tblStyle w:val="8"/>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962" w:type="dxa"/>
          </w:tcPr>
          <w:p>
            <w:pPr>
              <w:spacing w:line="288" w:lineRule="auto"/>
              <w:rPr>
                <w:rFonts w:ascii="Times New Roman" w:hAnsi="Times New Roman"/>
                <w:b/>
                <w:sz w:val="24"/>
              </w:rPr>
            </w:pPr>
            <w:r>
              <w:rPr>
                <w:rFonts w:hint="eastAsia" w:ascii="Times New Roman" w:hAnsi="Times New Roman"/>
                <w:b/>
                <w:sz w:val="24"/>
              </w:rPr>
              <w:t>注意事项：</w:t>
            </w:r>
          </w:p>
          <w:p>
            <w:pPr>
              <w:spacing w:line="288" w:lineRule="auto"/>
              <w:rPr>
                <w:rFonts w:ascii="Times New Roman" w:hAnsi="Times New Roman"/>
                <w:b/>
                <w:sz w:val="24"/>
              </w:rPr>
            </w:pPr>
            <w:r>
              <w:rPr>
                <w:rFonts w:hint="eastAsia" w:ascii="Times New Roman" w:hAnsi="Times New Roman"/>
                <w:b/>
                <w:sz w:val="24"/>
              </w:rPr>
              <w:t>1．考生务必将考场/座位号、姓名、班级填写在答题卡相应位置上。</w:t>
            </w:r>
          </w:p>
          <w:p>
            <w:pPr>
              <w:spacing w:line="288" w:lineRule="auto"/>
              <w:rPr>
                <w:rFonts w:ascii="Times New Roman" w:hAnsi="Times New Roman"/>
                <w:b/>
                <w:sz w:val="24"/>
              </w:rPr>
            </w:pPr>
            <w:r>
              <w:rPr>
                <w:rFonts w:hint="eastAsia" w:ascii="Times New Roman" w:hAnsi="Times New Roman"/>
                <w:b/>
                <w:sz w:val="24"/>
              </w:rPr>
              <w:t>2．考生应把试题答案答在答题卡上对应题目处，答在试卷上无效。</w:t>
            </w:r>
          </w:p>
          <w:p>
            <w:pPr>
              <w:spacing w:line="288" w:lineRule="auto"/>
              <w:rPr>
                <w:rFonts w:ascii="Times New Roman" w:hAnsi="Times New Roman"/>
                <w:b/>
                <w:sz w:val="24"/>
              </w:rPr>
            </w:pPr>
            <w:r>
              <w:rPr>
                <w:rFonts w:hint="eastAsia" w:ascii="Times New Roman" w:hAnsi="Times New Roman"/>
                <w:b/>
                <w:sz w:val="24"/>
              </w:rPr>
              <w:t>3．选择题，需用2B铅笔涂黑在答题卡对应的选项中。</w:t>
            </w:r>
          </w:p>
        </w:tc>
      </w:tr>
    </w:tbl>
    <w:p>
      <w:pPr>
        <w:spacing w:line="288" w:lineRule="auto"/>
        <w:jc w:val="center"/>
        <w:rPr>
          <w:rFonts w:ascii="Times New Roman" w:hAnsi="Times New Roman"/>
          <w:b/>
          <w:sz w:val="24"/>
        </w:rPr>
      </w:pPr>
      <w:r>
        <w:rPr>
          <w:rFonts w:hint="eastAsia" w:ascii="Times New Roman" w:hAnsi="Times New Roman"/>
          <w:b/>
          <w:sz w:val="24"/>
        </w:rPr>
        <w:t>第</w:t>
      </w:r>
      <w:r>
        <w:rPr>
          <w:rFonts w:hint="eastAsia" w:ascii="宋体" w:hAnsi="宋体"/>
          <w:b/>
          <w:sz w:val="24"/>
        </w:rPr>
        <w:t>Ⅰ</w:t>
      </w:r>
      <w:r>
        <w:rPr>
          <w:rFonts w:hint="eastAsia" w:ascii="Times New Roman" w:hAnsi="Times New Roman"/>
          <w:b/>
          <w:sz w:val="24"/>
        </w:rPr>
        <w:t>卷  选择题（共12分）</w:t>
      </w:r>
    </w:p>
    <w:p>
      <w:pPr>
        <w:spacing w:line="288" w:lineRule="auto"/>
        <w:rPr>
          <w:rFonts w:ascii="Times New Roman" w:hAnsi="Times New Roman"/>
          <w:b/>
          <w:sz w:val="24"/>
        </w:rPr>
      </w:pPr>
      <w:r>
        <w:rPr>
          <w:rFonts w:hint="eastAsia" w:ascii="Times New Roman" w:hAnsi="Times New Roman"/>
          <w:b/>
          <w:sz w:val="24"/>
        </w:rPr>
        <w:t>一、单项选择题（下列各题的备选答案中只有一个是最符合题意的本题共12小题，每小题1分，共计12分）</w:t>
      </w:r>
    </w:p>
    <w:p>
      <w:pPr>
        <w:spacing w:line="288" w:lineRule="auto"/>
        <w:rPr>
          <w:rFonts w:ascii="Times New Roman" w:hAnsi="Times New Roman"/>
          <w:szCs w:val="22"/>
        </w:rPr>
      </w:pPr>
      <w:r>
        <w:rPr>
          <w:rFonts w:hint="eastAsia" w:ascii="Times New Roman" w:hAnsi="Times New Roman"/>
          <w:szCs w:val="22"/>
        </w:rPr>
        <w:t>1．即使没有带手机钱包也能“刷脸”完成支付取款……从考勤、购物到坐飞机、住酒店，人脸识别技术进入了百姓生活。这说明（    ）</w:t>
      </w:r>
    </w:p>
    <w:p>
      <w:pPr>
        <w:spacing w:line="288" w:lineRule="auto"/>
        <w:rPr>
          <w:rFonts w:ascii="Times New Roman" w:hAnsi="Times New Roman"/>
          <w:szCs w:val="22"/>
        </w:rPr>
      </w:pPr>
      <w:r>
        <w:rPr>
          <w:rFonts w:hint="eastAsia" w:ascii="Times New Roman" w:hAnsi="Times New Roman"/>
          <w:szCs w:val="22"/>
        </w:rPr>
        <w:t>A．创新让我们勇敢面对挑战      B．创新是引领发展的唯一动力</w:t>
      </w:r>
    </w:p>
    <w:p>
      <w:pPr>
        <w:spacing w:line="288" w:lineRule="auto"/>
        <w:rPr>
          <w:rFonts w:ascii="Times New Roman" w:hAnsi="Times New Roman"/>
          <w:szCs w:val="22"/>
        </w:rPr>
      </w:pPr>
      <w:r>
        <w:rPr>
          <w:rFonts w:hint="eastAsia" w:ascii="Times New Roman" w:hAnsi="Times New Roman"/>
          <w:szCs w:val="22"/>
        </w:rPr>
        <w:t>C．创新让生活更美好            D．制度的创新促进公平正义</w:t>
      </w:r>
    </w:p>
    <w:p>
      <w:pPr>
        <w:spacing w:line="288" w:lineRule="auto"/>
        <w:rPr>
          <w:rFonts w:ascii="Times New Roman" w:hAnsi="Times New Roman"/>
          <w:szCs w:val="22"/>
        </w:rPr>
      </w:pPr>
      <w:r>
        <w:rPr>
          <w:rFonts w:hint="eastAsia" w:ascii="Times New Roman" w:hAnsi="Times New Roman"/>
          <w:szCs w:val="22"/>
        </w:rPr>
        <w:t>2．漫画《协调发展》中的做法（    ）</w:t>
      </w:r>
    </w:p>
    <w:p>
      <w:pPr>
        <w:spacing w:line="288" w:lineRule="auto"/>
        <w:rPr>
          <w:rFonts w:ascii="Times New Roman" w:hAnsi="Times New Roman"/>
          <w:szCs w:val="22"/>
        </w:rPr>
      </w:pPr>
      <w:r>
        <w:rPr>
          <w:rFonts w:ascii="Times New Roman" w:hAnsi="Times New Roman"/>
          <w:szCs w:val="22"/>
        </w:rPr>
        <w:drawing>
          <wp:inline distT="0" distB="0" distL="0" distR="0">
            <wp:extent cx="1447800" cy="914400"/>
            <wp:effectExtent l="0" t="0" r="0" b="0"/>
            <wp:docPr id="18" name="图片 18" descr="截图_202125200625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截图_20212520062559"/>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a:xfrm>
                      <a:off x="0" y="0"/>
                      <a:ext cx="1447800" cy="914400"/>
                    </a:xfrm>
                    <a:prstGeom prst="rect">
                      <a:avLst/>
                    </a:prstGeom>
                    <a:noFill/>
                    <a:ln>
                      <a:noFill/>
                    </a:ln>
                  </pic:spPr>
                </pic:pic>
              </a:graphicData>
            </a:graphic>
          </wp:inline>
        </w:drawing>
      </w:r>
    </w:p>
    <w:p>
      <w:pPr>
        <w:spacing w:line="288" w:lineRule="auto"/>
        <w:rPr>
          <w:rFonts w:ascii="Times New Roman" w:hAnsi="Times New Roman"/>
          <w:szCs w:val="22"/>
        </w:rPr>
      </w:pPr>
      <w:r>
        <w:rPr>
          <w:rFonts w:hint="eastAsia" w:ascii="Times New Roman" w:hAnsi="Times New Roman"/>
          <w:szCs w:val="22"/>
        </w:rPr>
        <w:t>A．有利于发展成果惠及全体人民，实现绝对公平</w:t>
      </w:r>
    </w:p>
    <w:p>
      <w:pPr>
        <w:spacing w:line="288" w:lineRule="auto"/>
        <w:rPr>
          <w:rFonts w:ascii="Times New Roman" w:hAnsi="Times New Roman"/>
          <w:szCs w:val="22"/>
        </w:rPr>
      </w:pPr>
      <w:r>
        <w:rPr>
          <w:rFonts w:hint="eastAsia" w:ascii="Times New Roman" w:hAnsi="Times New Roman"/>
          <w:szCs w:val="22"/>
        </w:rPr>
        <w:t>B．体现党和政府坚持以人民为中心的发展思想</w:t>
      </w:r>
    </w:p>
    <w:p>
      <w:pPr>
        <w:spacing w:line="288" w:lineRule="auto"/>
        <w:rPr>
          <w:rFonts w:ascii="Times New Roman" w:hAnsi="Times New Roman"/>
          <w:szCs w:val="22"/>
        </w:rPr>
      </w:pPr>
      <w:r>
        <w:rPr>
          <w:rFonts w:hint="eastAsia" w:ascii="Times New Roman" w:hAnsi="Times New Roman"/>
          <w:szCs w:val="22"/>
        </w:rPr>
        <w:t>C．表明党的奋斗目标就是补好薄弱环节补齐民生短板</w:t>
      </w:r>
    </w:p>
    <w:p>
      <w:pPr>
        <w:spacing w:line="288" w:lineRule="auto"/>
        <w:rPr>
          <w:rFonts w:ascii="Times New Roman" w:hAnsi="Times New Roman"/>
          <w:szCs w:val="22"/>
        </w:rPr>
      </w:pPr>
      <w:r>
        <w:rPr>
          <w:rFonts w:hint="eastAsia" w:ascii="Times New Roman" w:hAnsi="Times New Roman"/>
          <w:szCs w:val="22"/>
        </w:rPr>
        <w:t>D．可以让所有人同时富裕同步富裕、同等富裕</w:t>
      </w:r>
    </w:p>
    <w:p>
      <w:pPr>
        <w:spacing w:line="288" w:lineRule="auto"/>
        <w:rPr>
          <w:rFonts w:ascii="Times New Roman" w:hAnsi="Times New Roman"/>
          <w:szCs w:val="22"/>
        </w:rPr>
      </w:pPr>
      <w:r>
        <w:rPr>
          <w:rFonts w:hint="eastAsia" w:ascii="Times New Roman" w:hAnsi="Times New Roman"/>
          <w:szCs w:val="22"/>
        </w:rPr>
        <w:t>3．“有事好商量众人的事情由众人商量”，随着人民民主实践的不断探索，公民参与民主生活的形式愈加丰富。公民参加社会听证会体现了公民参与民主生活的方式是（    ）</w:t>
      </w:r>
    </w:p>
    <w:p>
      <w:pPr>
        <w:spacing w:line="288" w:lineRule="auto"/>
        <w:rPr>
          <w:rFonts w:ascii="Times New Roman" w:hAnsi="Times New Roman"/>
          <w:szCs w:val="22"/>
        </w:rPr>
      </w:pPr>
      <w:r>
        <w:rPr>
          <w:rFonts w:hint="eastAsia" w:ascii="Times New Roman" w:hAnsi="Times New Roman"/>
          <w:szCs w:val="22"/>
        </w:rPr>
        <w:t>A．民主选举      B．民主决策      C．民主监督      D．民主建议</w:t>
      </w:r>
    </w:p>
    <w:p>
      <w:pPr>
        <w:spacing w:line="288" w:lineRule="auto"/>
        <w:rPr>
          <w:rFonts w:ascii="Times New Roman" w:hAnsi="Times New Roman"/>
          <w:szCs w:val="22"/>
        </w:rPr>
      </w:pPr>
      <w:r>
        <w:rPr>
          <w:rFonts w:hint="eastAsia" w:ascii="Times New Roman" w:hAnsi="Times New Roman"/>
          <w:szCs w:val="22"/>
        </w:rPr>
        <w:t>4．政府要建立“三张清单”：权力清单（法无授权不可为）负面清单（法无禁止皆可为）责任清单（法定责任必须为）。这表明依法行政的核心是（    ）</w:t>
      </w:r>
    </w:p>
    <w:p>
      <w:pPr>
        <w:spacing w:line="288" w:lineRule="auto"/>
        <w:rPr>
          <w:rFonts w:ascii="Times New Roman" w:hAnsi="Times New Roman"/>
          <w:szCs w:val="22"/>
        </w:rPr>
      </w:pPr>
      <w:r>
        <w:rPr>
          <w:rFonts w:hint="eastAsia" w:ascii="Times New Roman" w:hAnsi="Times New Roman"/>
          <w:szCs w:val="22"/>
        </w:rPr>
        <w:t>A．为人民服务      B．推进政务公开      C．规范政府的行政权      D．简化政府的权力</w:t>
      </w:r>
    </w:p>
    <w:p>
      <w:pPr>
        <w:spacing w:line="288" w:lineRule="auto"/>
        <w:rPr>
          <w:rFonts w:ascii="Times New Roman" w:hAnsi="Times New Roman"/>
          <w:szCs w:val="22"/>
        </w:rPr>
      </w:pPr>
      <w:r>
        <w:rPr>
          <w:rFonts w:hint="eastAsia" w:ascii="Times New Roman" w:hAnsi="Times New Roman"/>
          <w:szCs w:val="22"/>
        </w:rPr>
        <w:t>5．下图是中国生活垃圾处理方式占比统计图对此认识正确的是（    ）</w:t>
      </w:r>
    </w:p>
    <w:p>
      <w:pPr>
        <w:spacing w:line="288" w:lineRule="auto"/>
        <w:rPr>
          <w:rFonts w:ascii="Times New Roman" w:hAnsi="Times New Roman"/>
          <w:szCs w:val="22"/>
        </w:rPr>
      </w:pPr>
      <w:r>
        <w:rPr>
          <w:rFonts w:ascii="Times New Roman" w:hAnsi="Times New Roman"/>
          <w:szCs w:val="22"/>
        </w:rPr>
        <w:drawing>
          <wp:inline distT="0" distB="0" distL="0" distR="0">
            <wp:extent cx="2209800" cy="1540510"/>
            <wp:effectExtent l="0" t="0" r="0" b="2540"/>
            <wp:docPr id="17" name="图片 17" descr="截图_202126200626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截图_20212620062608"/>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2214415" cy="1544263"/>
                    </a:xfrm>
                    <a:prstGeom prst="rect">
                      <a:avLst/>
                    </a:prstGeom>
                    <a:noFill/>
                    <a:ln>
                      <a:noFill/>
                    </a:ln>
                  </pic:spPr>
                </pic:pic>
              </a:graphicData>
            </a:graphic>
          </wp:inline>
        </w:drawing>
      </w:r>
    </w:p>
    <w:p>
      <w:pPr>
        <w:spacing w:line="288" w:lineRule="auto"/>
        <w:rPr>
          <w:rFonts w:ascii="Times New Roman" w:hAnsi="Times New Roman"/>
          <w:szCs w:val="22"/>
        </w:rPr>
      </w:pPr>
      <w:r>
        <w:rPr>
          <w:rFonts w:hint="eastAsia" w:ascii="Times New Roman" w:hAnsi="Times New Roman"/>
          <w:szCs w:val="22"/>
        </w:rPr>
        <w:t>A．我国应大力发展循环经济与无害化处理      B．践行绿色、低碳生活方式应多焚烧垃圾</w:t>
      </w:r>
    </w:p>
    <w:p>
      <w:pPr>
        <w:spacing w:line="288" w:lineRule="auto"/>
        <w:rPr>
          <w:rFonts w:ascii="Times New Roman" w:hAnsi="Times New Roman"/>
          <w:szCs w:val="22"/>
        </w:rPr>
      </w:pPr>
      <w:r>
        <w:rPr>
          <w:rFonts w:hint="eastAsia" w:ascii="Times New Roman" w:hAnsi="Times New Roman"/>
          <w:szCs w:val="22"/>
        </w:rPr>
        <w:t>C．垃圾分类在我国还没有办法推行            D．目前我国生活垃圾处理仍以焚烧为主</w:t>
      </w:r>
    </w:p>
    <w:p>
      <w:pPr>
        <w:spacing w:line="288" w:lineRule="auto"/>
        <w:rPr>
          <w:rFonts w:ascii="Times New Roman" w:hAnsi="Times New Roman"/>
          <w:szCs w:val="22"/>
        </w:rPr>
      </w:pPr>
      <w:r>
        <w:rPr>
          <w:rFonts w:hint="eastAsia" w:ascii="Times New Roman" w:hAnsi="Times New Roman"/>
          <w:szCs w:val="22"/>
        </w:rPr>
        <w:t>6．2021年3月11日，十三届全国人大四次会议表决通过《关于完善香港特别行政区选举制度的决定》明确提出要“确保爱国爱港者治港”。这一规定有利于（    ）</w:t>
      </w:r>
    </w:p>
    <w:p>
      <w:pPr>
        <w:spacing w:line="288" w:lineRule="auto"/>
        <w:rPr>
          <w:rFonts w:ascii="Times New Roman" w:hAnsi="Times New Roman"/>
          <w:szCs w:val="22"/>
        </w:rPr>
      </w:pPr>
      <w:r>
        <w:rPr>
          <w:rFonts w:hint="eastAsia" w:ascii="Times New Roman" w:hAnsi="Times New Roman"/>
          <w:szCs w:val="22"/>
        </w:rPr>
        <w:t>A．落实香港完全自治的方针      B．推动两岸关系和平发展</w:t>
      </w:r>
    </w:p>
    <w:p>
      <w:pPr>
        <w:spacing w:line="288" w:lineRule="auto"/>
        <w:rPr>
          <w:rFonts w:ascii="Times New Roman" w:hAnsi="Times New Roman"/>
          <w:szCs w:val="22"/>
        </w:rPr>
      </w:pPr>
      <w:r>
        <w:rPr>
          <w:rFonts w:hint="eastAsia" w:ascii="Times New Roman" w:hAnsi="Times New Roman"/>
          <w:szCs w:val="22"/>
        </w:rPr>
        <w:t>C．保持香港长期繁荣稳定        D．促进民族地区的经济发展</w:t>
      </w:r>
    </w:p>
    <w:p>
      <w:pPr>
        <w:spacing w:line="288" w:lineRule="auto"/>
        <w:rPr>
          <w:rFonts w:ascii="Times New Roman" w:hAnsi="Times New Roman"/>
          <w:szCs w:val="22"/>
        </w:rPr>
      </w:pPr>
      <w:r>
        <w:rPr>
          <w:rFonts w:hint="eastAsia" w:ascii="Times New Roman" w:hAnsi="Times New Roman"/>
          <w:szCs w:val="22"/>
        </w:rPr>
        <w:t>7．站在“两个一百年的历史交汇点”我们不仅要回望过去更要展望未来。此年代尺中①②对应的目标是（    ）</w:t>
      </w:r>
    </w:p>
    <w:p>
      <w:pPr>
        <w:spacing w:line="288" w:lineRule="auto"/>
        <w:rPr>
          <w:rFonts w:ascii="Times New Roman" w:hAnsi="Times New Roman"/>
          <w:szCs w:val="22"/>
        </w:rPr>
      </w:pPr>
      <w:r>
        <w:rPr>
          <w:rFonts w:ascii="Times New Roman" w:hAnsi="Times New Roman"/>
          <w:szCs w:val="22"/>
        </w:rPr>
        <w:drawing>
          <wp:inline distT="0" distB="0" distL="0" distR="0">
            <wp:extent cx="4145280" cy="708660"/>
            <wp:effectExtent l="0" t="0" r="7620" b="0"/>
            <wp:docPr id="16" name="图片 16" descr="截图_20212620062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截图_20212620062624"/>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4145280" cy="708660"/>
                    </a:xfrm>
                    <a:prstGeom prst="rect">
                      <a:avLst/>
                    </a:prstGeom>
                    <a:noFill/>
                    <a:ln>
                      <a:noFill/>
                    </a:ln>
                  </pic:spPr>
                </pic:pic>
              </a:graphicData>
            </a:graphic>
          </wp:inline>
        </w:drawing>
      </w:r>
    </w:p>
    <w:p>
      <w:pPr>
        <w:spacing w:line="288" w:lineRule="auto"/>
        <w:rPr>
          <w:rFonts w:ascii="Times New Roman" w:hAnsi="Times New Roman"/>
          <w:szCs w:val="22"/>
        </w:rPr>
      </w:pPr>
      <w:r>
        <w:rPr>
          <w:rFonts w:hint="eastAsia" w:ascii="Times New Roman" w:hAnsi="Times New Roman"/>
          <w:szCs w:val="22"/>
        </w:rPr>
        <w:t>A．解决温饱问题、基本实现社会主义现代化</w:t>
      </w:r>
    </w:p>
    <w:p>
      <w:pPr>
        <w:spacing w:line="288" w:lineRule="auto"/>
        <w:rPr>
          <w:rFonts w:ascii="Times New Roman" w:hAnsi="Times New Roman"/>
          <w:szCs w:val="22"/>
        </w:rPr>
      </w:pPr>
      <w:r>
        <w:rPr>
          <w:rFonts w:hint="eastAsia" w:ascii="Times New Roman" w:hAnsi="Times New Roman"/>
          <w:szCs w:val="22"/>
        </w:rPr>
        <w:t>B．全面建成社会主义现代化强国实现中华民族伟大复兴</w:t>
      </w:r>
    </w:p>
    <w:p>
      <w:pPr>
        <w:spacing w:line="288" w:lineRule="auto"/>
        <w:rPr>
          <w:rFonts w:ascii="Times New Roman" w:hAnsi="Times New Roman"/>
          <w:szCs w:val="22"/>
        </w:rPr>
      </w:pPr>
      <w:r>
        <w:rPr>
          <w:rFonts w:hint="eastAsia" w:ascii="Times New Roman" w:hAnsi="Times New Roman"/>
          <w:szCs w:val="22"/>
        </w:rPr>
        <w:t>C．实现中华民族伟大复兴、基本实现社会主义现代化</w:t>
      </w:r>
    </w:p>
    <w:p>
      <w:pPr>
        <w:spacing w:line="288" w:lineRule="auto"/>
        <w:rPr>
          <w:rFonts w:ascii="Times New Roman" w:hAnsi="Times New Roman"/>
          <w:szCs w:val="22"/>
        </w:rPr>
      </w:pPr>
      <w:r>
        <w:rPr>
          <w:rFonts w:hint="eastAsia" w:ascii="Times New Roman" w:hAnsi="Times New Roman"/>
          <w:szCs w:val="22"/>
        </w:rPr>
        <w:t>D．基本实现社会主义现代化、全面建成社会主义现代化强国</w:t>
      </w:r>
    </w:p>
    <w:p>
      <w:pPr>
        <w:spacing w:line="288" w:lineRule="auto"/>
        <w:rPr>
          <w:rFonts w:ascii="Times New Roman" w:hAnsi="Times New Roman"/>
          <w:szCs w:val="22"/>
        </w:rPr>
      </w:pPr>
      <w:r>
        <w:rPr>
          <w:rFonts w:hint="eastAsia" w:ascii="Times New Roman" w:hAnsi="Times New Roman"/>
          <w:szCs w:val="22"/>
        </w:rPr>
        <w:t>8．为培养中学生的科技创新能力，某校相关部门打算组织一些活动让同学们能更多的参与进来，下面你认为可行的活动是（    ）</w:t>
      </w:r>
    </w:p>
    <w:p>
      <w:pPr>
        <w:spacing w:line="288" w:lineRule="auto"/>
        <w:rPr>
          <w:rFonts w:ascii="Times New Roman" w:hAnsi="Times New Roman"/>
          <w:szCs w:val="22"/>
        </w:rPr>
      </w:pPr>
      <w:r>
        <w:rPr>
          <w:rFonts w:hint="eastAsia" w:ascii="Times New Roman" w:hAnsi="Times New Roman"/>
          <w:szCs w:val="22"/>
        </w:rPr>
        <w:t>①科技创新企业评比  ②校园科技节  ③科技小达人  ④手工制作竞赛</w:t>
      </w:r>
    </w:p>
    <w:p>
      <w:pPr>
        <w:spacing w:line="288" w:lineRule="auto"/>
        <w:rPr>
          <w:rFonts w:ascii="Times New Roman" w:hAnsi="Times New Roman"/>
          <w:szCs w:val="22"/>
        </w:rPr>
      </w:pPr>
      <w:r>
        <w:rPr>
          <w:rFonts w:hint="eastAsia" w:ascii="Times New Roman" w:hAnsi="Times New Roman"/>
          <w:szCs w:val="22"/>
        </w:rPr>
        <w:t>A．①②③      B．①②④      C．①③④      D．②③④</w:t>
      </w:r>
    </w:p>
    <w:p>
      <w:pPr>
        <w:spacing w:line="288" w:lineRule="auto"/>
        <w:rPr>
          <w:rFonts w:ascii="Times New Roman" w:hAnsi="Times New Roman"/>
          <w:szCs w:val="22"/>
        </w:rPr>
      </w:pPr>
      <w:r>
        <w:rPr>
          <w:rFonts w:hint="eastAsia" w:ascii="Times New Roman" w:hAnsi="Times New Roman"/>
          <w:szCs w:val="22"/>
        </w:rPr>
        <w:t>9．办事依法、遇事找法、解决问题用法、化解矛盾靠法的法治理念，正在全社会春风化雨、沁人心田。作为公民我们要（    ）</w:t>
      </w:r>
    </w:p>
    <w:p>
      <w:pPr>
        <w:spacing w:line="288" w:lineRule="auto"/>
        <w:rPr>
          <w:rFonts w:ascii="Times New Roman" w:hAnsi="Times New Roman"/>
          <w:szCs w:val="22"/>
        </w:rPr>
      </w:pPr>
      <w:r>
        <w:rPr>
          <w:rFonts w:hint="eastAsia" w:ascii="Times New Roman" w:hAnsi="Times New Roman"/>
          <w:szCs w:val="22"/>
        </w:rPr>
        <w:t>①养成尊法学法守法用法的习惯  ②公正司法，维护社会公平正义  ③学会依法办事、依法维权  ④坚持依法行政，建设法治政府</w:t>
      </w:r>
    </w:p>
    <w:p>
      <w:pPr>
        <w:spacing w:line="288" w:lineRule="auto"/>
        <w:rPr>
          <w:rFonts w:ascii="Times New Roman" w:hAnsi="Times New Roman"/>
          <w:szCs w:val="22"/>
        </w:rPr>
      </w:pPr>
      <w:r>
        <w:rPr>
          <w:rFonts w:hint="eastAsia" w:ascii="Times New Roman" w:hAnsi="Times New Roman"/>
          <w:szCs w:val="22"/>
        </w:rPr>
        <w:t>A．①③      B．①④      C．②③      D．③④</w:t>
      </w:r>
    </w:p>
    <w:p>
      <w:pPr>
        <w:spacing w:line="288" w:lineRule="auto"/>
        <w:rPr>
          <w:rFonts w:ascii="Times New Roman" w:hAnsi="Times New Roman"/>
          <w:szCs w:val="22"/>
        </w:rPr>
      </w:pPr>
      <w:r>
        <w:rPr>
          <w:rFonts w:hint="eastAsia" w:ascii="Times New Roman" w:hAnsi="Times New Roman"/>
          <w:szCs w:val="22"/>
        </w:rPr>
        <w:t>10．电影《长津湖》展示了7年前中国人民志愿军赴朝作战在极寒严酷环境下，东线作战部队凭着钢铁意志和英勇无畏的战斗精神创造了抗美援朝战争中合歼美军一个整团的记录。看完电影的观众极为感动，这是因为（    ）</w:t>
      </w:r>
    </w:p>
    <w:p>
      <w:pPr>
        <w:spacing w:line="288" w:lineRule="auto"/>
        <w:rPr>
          <w:rFonts w:ascii="Times New Roman" w:hAnsi="Times New Roman"/>
          <w:szCs w:val="22"/>
        </w:rPr>
      </w:pPr>
      <w:r>
        <w:rPr>
          <w:rFonts w:ascii="Times New Roman" w:hAnsi="Times New Roman"/>
          <w:szCs w:val="22"/>
        </w:rPr>
        <w:drawing>
          <wp:inline distT="0" distB="0" distL="0" distR="0">
            <wp:extent cx="1402080" cy="1409700"/>
            <wp:effectExtent l="0" t="0" r="7620" b="0"/>
            <wp:docPr id="15" name="图片 15" descr="截图_202126200626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截图_20212620062635"/>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a:xfrm>
                      <a:off x="0" y="0"/>
                      <a:ext cx="1402080" cy="1409700"/>
                    </a:xfrm>
                    <a:prstGeom prst="rect">
                      <a:avLst/>
                    </a:prstGeom>
                    <a:noFill/>
                    <a:ln>
                      <a:noFill/>
                    </a:ln>
                  </pic:spPr>
                </pic:pic>
              </a:graphicData>
            </a:graphic>
          </wp:inline>
        </w:drawing>
      </w:r>
    </w:p>
    <w:p>
      <w:pPr>
        <w:spacing w:line="288" w:lineRule="auto"/>
        <w:rPr>
          <w:rFonts w:ascii="Times New Roman" w:hAnsi="Times New Roman"/>
          <w:szCs w:val="22"/>
        </w:rPr>
      </w:pPr>
      <w:r>
        <w:rPr>
          <w:rFonts w:hint="eastAsia" w:ascii="Times New Roman" w:hAnsi="Times New Roman"/>
          <w:szCs w:val="22"/>
        </w:rPr>
        <w:t>①电影里再现了以自强不息为核心的民族精神  ②彰显出在国家危难之时，舍生忘死的英雄气概  ③激发了人们爱国情感，是一种巨大的精神力量  ④抗美援朝精神是当代中国精神的集中体现</w:t>
      </w:r>
    </w:p>
    <w:p>
      <w:pPr>
        <w:spacing w:line="288" w:lineRule="auto"/>
        <w:rPr>
          <w:rFonts w:ascii="Times New Roman" w:hAnsi="Times New Roman"/>
          <w:szCs w:val="22"/>
        </w:rPr>
      </w:pPr>
      <w:r>
        <w:rPr>
          <w:rFonts w:hint="eastAsia" w:ascii="Times New Roman" w:hAnsi="Times New Roman"/>
          <w:szCs w:val="22"/>
        </w:rPr>
        <w:t>A．①③      B．②③      C．①②      D．③④</w:t>
      </w:r>
    </w:p>
    <w:p>
      <w:pPr>
        <w:spacing w:line="288" w:lineRule="auto"/>
        <w:rPr>
          <w:rFonts w:ascii="Times New Roman" w:hAnsi="Times New Roman"/>
          <w:szCs w:val="22"/>
        </w:rPr>
      </w:pPr>
      <w:r>
        <w:rPr>
          <w:rFonts w:hint="eastAsia" w:ascii="Times New Roman" w:hAnsi="Times New Roman"/>
          <w:szCs w:val="22"/>
        </w:rPr>
        <w:t>11．地球上的自然资源是人类赖以生存的物质基础。以下属于我国资源现状的有（    ）</w:t>
      </w:r>
    </w:p>
    <w:p>
      <w:pPr>
        <w:spacing w:line="288" w:lineRule="auto"/>
        <w:rPr>
          <w:rFonts w:ascii="Times New Roman" w:hAnsi="Times New Roman"/>
          <w:szCs w:val="22"/>
        </w:rPr>
      </w:pPr>
      <w:r>
        <w:rPr>
          <w:rFonts w:hint="eastAsia" w:ascii="Times New Roman" w:hAnsi="Times New Roman"/>
          <w:szCs w:val="22"/>
        </w:rPr>
        <w:t>①自然资源丰富，总量大，种类多  ②人均资源占有量少，开发难度大，总体上资源紧缺</w:t>
      </w:r>
    </w:p>
    <w:p>
      <w:pPr>
        <w:spacing w:line="288" w:lineRule="auto"/>
        <w:rPr>
          <w:rFonts w:ascii="Times New Roman" w:hAnsi="Times New Roman"/>
          <w:szCs w:val="22"/>
        </w:rPr>
      </w:pPr>
      <w:r>
        <w:rPr>
          <w:rFonts w:hint="eastAsia" w:ascii="Times New Roman" w:hAnsi="Times New Roman"/>
          <w:szCs w:val="22"/>
        </w:rPr>
        <w:t>③资源的开发利用合理科学  ④资源的浪费、损失、污染和破坏都很严重</w:t>
      </w:r>
    </w:p>
    <w:p>
      <w:pPr>
        <w:spacing w:line="288" w:lineRule="auto"/>
        <w:rPr>
          <w:rFonts w:ascii="Times New Roman" w:hAnsi="Times New Roman"/>
          <w:szCs w:val="22"/>
        </w:rPr>
      </w:pPr>
      <w:r>
        <w:rPr>
          <w:rFonts w:hint="eastAsia" w:ascii="Times New Roman" w:hAnsi="Times New Roman"/>
          <w:szCs w:val="22"/>
        </w:rPr>
        <w:t>A．①②③      B．①③④      C．②③④      D．①②④</w:t>
      </w:r>
    </w:p>
    <w:p>
      <w:pPr>
        <w:spacing w:line="288" w:lineRule="auto"/>
        <w:rPr>
          <w:rFonts w:ascii="Times New Roman" w:hAnsi="Times New Roman"/>
          <w:szCs w:val="22"/>
        </w:rPr>
      </w:pPr>
      <w:r>
        <w:rPr>
          <w:rFonts w:hint="eastAsia" w:ascii="Times New Roman" w:hAnsi="Times New Roman"/>
          <w:szCs w:val="22"/>
        </w:rPr>
        <w:t>12．2021年5月，第七次全国人口普查主要数据结果发布。下表数据反映出我国人口现状的特点是（    ）</w:t>
      </w:r>
    </w:p>
    <w:tbl>
      <w:tblPr>
        <w:tblStyle w:val="8"/>
        <w:tblW w:w="53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9"/>
        <w:gridCol w:w="1686"/>
        <w:gridCol w:w="16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949" w:type="dxa"/>
            <w:vAlign w:val="center"/>
          </w:tcPr>
          <w:p>
            <w:pPr>
              <w:spacing w:line="288" w:lineRule="auto"/>
              <w:jc w:val="center"/>
              <w:rPr>
                <w:rFonts w:ascii="Times New Roman" w:hAnsi="Times New Roman"/>
                <w:szCs w:val="22"/>
              </w:rPr>
            </w:pPr>
            <w:r>
              <w:rPr>
                <w:rFonts w:hint="eastAsia" w:ascii="Times New Roman" w:hAnsi="Times New Roman"/>
                <w:szCs w:val="22"/>
              </w:rPr>
              <w:t>项目</w:t>
            </w:r>
          </w:p>
        </w:tc>
        <w:tc>
          <w:tcPr>
            <w:tcW w:w="1686" w:type="dxa"/>
            <w:vAlign w:val="center"/>
          </w:tcPr>
          <w:p>
            <w:pPr>
              <w:spacing w:line="288" w:lineRule="auto"/>
              <w:jc w:val="center"/>
              <w:rPr>
                <w:rFonts w:ascii="Times New Roman" w:hAnsi="Times New Roman"/>
                <w:szCs w:val="22"/>
              </w:rPr>
            </w:pPr>
            <w:r>
              <w:rPr>
                <w:rFonts w:hint="eastAsia" w:ascii="Times New Roman" w:hAnsi="Times New Roman"/>
                <w:szCs w:val="22"/>
              </w:rPr>
              <w:t>第六次人口普查</w:t>
            </w:r>
          </w:p>
        </w:tc>
        <w:tc>
          <w:tcPr>
            <w:tcW w:w="1686" w:type="dxa"/>
            <w:vAlign w:val="center"/>
          </w:tcPr>
          <w:p>
            <w:pPr>
              <w:spacing w:line="288" w:lineRule="auto"/>
              <w:jc w:val="center"/>
              <w:rPr>
                <w:rFonts w:ascii="Times New Roman" w:hAnsi="Times New Roman"/>
                <w:szCs w:val="22"/>
              </w:rPr>
            </w:pPr>
            <w:r>
              <w:rPr>
                <w:rFonts w:hint="eastAsia" w:ascii="Times New Roman" w:hAnsi="Times New Roman"/>
                <w:szCs w:val="22"/>
              </w:rPr>
              <w:t>第七次人口普查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49" w:type="dxa"/>
            <w:vAlign w:val="center"/>
          </w:tcPr>
          <w:p>
            <w:pPr>
              <w:spacing w:line="288" w:lineRule="auto"/>
              <w:jc w:val="center"/>
              <w:rPr>
                <w:rFonts w:ascii="Times New Roman" w:hAnsi="Times New Roman"/>
                <w:szCs w:val="22"/>
              </w:rPr>
            </w:pPr>
            <w:r>
              <w:rPr>
                <w:rFonts w:hint="eastAsia" w:ascii="Times New Roman" w:hAnsi="Times New Roman"/>
                <w:szCs w:val="22"/>
              </w:rPr>
              <w:t>人口总数（万）</w:t>
            </w:r>
          </w:p>
        </w:tc>
        <w:tc>
          <w:tcPr>
            <w:tcW w:w="1686" w:type="dxa"/>
            <w:vAlign w:val="center"/>
          </w:tcPr>
          <w:p>
            <w:pPr>
              <w:spacing w:line="288" w:lineRule="auto"/>
              <w:jc w:val="center"/>
              <w:rPr>
                <w:rFonts w:ascii="Times New Roman" w:hAnsi="Times New Roman"/>
                <w:szCs w:val="22"/>
              </w:rPr>
            </w:pPr>
            <w:r>
              <w:rPr>
                <w:rFonts w:ascii="Times New Roman" w:hAnsi="Times New Roman"/>
                <w:szCs w:val="22"/>
              </w:rPr>
              <w:t>133972</w:t>
            </w:r>
          </w:p>
        </w:tc>
        <w:tc>
          <w:tcPr>
            <w:tcW w:w="1686" w:type="dxa"/>
            <w:vAlign w:val="center"/>
          </w:tcPr>
          <w:p>
            <w:pPr>
              <w:spacing w:line="288" w:lineRule="auto"/>
              <w:jc w:val="center"/>
              <w:rPr>
                <w:rFonts w:ascii="Times New Roman" w:hAnsi="Times New Roman"/>
                <w:szCs w:val="22"/>
              </w:rPr>
            </w:pPr>
            <w:r>
              <w:rPr>
                <w:rFonts w:ascii="Times New Roman" w:hAnsi="Times New Roman"/>
                <w:szCs w:val="22"/>
              </w:rPr>
              <w:t>141178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49" w:type="dxa"/>
            <w:vAlign w:val="center"/>
          </w:tcPr>
          <w:p>
            <w:pPr>
              <w:spacing w:line="288" w:lineRule="auto"/>
              <w:jc w:val="center"/>
              <w:rPr>
                <w:rFonts w:ascii="Times New Roman" w:hAnsi="Times New Roman"/>
                <w:szCs w:val="22"/>
              </w:rPr>
            </w:pPr>
            <w:r>
              <w:rPr>
                <w:rFonts w:hint="eastAsia" w:ascii="Times New Roman" w:hAnsi="Times New Roman"/>
                <w:szCs w:val="22"/>
              </w:rPr>
              <w:t>人口年平均增长率</w:t>
            </w:r>
          </w:p>
        </w:tc>
        <w:tc>
          <w:tcPr>
            <w:tcW w:w="1686" w:type="dxa"/>
            <w:vAlign w:val="center"/>
          </w:tcPr>
          <w:p>
            <w:pPr>
              <w:spacing w:line="288" w:lineRule="auto"/>
              <w:jc w:val="center"/>
              <w:rPr>
                <w:rFonts w:ascii="Times New Roman" w:hAnsi="Times New Roman"/>
                <w:szCs w:val="22"/>
              </w:rPr>
            </w:pPr>
            <w:r>
              <w:rPr>
                <w:rFonts w:ascii="Times New Roman" w:hAnsi="Times New Roman"/>
                <w:szCs w:val="22"/>
              </w:rPr>
              <w:t>0</w:t>
            </w:r>
            <w:r>
              <w:rPr>
                <w:rFonts w:hint="eastAsia" w:ascii="Times New Roman" w:hAnsi="Times New Roman"/>
                <w:szCs w:val="22"/>
              </w:rPr>
              <w:t>.</w:t>
            </w:r>
            <w:r>
              <w:rPr>
                <w:rFonts w:ascii="Times New Roman" w:hAnsi="Times New Roman"/>
                <w:szCs w:val="22"/>
              </w:rPr>
              <w:t>57%</w:t>
            </w:r>
          </w:p>
        </w:tc>
        <w:tc>
          <w:tcPr>
            <w:tcW w:w="1686" w:type="dxa"/>
            <w:vAlign w:val="center"/>
          </w:tcPr>
          <w:p>
            <w:pPr>
              <w:spacing w:line="288" w:lineRule="auto"/>
              <w:jc w:val="center"/>
              <w:rPr>
                <w:rFonts w:ascii="Times New Roman" w:hAnsi="Times New Roman"/>
                <w:szCs w:val="22"/>
              </w:rPr>
            </w:pPr>
            <w:r>
              <w:rPr>
                <w:rFonts w:ascii="Times New Roman" w:hAnsi="Times New Roman"/>
                <w:szCs w:val="22"/>
              </w:rPr>
              <w:t>0</w:t>
            </w:r>
            <w:r>
              <w:rPr>
                <w:rFonts w:hint="eastAsia" w:ascii="Times New Roman" w:hAnsi="Times New Roman"/>
                <w:szCs w:val="22"/>
              </w:rPr>
              <w:t>.</w:t>
            </w:r>
            <w:r>
              <w:rPr>
                <w:rFonts w:ascii="Times New Roman" w:hAnsi="Times New Roman"/>
                <w:szCs w:val="22"/>
              </w:rPr>
              <w:t>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49" w:type="dxa"/>
            <w:vAlign w:val="center"/>
          </w:tcPr>
          <w:p>
            <w:pPr>
              <w:spacing w:line="288" w:lineRule="auto"/>
              <w:jc w:val="center"/>
              <w:rPr>
                <w:rFonts w:ascii="Times New Roman" w:hAnsi="Times New Roman"/>
                <w:szCs w:val="22"/>
              </w:rPr>
            </w:pPr>
            <w:r>
              <w:rPr>
                <w:rFonts w:hint="eastAsia" w:ascii="Times New Roman" w:hAnsi="Times New Roman"/>
                <w:szCs w:val="22"/>
              </w:rPr>
              <w:t>60岁以上人口比重</w:t>
            </w:r>
          </w:p>
        </w:tc>
        <w:tc>
          <w:tcPr>
            <w:tcW w:w="1686" w:type="dxa"/>
            <w:vAlign w:val="center"/>
          </w:tcPr>
          <w:p>
            <w:pPr>
              <w:spacing w:line="288" w:lineRule="auto"/>
              <w:jc w:val="center"/>
              <w:rPr>
                <w:rFonts w:ascii="Times New Roman" w:hAnsi="Times New Roman"/>
                <w:szCs w:val="22"/>
              </w:rPr>
            </w:pPr>
            <w:r>
              <w:rPr>
                <w:rFonts w:ascii="Times New Roman" w:hAnsi="Times New Roman"/>
                <w:szCs w:val="22"/>
              </w:rPr>
              <w:t>13</w:t>
            </w:r>
            <w:r>
              <w:rPr>
                <w:rFonts w:hint="eastAsia" w:ascii="Times New Roman" w:hAnsi="Times New Roman"/>
                <w:szCs w:val="22"/>
              </w:rPr>
              <w:t>.</w:t>
            </w:r>
            <w:r>
              <w:rPr>
                <w:rFonts w:ascii="Times New Roman" w:hAnsi="Times New Roman"/>
                <w:szCs w:val="22"/>
              </w:rPr>
              <w:t>34%</w:t>
            </w:r>
          </w:p>
        </w:tc>
        <w:tc>
          <w:tcPr>
            <w:tcW w:w="1686" w:type="dxa"/>
            <w:vAlign w:val="center"/>
          </w:tcPr>
          <w:p>
            <w:pPr>
              <w:spacing w:line="288" w:lineRule="auto"/>
              <w:jc w:val="center"/>
              <w:rPr>
                <w:rFonts w:ascii="Times New Roman" w:hAnsi="Times New Roman"/>
                <w:szCs w:val="22"/>
              </w:rPr>
            </w:pPr>
            <w:r>
              <w:rPr>
                <w:rFonts w:ascii="Times New Roman" w:hAnsi="Times New Roman"/>
                <w:szCs w:val="22"/>
              </w:rPr>
              <w:t>18</w:t>
            </w:r>
            <w:r>
              <w:rPr>
                <w:rFonts w:hint="eastAsia" w:ascii="Times New Roman" w:hAnsi="Times New Roman"/>
                <w:szCs w:val="22"/>
              </w:rPr>
              <w:t>.</w:t>
            </w:r>
            <w:r>
              <w:rPr>
                <w:rFonts w:ascii="Times New Roman" w:hAnsi="Times New Roman"/>
                <w:szCs w:val="22"/>
              </w:rPr>
              <w:t>70%</w:t>
            </w:r>
          </w:p>
        </w:tc>
      </w:tr>
    </w:tbl>
    <w:p>
      <w:pPr>
        <w:spacing w:line="288" w:lineRule="auto"/>
        <w:rPr>
          <w:rFonts w:ascii="Times New Roman" w:hAnsi="Times New Roman"/>
          <w:szCs w:val="22"/>
        </w:rPr>
      </w:pPr>
      <w:r>
        <w:rPr>
          <w:rFonts w:hint="eastAsia" w:ascii="Times New Roman" w:hAnsi="Times New Roman"/>
          <w:szCs w:val="22"/>
        </w:rPr>
        <w:t>①人口基数大  ②人口素质偏低  ③老龄化加剧  ④总人口增速趋缓</w:t>
      </w:r>
    </w:p>
    <w:p>
      <w:pPr>
        <w:spacing w:line="288" w:lineRule="auto"/>
        <w:rPr>
          <w:rFonts w:ascii="Times New Roman" w:hAnsi="Times New Roman"/>
          <w:szCs w:val="22"/>
        </w:rPr>
      </w:pPr>
      <w:r>
        <w:rPr>
          <w:rFonts w:hint="eastAsia" w:ascii="Times New Roman" w:hAnsi="Times New Roman"/>
          <w:szCs w:val="22"/>
        </w:rPr>
        <w:t>A．①②③      B．①③④      C．②3④      D．①②④</w:t>
      </w:r>
    </w:p>
    <w:p>
      <w:pPr>
        <w:spacing w:line="288" w:lineRule="auto"/>
        <w:jc w:val="center"/>
        <w:rPr>
          <w:rFonts w:ascii="Times New Roman" w:hAnsi="Times New Roman"/>
          <w:b/>
          <w:sz w:val="24"/>
        </w:rPr>
      </w:pPr>
      <w:r>
        <w:rPr>
          <w:rFonts w:hint="eastAsia" w:ascii="Times New Roman" w:hAnsi="Times New Roman"/>
          <w:b/>
          <w:sz w:val="24"/>
        </w:rPr>
        <w:t>第Ⅱ卷  非选择题（共28分）</w:t>
      </w:r>
    </w:p>
    <w:p>
      <w:pPr>
        <w:spacing w:line="288" w:lineRule="auto"/>
        <w:rPr>
          <w:rFonts w:ascii="Times New Roman" w:hAnsi="Times New Roman"/>
          <w:b/>
          <w:sz w:val="24"/>
        </w:rPr>
      </w:pPr>
      <w:r>
        <w:rPr>
          <w:rFonts w:hint="eastAsia" w:ascii="Times New Roman" w:hAnsi="Times New Roman"/>
          <w:b/>
          <w:sz w:val="24"/>
        </w:rPr>
        <w:t>二、情境问答题（每空1分，共5分）</w:t>
      </w:r>
    </w:p>
    <w:p>
      <w:pPr>
        <w:spacing w:line="288" w:lineRule="auto"/>
        <w:rPr>
          <w:rFonts w:ascii="Times New Roman" w:hAnsi="Times New Roman"/>
          <w:szCs w:val="22"/>
        </w:rPr>
      </w:pPr>
      <w:r>
        <w:rPr>
          <w:rFonts w:hint="eastAsia" w:ascii="Times New Roman" w:hAnsi="Times New Roman"/>
          <w:szCs w:val="22"/>
        </w:rPr>
        <w:t>13．情境一：中华文化源远流长、博大精深。为帮助学生深入了解中华文化，学校组织以“文化之旅”为主题的研学活动同学们在研学过程中搜集了大量图片资料，以下是其中三幅图片。</w:t>
      </w:r>
    </w:p>
    <w:p>
      <w:pPr>
        <w:spacing w:line="288" w:lineRule="auto"/>
        <w:rPr>
          <w:rFonts w:ascii="Times New Roman" w:hAnsi="Times New Roman"/>
          <w:szCs w:val="22"/>
        </w:rPr>
      </w:pPr>
      <w:r>
        <w:rPr>
          <w:rFonts w:ascii="Times New Roman" w:hAnsi="Times New Roman"/>
          <w:szCs w:val="22"/>
        </w:rPr>
        <w:drawing>
          <wp:inline distT="0" distB="0" distL="0" distR="0">
            <wp:extent cx="4511040" cy="1196340"/>
            <wp:effectExtent l="0" t="0" r="3810" b="3810"/>
            <wp:docPr id="14" name="图片 14" descr="截图_202127200627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截图_20212720062724"/>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a:xfrm>
                      <a:off x="0" y="0"/>
                      <a:ext cx="4511040" cy="1196340"/>
                    </a:xfrm>
                    <a:prstGeom prst="rect">
                      <a:avLst/>
                    </a:prstGeom>
                    <a:noFill/>
                    <a:ln>
                      <a:noFill/>
                    </a:ln>
                  </pic:spPr>
                </pic:pic>
              </a:graphicData>
            </a:graphic>
          </wp:inline>
        </w:drawing>
      </w:r>
    </w:p>
    <w:p>
      <w:pPr>
        <w:spacing w:line="288" w:lineRule="auto"/>
        <w:rPr>
          <w:rFonts w:ascii="Times New Roman" w:hAnsi="Times New Roman"/>
          <w:szCs w:val="22"/>
        </w:rPr>
      </w:pPr>
      <w:r>
        <w:rPr>
          <w:rFonts w:hint="eastAsia" w:ascii="Times New Roman" w:hAnsi="Times New Roman"/>
          <w:szCs w:val="22"/>
        </w:rPr>
        <w:t>（1）上述三幅图体现了不同的主题文化，请将其图片号分别填入对应的空格内。（3分）</w:t>
      </w:r>
    </w:p>
    <w:p>
      <w:pPr>
        <w:spacing w:line="288" w:lineRule="auto"/>
        <w:rPr>
          <w:rFonts w:ascii="Times New Roman" w:hAnsi="Times New Roman"/>
          <w:szCs w:val="22"/>
        </w:rPr>
      </w:pPr>
      <w:r>
        <w:rPr>
          <w:rFonts w:ascii="Times New Roman" w:hAnsi="Times New Roman"/>
          <w:szCs w:val="22"/>
        </w:rPr>
        <w:t>A</w:t>
      </w:r>
      <w:r>
        <w:rPr>
          <w:rFonts w:hint="eastAsia" w:ascii="Times New Roman" w:hAnsi="Times New Roman"/>
          <w:szCs w:val="22"/>
        </w:rPr>
        <w:t>．____________________体现中华优秀传统文化。（1分）</w:t>
      </w:r>
    </w:p>
    <w:p>
      <w:pPr>
        <w:spacing w:line="288" w:lineRule="auto"/>
        <w:rPr>
          <w:rFonts w:ascii="Times New Roman" w:hAnsi="Times New Roman"/>
          <w:szCs w:val="22"/>
        </w:rPr>
      </w:pPr>
      <w:r>
        <w:rPr>
          <w:rFonts w:hint="eastAsia" w:ascii="Times New Roman" w:hAnsi="Times New Roman"/>
          <w:szCs w:val="22"/>
        </w:rPr>
        <w:t>B．____________________体现革命文化。（1分）</w:t>
      </w:r>
    </w:p>
    <w:p>
      <w:pPr>
        <w:spacing w:line="288" w:lineRule="auto"/>
        <w:rPr>
          <w:rFonts w:ascii="Times New Roman" w:hAnsi="Times New Roman"/>
          <w:szCs w:val="22"/>
        </w:rPr>
      </w:pPr>
      <w:r>
        <w:rPr>
          <w:rFonts w:hint="eastAsia" w:ascii="Times New Roman" w:hAnsi="Times New Roman"/>
          <w:szCs w:val="22"/>
        </w:rPr>
        <w:t>C．____________________体现社会主义先进文化。（1分）</w:t>
      </w:r>
    </w:p>
    <w:p>
      <w:pPr>
        <w:spacing w:line="288" w:lineRule="auto"/>
        <w:rPr>
          <w:rFonts w:ascii="Times New Roman" w:hAnsi="Times New Roman"/>
          <w:szCs w:val="22"/>
        </w:rPr>
      </w:pPr>
      <w:r>
        <w:rPr>
          <w:rFonts w:hint="eastAsia" w:ascii="Times New Roman" w:hAnsi="Times New Roman"/>
          <w:szCs w:val="22"/>
        </w:rPr>
        <w:t>情境二：观察图片，回答下列问题</w:t>
      </w:r>
    </w:p>
    <w:p>
      <w:pPr>
        <w:spacing w:line="288" w:lineRule="auto"/>
        <w:rPr>
          <w:rFonts w:ascii="Times New Roman" w:hAnsi="Times New Roman"/>
          <w:szCs w:val="22"/>
        </w:rPr>
      </w:pPr>
      <w:r>
        <w:rPr>
          <w:rFonts w:ascii="Times New Roman" w:hAnsi="Times New Roman"/>
          <w:szCs w:val="22"/>
        </w:rPr>
        <w:drawing>
          <wp:inline distT="0" distB="0" distL="0" distR="0">
            <wp:extent cx="4251960" cy="1150620"/>
            <wp:effectExtent l="0" t="0" r="0" b="0"/>
            <wp:docPr id="13" name="图片 13" descr="截图_202127200627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截图_20212720062736"/>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a:xfrm>
                      <a:off x="0" y="0"/>
                      <a:ext cx="4251960" cy="1150620"/>
                    </a:xfrm>
                    <a:prstGeom prst="rect">
                      <a:avLst/>
                    </a:prstGeom>
                    <a:noFill/>
                    <a:ln>
                      <a:noFill/>
                    </a:ln>
                  </pic:spPr>
                </pic:pic>
              </a:graphicData>
            </a:graphic>
          </wp:inline>
        </w:drawing>
      </w:r>
    </w:p>
    <w:p>
      <w:pPr>
        <w:spacing w:line="288" w:lineRule="auto"/>
        <w:rPr>
          <w:rFonts w:ascii="Times New Roman" w:hAnsi="Times New Roman"/>
          <w:szCs w:val="22"/>
        </w:rPr>
      </w:pPr>
      <w:r>
        <w:rPr>
          <w:rFonts w:hint="eastAsia" w:ascii="Times New Roman" w:hAnsi="Times New Roman"/>
          <w:szCs w:val="22"/>
        </w:rPr>
        <w:t>（2）图一有利于培养学生____________________的传统美德。（1分）</w:t>
      </w:r>
    </w:p>
    <w:p>
      <w:pPr>
        <w:spacing w:line="288" w:lineRule="auto"/>
        <w:rPr>
          <w:rFonts w:ascii="Times New Roman" w:hAnsi="Times New Roman"/>
          <w:szCs w:val="22"/>
        </w:rPr>
      </w:pPr>
      <w:r>
        <w:rPr>
          <w:rFonts w:hint="eastAsia" w:ascii="Times New Roman" w:hAnsi="Times New Roman"/>
          <w:szCs w:val="22"/>
        </w:rPr>
        <w:t>（3）图二体现社会主义核心价值观中国家层面的内容是____________________。（1分）（可参见情境一图一内容）</w:t>
      </w:r>
    </w:p>
    <w:p>
      <w:pPr>
        <w:spacing w:line="288" w:lineRule="auto"/>
        <w:rPr>
          <w:rFonts w:ascii="Times New Roman" w:hAnsi="Times New Roman"/>
          <w:b/>
          <w:sz w:val="24"/>
        </w:rPr>
      </w:pPr>
      <w:r>
        <w:rPr>
          <w:rFonts w:hint="eastAsia" w:ascii="Times New Roman" w:hAnsi="Times New Roman"/>
          <w:b/>
          <w:sz w:val="24"/>
        </w:rPr>
        <w:t>三、材料分析题（阅读材料并结合所学知识回答问题。本题共3小题，共14分）</w:t>
      </w:r>
    </w:p>
    <w:p>
      <w:pPr>
        <w:spacing w:line="288" w:lineRule="auto"/>
        <w:rPr>
          <w:rFonts w:ascii="Times New Roman" w:hAnsi="Times New Roman"/>
          <w:szCs w:val="22"/>
        </w:rPr>
      </w:pPr>
      <w:r>
        <w:rPr>
          <w:rFonts w:hint="eastAsia" w:ascii="Times New Roman" w:hAnsi="Times New Roman"/>
          <w:szCs w:val="22"/>
        </w:rPr>
        <w:t>14．（5分）阅读材料，回答问题。</w:t>
      </w:r>
    </w:p>
    <w:p>
      <w:pPr>
        <w:spacing w:line="288" w:lineRule="auto"/>
        <w:rPr>
          <w:rFonts w:ascii="Times New Roman" w:hAnsi="Times New Roman"/>
          <w:szCs w:val="22"/>
        </w:rPr>
      </w:pPr>
      <w:r>
        <w:rPr>
          <w:rFonts w:hint="eastAsia" w:ascii="Times New Roman" w:hAnsi="Times New Roman"/>
          <w:szCs w:val="22"/>
        </w:rPr>
        <w:t>材料：2021年是西藏和平解放70周年。以下是70年来西藏取得的部分成就。</w:t>
      </w:r>
    </w:p>
    <w:tbl>
      <w:tblPr>
        <w:tblStyle w:val="8"/>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92"/>
        <w:gridCol w:w="3883"/>
        <w:gridCol w:w="26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92" w:type="dxa"/>
          </w:tcPr>
          <w:p>
            <w:pPr>
              <w:spacing w:line="288" w:lineRule="auto"/>
              <w:jc w:val="center"/>
              <w:rPr>
                <w:rFonts w:ascii="楷体" w:hAnsi="楷体" w:eastAsia="楷体"/>
                <w:szCs w:val="22"/>
              </w:rPr>
            </w:pPr>
            <w:r>
              <w:rPr>
                <w:rFonts w:hint="eastAsia" w:ascii="楷体" w:hAnsi="楷体" w:eastAsia="楷体"/>
                <w:szCs w:val="22"/>
              </w:rPr>
              <w:t>成就一</w:t>
            </w:r>
          </w:p>
          <w:p>
            <w:pPr>
              <w:spacing w:line="288" w:lineRule="auto"/>
              <w:ind w:firstLine="420"/>
              <w:rPr>
                <w:rFonts w:ascii="楷体" w:hAnsi="楷体" w:eastAsia="楷体"/>
                <w:szCs w:val="22"/>
              </w:rPr>
            </w:pPr>
            <w:r>
              <w:rPr>
                <w:rFonts w:hint="eastAsia" w:ascii="楷体" w:hAnsi="楷体" w:eastAsia="楷体"/>
                <w:szCs w:val="22"/>
              </w:rPr>
              <w:t>2020年，西藏全区经济总量突破1900亿元，是1951年的321.5倍。西藏居民人均可支配收入超过2万元；西藏贫困县区全部实现摘帽，摆脱了绝对贫困。</w:t>
            </w:r>
          </w:p>
        </w:tc>
        <w:tc>
          <w:tcPr>
            <w:tcW w:w="3883" w:type="dxa"/>
          </w:tcPr>
          <w:p>
            <w:pPr>
              <w:spacing w:line="288" w:lineRule="auto"/>
              <w:jc w:val="center"/>
              <w:rPr>
                <w:rFonts w:ascii="楷体" w:hAnsi="楷体" w:eastAsia="楷体"/>
                <w:szCs w:val="22"/>
              </w:rPr>
            </w:pPr>
            <w:r>
              <w:rPr>
                <w:rFonts w:hint="eastAsia" w:ascii="楷体" w:hAnsi="楷体" w:eastAsia="楷体"/>
                <w:szCs w:val="22"/>
              </w:rPr>
              <w:t>成就二</w:t>
            </w:r>
          </w:p>
          <w:p>
            <w:pPr>
              <w:spacing w:line="288" w:lineRule="auto"/>
              <w:ind w:firstLine="420"/>
              <w:rPr>
                <w:rFonts w:ascii="楷体" w:hAnsi="楷体" w:eastAsia="楷体"/>
                <w:szCs w:val="22"/>
              </w:rPr>
            </w:pPr>
            <w:r>
              <w:rPr>
                <w:rFonts w:hint="eastAsia" w:ascii="楷体" w:hAnsi="楷体" w:eastAsia="楷体"/>
                <w:szCs w:val="22"/>
              </w:rPr>
              <w:t>旧西藏森林覆盖率不到1%。和平解放后尤其是党的十八大以来，《西藏自治区国家生态文明高地建设条例》出台，西藏地区的森林覆盖率已达到12.31%。</w:t>
            </w:r>
          </w:p>
        </w:tc>
        <w:tc>
          <w:tcPr>
            <w:tcW w:w="2619" w:type="dxa"/>
          </w:tcPr>
          <w:p>
            <w:pPr>
              <w:spacing w:line="288" w:lineRule="auto"/>
              <w:jc w:val="center"/>
              <w:rPr>
                <w:rFonts w:ascii="楷体" w:hAnsi="楷体" w:eastAsia="楷体"/>
                <w:szCs w:val="22"/>
              </w:rPr>
            </w:pPr>
            <w:r>
              <w:rPr>
                <w:rFonts w:hint="eastAsia" w:ascii="楷体" w:hAnsi="楷体" w:eastAsia="楷体"/>
                <w:szCs w:val="22"/>
              </w:rPr>
              <w:t>成就三</w:t>
            </w:r>
          </w:p>
          <w:p>
            <w:pPr>
              <w:spacing w:line="288" w:lineRule="auto"/>
              <w:ind w:firstLine="420"/>
              <w:rPr>
                <w:rFonts w:ascii="楷体" w:hAnsi="楷体" w:eastAsia="楷体"/>
                <w:szCs w:val="22"/>
              </w:rPr>
            </w:pPr>
            <w:r>
              <w:rPr>
                <w:rFonts w:hint="eastAsia" w:ascii="楷体" w:hAnsi="楷体" w:eastAsia="楷体"/>
                <w:szCs w:val="22"/>
              </w:rPr>
              <w:t>西藏教育事业全面发展，15年免费教育全面实施，义务教育巩固率达到95.03%新增劳动力人均受</w:t>
            </w:r>
          </w:p>
          <w:p>
            <w:pPr>
              <w:spacing w:line="288" w:lineRule="auto"/>
              <w:rPr>
                <w:rFonts w:ascii="楷体" w:hAnsi="楷体" w:eastAsia="楷体"/>
                <w:szCs w:val="22"/>
              </w:rPr>
            </w:pPr>
            <w:r>
              <w:rPr>
                <w:rFonts w:hint="eastAsia" w:ascii="楷体" w:hAnsi="楷体" w:eastAsia="楷体"/>
                <w:szCs w:val="22"/>
              </w:rPr>
              <w:t>教育年限提高到13.1年。</w:t>
            </w:r>
          </w:p>
        </w:tc>
      </w:tr>
    </w:tbl>
    <w:p>
      <w:pPr>
        <w:spacing w:line="288" w:lineRule="auto"/>
        <w:rPr>
          <w:rFonts w:ascii="Times New Roman" w:hAnsi="Times New Roman"/>
          <w:szCs w:val="22"/>
        </w:rPr>
      </w:pPr>
      <w:r>
        <w:rPr>
          <w:rFonts w:hint="eastAsia" w:ascii="Times New Roman" w:hAnsi="Times New Roman"/>
          <w:szCs w:val="22"/>
        </w:rPr>
        <w:t>（1）根据成就一概括西藏和平解放70年来取得了哪些历史性成就？（写出2点即可）（2分）</w:t>
      </w:r>
    </w:p>
    <w:p>
      <w:pPr>
        <w:spacing w:line="288" w:lineRule="auto"/>
        <w:rPr>
          <w:rFonts w:ascii="Times New Roman" w:hAnsi="Times New Roman"/>
          <w:szCs w:val="22"/>
        </w:rPr>
      </w:pPr>
      <w:r>
        <w:rPr>
          <w:rFonts w:hint="eastAsia" w:ascii="Times New Roman" w:hAnsi="Times New Roman"/>
          <w:szCs w:val="22"/>
        </w:rPr>
        <w:t>（2）西藏和平解放70年来取得伟大成就得益于我国在少数民族地区实行的哪些民族政策？（写出一点即可）（1分）</w:t>
      </w:r>
    </w:p>
    <w:p>
      <w:pPr>
        <w:spacing w:line="288" w:lineRule="auto"/>
        <w:rPr>
          <w:rFonts w:ascii="Times New Roman" w:hAnsi="Times New Roman"/>
          <w:szCs w:val="22"/>
        </w:rPr>
      </w:pPr>
      <w:r>
        <w:rPr>
          <w:rFonts w:hint="eastAsia" w:ascii="Times New Roman" w:hAnsi="Times New Roman"/>
          <w:szCs w:val="22"/>
        </w:rPr>
        <w:t>（3）为维护和促进民族团结我们青少年可以做些什么？（2分）</w:t>
      </w:r>
    </w:p>
    <w:p>
      <w:pPr>
        <w:spacing w:line="288" w:lineRule="auto"/>
        <w:rPr>
          <w:rFonts w:ascii="Times New Roman" w:hAnsi="Times New Roman"/>
          <w:szCs w:val="22"/>
        </w:rPr>
      </w:pPr>
      <w:r>
        <w:rPr>
          <w:rFonts w:hint="eastAsia" w:ascii="Times New Roman" w:hAnsi="Times New Roman"/>
          <w:szCs w:val="22"/>
        </w:rPr>
        <w:t>15．（5分）</w:t>
      </w:r>
      <w:r>
        <w:rPr>
          <w:rFonts w:hint="eastAsia" w:ascii="楷体" w:hAnsi="楷体" w:eastAsia="楷体"/>
          <w:szCs w:val="22"/>
        </w:rPr>
        <w:t>2021年12月4日是第八个国家宪法日，11月29日至12月5日是第四个“宪法宣传周”。今年“宪法宣传周活动主题为“以习近平法治思想为指引坚定不移走中国特色社会主义法治道路”。请完成以下内容</w:t>
      </w:r>
      <w:r>
        <w:rPr>
          <w:rFonts w:hint="eastAsia" w:ascii="Times New Roman" w:hAnsi="Times New Roman"/>
          <w:szCs w:val="22"/>
        </w:rPr>
        <w:t>：</w:t>
      </w:r>
    </w:p>
    <w:p>
      <w:pPr>
        <w:spacing w:line="288" w:lineRule="auto"/>
        <w:rPr>
          <w:rFonts w:ascii="Times New Roman" w:hAnsi="Times New Roman"/>
          <w:szCs w:val="22"/>
        </w:rPr>
      </w:pPr>
      <w:r>
        <w:rPr>
          <w:rFonts w:hint="eastAsia" w:ascii="Times New Roman" w:hAnsi="Times New Roman"/>
          <w:szCs w:val="22"/>
        </w:rPr>
        <w:t>（1）阅读材料回答，中国特色社会主义的本质要求和重要保障是什么？（1分）</w:t>
      </w:r>
    </w:p>
    <w:p>
      <w:pPr>
        <w:spacing w:line="288" w:lineRule="auto"/>
        <w:rPr>
          <w:rFonts w:ascii="Times New Roman" w:hAnsi="Times New Roman"/>
          <w:szCs w:val="22"/>
        </w:rPr>
      </w:pPr>
      <w:r>
        <w:rPr>
          <w:rFonts w:hint="eastAsia" w:ascii="Times New Roman" w:hAnsi="Times New Roman"/>
          <w:szCs w:val="22"/>
        </w:rPr>
        <w:t>（2）请将下面知识结构图填写完整</w:t>
      </w:r>
    </w:p>
    <w:p>
      <w:pPr>
        <w:spacing w:line="288" w:lineRule="auto"/>
        <w:rPr>
          <w:rFonts w:ascii="Times New Roman" w:hAnsi="Times New Roman"/>
          <w:szCs w:val="22"/>
        </w:rPr>
      </w:pPr>
      <w:r>
        <w:rPr>
          <w:rFonts w:ascii="Times New Roman" w:hAnsi="Times New Roman"/>
          <w:szCs w:val="22"/>
        </w:rPr>
        <w:drawing>
          <wp:inline distT="0" distB="0" distL="0" distR="0">
            <wp:extent cx="2834640" cy="1935480"/>
            <wp:effectExtent l="0" t="0" r="3810" b="7620"/>
            <wp:docPr id="12" name="图片 12" descr="截图_2021282006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截图_20212820062822"/>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a:xfrm>
                      <a:off x="0" y="0"/>
                      <a:ext cx="2834640" cy="1935480"/>
                    </a:xfrm>
                    <a:prstGeom prst="rect">
                      <a:avLst/>
                    </a:prstGeom>
                    <a:noFill/>
                    <a:ln>
                      <a:noFill/>
                    </a:ln>
                  </pic:spPr>
                </pic:pic>
              </a:graphicData>
            </a:graphic>
          </wp:inline>
        </w:drawing>
      </w:r>
    </w:p>
    <w:p>
      <w:pPr>
        <w:spacing w:line="288" w:lineRule="auto"/>
        <w:rPr>
          <w:rFonts w:ascii="Times New Roman" w:hAnsi="Times New Roman"/>
          <w:szCs w:val="22"/>
        </w:rPr>
      </w:pPr>
      <w:r>
        <w:rPr>
          <w:rFonts w:hint="eastAsia" w:ascii="Times New Roman" w:hAnsi="Times New Roman"/>
          <w:szCs w:val="22"/>
        </w:rPr>
        <w:t>（3）坚定不移走中国特色社会主义法治道路必须坚持党的领导、__________、__________有机统一。（2分）</w:t>
      </w:r>
    </w:p>
    <w:p>
      <w:pPr>
        <w:spacing w:line="288" w:lineRule="auto"/>
        <w:rPr>
          <w:rFonts w:ascii="Times New Roman" w:hAnsi="Times New Roman"/>
          <w:szCs w:val="22"/>
        </w:rPr>
      </w:pPr>
      <w:r>
        <w:rPr>
          <w:rFonts w:hint="eastAsia" w:ascii="Times New Roman" w:hAnsi="Times New Roman"/>
          <w:szCs w:val="22"/>
        </w:rPr>
        <w:t>16．（4分）</w:t>
      </w:r>
    </w:p>
    <w:p>
      <w:pPr>
        <w:spacing w:line="288" w:lineRule="auto"/>
        <w:ind w:firstLine="420"/>
        <w:rPr>
          <w:rFonts w:ascii="楷体" w:hAnsi="楷体" w:eastAsia="楷体"/>
          <w:szCs w:val="22"/>
        </w:rPr>
      </w:pPr>
      <w:r>
        <w:rPr>
          <w:rFonts w:hint="eastAsia" w:ascii="楷体" w:hAnsi="楷体" w:eastAsia="楷体"/>
          <w:szCs w:val="22"/>
        </w:rPr>
        <w:t>材料：2021年《开学第一课》以“理想照亮未来”为主题通过一个又一个真挚动人的故事，抒写了一幅可歌可泣的百年画卷：从坚持真理、坚守理想的李大钊、毛泽东、陈望道，到不怕牺牲、英勇斗争的革命烈士方志敏、蓝蒂裕；从立志用知识建设祖国的核动力专家彭士禄，到三代传承为国守边的拉齐尼一家；从践行初心的闽宁第一批移民谢兴昌，到用教育改变大山女孩命运的“七一勋章”获得者张桂梅校长，以及奋力拼搏、为国争光的航天员、飞行员、奥运健儿等新时代奋进者群像，无不用榜样的力量激励着广大青少年坚定理想、发愤图强。</w:t>
      </w:r>
    </w:p>
    <w:p>
      <w:pPr>
        <w:spacing w:line="288" w:lineRule="auto"/>
        <w:rPr>
          <w:rFonts w:ascii="Times New Roman" w:hAnsi="Times New Roman"/>
          <w:szCs w:val="22"/>
        </w:rPr>
      </w:pPr>
      <w:r>
        <w:rPr>
          <w:rFonts w:hint="eastAsia" w:ascii="Times New Roman" w:hAnsi="Times New Roman"/>
          <w:szCs w:val="22"/>
        </w:rPr>
        <w:t>（1）上述人物身上有哪些优秀品质？（至少写出两点）（2分）</w:t>
      </w:r>
    </w:p>
    <w:p>
      <w:pPr>
        <w:spacing w:line="288" w:lineRule="auto"/>
        <w:rPr>
          <w:rFonts w:ascii="Times New Roman" w:hAnsi="Times New Roman"/>
          <w:szCs w:val="22"/>
        </w:rPr>
      </w:pPr>
      <w:r>
        <w:rPr>
          <w:rFonts w:hint="eastAsia" w:ascii="Times New Roman" w:hAnsi="Times New Roman"/>
          <w:szCs w:val="22"/>
        </w:rPr>
        <w:t>（2）你准备如何将榜样的力量“内化于心，外化于行”？（请从两方面作答（2分）</w:t>
      </w:r>
    </w:p>
    <w:p>
      <w:pPr>
        <w:spacing w:line="288" w:lineRule="auto"/>
        <w:rPr>
          <w:rFonts w:ascii="Times New Roman" w:hAnsi="Times New Roman"/>
          <w:b/>
          <w:sz w:val="24"/>
        </w:rPr>
      </w:pPr>
      <w:r>
        <w:rPr>
          <w:rFonts w:hint="eastAsia" w:ascii="Times New Roman" w:hAnsi="Times New Roman"/>
          <w:b/>
          <w:sz w:val="24"/>
        </w:rPr>
        <w:t>四、实践探究题（要求结合材料，联系生活实际，综合运用所学知识，回答问题。共9分）</w:t>
      </w:r>
    </w:p>
    <w:p>
      <w:pPr>
        <w:spacing w:line="288" w:lineRule="auto"/>
        <w:rPr>
          <w:rFonts w:ascii="Times New Roman" w:hAnsi="Times New Roman"/>
          <w:szCs w:val="22"/>
        </w:rPr>
      </w:pPr>
      <w:r>
        <w:rPr>
          <w:rFonts w:hint="eastAsia" w:ascii="Times New Roman" w:hAnsi="Times New Roman"/>
          <w:szCs w:val="22"/>
        </w:rPr>
        <w:t>17．</w:t>
      </w:r>
      <w:r>
        <w:rPr>
          <w:rFonts w:hint="eastAsia" w:ascii="Times New Roman" w:hAnsi="Times New Roman" w:eastAsia="楷体"/>
          <w:szCs w:val="22"/>
        </w:rPr>
        <w:t>材料一：观察下列漫画，结合所学知识回答问题。</w:t>
      </w:r>
    </w:p>
    <w:p>
      <w:pPr>
        <w:spacing w:line="288" w:lineRule="auto"/>
        <w:rPr>
          <w:rFonts w:ascii="Times New Roman" w:hAnsi="Times New Roman"/>
          <w:szCs w:val="22"/>
        </w:rPr>
      </w:pPr>
      <w:r>
        <w:rPr>
          <w:rFonts w:ascii="Times New Roman" w:hAnsi="Times New Roman"/>
          <w:szCs w:val="22"/>
        </w:rPr>
        <w:drawing>
          <wp:inline distT="0" distB="0" distL="0" distR="0">
            <wp:extent cx="2613660" cy="1036320"/>
            <wp:effectExtent l="0" t="0" r="0" b="0"/>
            <wp:docPr id="11" name="图片 11" descr="截图_202128200628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截图_20212820062838"/>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a:xfrm>
                      <a:off x="0" y="0"/>
                      <a:ext cx="2613660" cy="1036320"/>
                    </a:xfrm>
                    <a:prstGeom prst="rect">
                      <a:avLst/>
                    </a:prstGeom>
                    <a:noFill/>
                    <a:ln>
                      <a:noFill/>
                    </a:ln>
                  </pic:spPr>
                </pic:pic>
              </a:graphicData>
            </a:graphic>
          </wp:inline>
        </w:drawing>
      </w:r>
    </w:p>
    <w:p>
      <w:pPr>
        <w:spacing w:line="288" w:lineRule="auto"/>
        <w:rPr>
          <w:rFonts w:ascii="Times New Roman" w:hAnsi="Times New Roman"/>
          <w:szCs w:val="22"/>
        </w:rPr>
      </w:pPr>
      <w:r>
        <w:rPr>
          <w:rFonts w:hint="eastAsia" w:ascii="Times New Roman" w:hAnsi="Times New Roman"/>
          <w:szCs w:val="22"/>
        </w:rPr>
        <w:t>（1）漫画与图片分别反映了我国存在的问题是什么？（2分）</w:t>
      </w:r>
    </w:p>
    <w:p>
      <w:pPr>
        <w:spacing w:line="288" w:lineRule="auto"/>
        <w:rPr>
          <w:rFonts w:ascii="Times New Roman" w:hAnsi="Times New Roman"/>
          <w:szCs w:val="22"/>
        </w:rPr>
      </w:pPr>
      <w:r>
        <w:rPr>
          <w:rFonts w:hint="eastAsia" w:ascii="Times New Roman" w:hAnsi="Times New Roman"/>
          <w:szCs w:val="22"/>
        </w:rPr>
        <w:t>（2）追求人与自然和谐共生，要坚持哪一新发展理念？（1分）</w:t>
      </w:r>
    </w:p>
    <w:p>
      <w:pPr>
        <w:spacing w:line="288" w:lineRule="auto"/>
        <w:ind w:firstLine="420"/>
        <w:rPr>
          <w:rFonts w:ascii="Times New Roman" w:hAnsi="Times New Roman" w:eastAsia="楷体"/>
          <w:szCs w:val="22"/>
        </w:rPr>
      </w:pPr>
      <w:r>
        <w:rPr>
          <w:rFonts w:hint="eastAsia" w:ascii="Times New Roman" w:hAnsi="Times New Roman" w:eastAsia="楷体"/>
          <w:szCs w:val="22"/>
        </w:rPr>
        <w:t>材料二：某校九年级举办了“模拟政协”的活动并且提出了“关于管控扬尘、禁烧秸秆，优化城市‘气质’”的提案，同学们收集了以下信息，并制作了提案。由于部分建筑工地长期违规堆放土堆、建筑垃圾，造成了严重的扬尘污染；部分农民大量焚烧秸秆，产生了大量有害气体，加重了环境污染。而进入秋冬雾霾高发季因外来输入性污染与本地污染叠加，加之不利气象等客观因素的影响，极易出现大气污染。</w:t>
      </w:r>
    </w:p>
    <w:tbl>
      <w:tblPr>
        <w:tblStyle w:val="8"/>
        <w:tblW w:w="96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26"/>
        <w:gridCol w:w="49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20" w:type="dxa"/>
            <w:gridSpan w:val="2"/>
            <w:vAlign w:val="center"/>
          </w:tcPr>
          <w:p>
            <w:pPr>
              <w:spacing w:line="288" w:lineRule="auto"/>
              <w:jc w:val="center"/>
              <w:rPr>
                <w:rFonts w:ascii="Times New Roman" w:hAnsi="Times New Roman"/>
                <w:szCs w:val="22"/>
              </w:rPr>
            </w:pPr>
            <w:r>
              <w:rPr>
                <w:rFonts w:hint="eastAsia" w:ascii="Times New Roman" w:hAnsi="Times New Roman"/>
                <w:szCs w:val="22"/>
              </w:rPr>
              <w:t>关于“管控扬尘、禁烧秸秆，优化XX市‘气质’”的提案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26" w:type="dxa"/>
            <w:vAlign w:val="center"/>
          </w:tcPr>
          <w:p>
            <w:pPr>
              <w:spacing w:line="288" w:lineRule="auto"/>
              <w:jc w:val="center"/>
              <w:rPr>
                <w:rFonts w:ascii="Times New Roman" w:hAnsi="Times New Roman"/>
                <w:szCs w:val="22"/>
              </w:rPr>
            </w:pPr>
            <w:r>
              <w:rPr>
                <w:rFonts w:hint="eastAsia" w:ascii="Times New Roman" w:hAnsi="Times New Roman"/>
                <w:szCs w:val="22"/>
              </w:rPr>
              <w:t>提案单位</w:t>
            </w:r>
          </w:p>
        </w:tc>
        <w:tc>
          <w:tcPr>
            <w:tcW w:w="4994" w:type="dxa"/>
            <w:vAlign w:val="center"/>
          </w:tcPr>
          <w:p>
            <w:pPr>
              <w:spacing w:line="288" w:lineRule="auto"/>
              <w:jc w:val="center"/>
              <w:rPr>
                <w:rFonts w:ascii="Times New Roman" w:hAnsi="Times New Roman"/>
                <w:szCs w:val="22"/>
              </w:rPr>
            </w:pPr>
            <w:r>
              <w:rPr>
                <w:rFonts w:hint="eastAsia" w:ascii="Times New Roman" w:hAnsi="Times New Roman"/>
                <w:szCs w:val="22"/>
              </w:rPr>
              <w:t>XXX学校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26" w:type="dxa"/>
            <w:vAlign w:val="center"/>
          </w:tcPr>
          <w:p>
            <w:pPr>
              <w:spacing w:line="288" w:lineRule="auto"/>
              <w:jc w:val="center"/>
              <w:rPr>
                <w:rFonts w:ascii="Times New Roman" w:hAnsi="Times New Roman"/>
                <w:szCs w:val="22"/>
              </w:rPr>
            </w:pPr>
            <w:r>
              <w:rPr>
                <w:rFonts w:hint="eastAsia" w:ascii="Times New Roman" w:hAnsi="Times New Roman"/>
                <w:szCs w:val="22"/>
              </w:rPr>
              <w:t>案由（提出此份提案的理由请从危害角度作答）</w:t>
            </w:r>
          </w:p>
        </w:tc>
        <w:tc>
          <w:tcPr>
            <w:tcW w:w="4994" w:type="dxa"/>
            <w:vAlign w:val="center"/>
          </w:tcPr>
          <w:p>
            <w:pPr>
              <w:spacing w:line="288" w:lineRule="auto"/>
              <w:jc w:val="center"/>
              <w:rPr>
                <w:rFonts w:ascii="Times New Roman" w:hAnsi="Times New Roman"/>
                <w:szCs w:val="22"/>
              </w:rPr>
            </w:pPr>
            <w:r>
              <w:rPr>
                <w:rFonts w:hint="eastAsia" w:ascii="Times New Roman" w:hAnsi="Times New Roman"/>
                <w:szCs w:val="22"/>
              </w:rPr>
              <w:t>①扬尘、秸秆燃烧等现象加剧了环境污染；</w:t>
            </w:r>
          </w:p>
          <w:p>
            <w:pPr>
              <w:spacing w:line="288" w:lineRule="auto"/>
              <w:jc w:val="center"/>
              <w:rPr>
                <w:rFonts w:ascii="Times New Roman" w:hAnsi="Times New Roman"/>
                <w:szCs w:val="22"/>
              </w:rPr>
            </w:pPr>
            <w:r>
              <w:rPr>
                <w:rFonts w:hint="eastAsia" w:ascii="Times New Roman" w:hAnsi="Times New Roman"/>
                <w:szCs w:val="22"/>
              </w:rPr>
              <w:t>②_______________________________。（1分）</w:t>
            </w:r>
          </w:p>
          <w:p>
            <w:pPr>
              <w:spacing w:line="288" w:lineRule="auto"/>
              <w:jc w:val="center"/>
              <w:rPr>
                <w:rFonts w:ascii="Times New Roman" w:hAnsi="Times New Roman"/>
                <w:szCs w:val="22"/>
              </w:rPr>
            </w:pPr>
            <w:r>
              <w:rPr>
                <w:rFonts w:hint="eastAsia" w:ascii="Times New Roman" w:hAnsi="Times New Roman"/>
                <w:szCs w:val="22"/>
              </w:rPr>
              <w:t>③_______________________________。（1分）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26" w:type="dxa"/>
            <w:vAlign w:val="center"/>
          </w:tcPr>
          <w:p>
            <w:pPr>
              <w:spacing w:line="288" w:lineRule="auto"/>
              <w:jc w:val="center"/>
              <w:rPr>
                <w:rFonts w:ascii="Times New Roman" w:hAnsi="Times New Roman"/>
                <w:szCs w:val="22"/>
              </w:rPr>
            </w:pPr>
            <w:r>
              <w:rPr>
                <w:rFonts w:hint="eastAsia" w:ascii="Times New Roman" w:hAnsi="Times New Roman"/>
                <w:szCs w:val="22"/>
              </w:rPr>
              <w:t>案据（提出此份提案的依据）</w:t>
            </w:r>
          </w:p>
        </w:tc>
        <w:tc>
          <w:tcPr>
            <w:tcW w:w="4994" w:type="dxa"/>
            <w:vAlign w:val="center"/>
          </w:tcPr>
          <w:p>
            <w:pPr>
              <w:spacing w:line="288" w:lineRule="auto"/>
              <w:jc w:val="center"/>
              <w:rPr>
                <w:rFonts w:ascii="Times New Roman" w:hAnsi="Times New Roman"/>
                <w:szCs w:val="22"/>
              </w:rPr>
            </w:pPr>
            <w:r>
              <w:rPr>
                <w:rFonts w:hint="eastAsia" w:ascii="Times New Roman" w:hAnsi="Times New Roman"/>
                <w:szCs w:val="22"/>
              </w:rPr>
              <w:t>①空气质量非优良率依旧达19.3%</w:t>
            </w:r>
          </w:p>
          <w:p>
            <w:pPr>
              <w:spacing w:line="288" w:lineRule="auto"/>
              <w:jc w:val="center"/>
              <w:rPr>
                <w:rFonts w:ascii="Times New Roman" w:hAnsi="Times New Roman"/>
                <w:szCs w:val="22"/>
              </w:rPr>
            </w:pPr>
            <w:r>
              <w:rPr>
                <w:rFonts w:hint="eastAsia" w:ascii="Times New Roman" w:hAnsi="Times New Roman"/>
                <w:szCs w:val="22"/>
              </w:rPr>
              <w:t>②按综合指数排名全省第八位，PM2.5指数第九位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26" w:type="dxa"/>
            <w:vAlign w:val="center"/>
          </w:tcPr>
          <w:p>
            <w:pPr>
              <w:spacing w:line="288" w:lineRule="auto"/>
              <w:jc w:val="center"/>
              <w:rPr>
                <w:rFonts w:ascii="Times New Roman" w:hAnsi="Times New Roman"/>
                <w:szCs w:val="22"/>
              </w:rPr>
            </w:pPr>
            <w:r>
              <w:rPr>
                <w:rFonts w:hint="eastAsia" w:ascii="Times New Roman" w:hAnsi="Times New Roman"/>
                <w:szCs w:val="22"/>
              </w:rPr>
              <w:t>方案（建议要求切实可行）</w:t>
            </w:r>
          </w:p>
        </w:tc>
        <w:tc>
          <w:tcPr>
            <w:tcW w:w="4994" w:type="dxa"/>
            <w:vAlign w:val="center"/>
          </w:tcPr>
          <w:p>
            <w:pPr>
              <w:spacing w:line="288" w:lineRule="auto"/>
              <w:jc w:val="center"/>
              <w:rPr>
                <w:rFonts w:ascii="Times New Roman" w:hAnsi="Times New Roman"/>
                <w:szCs w:val="22"/>
              </w:rPr>
            </w:pPr>
            <w:r>
              <w:rPr>
                <w:rFonts w:hint="eastAsia" w:ascii="Times New Roman" w:hAnsi="Times New Roman"/>
                <w:szCs w:val="22"/>
              </w:rPr>
              <w:t>①政府_______________________________。（2分</w:t>
            </w:r>
          </w:p>
          <w:p>
            <w:pPr>
              <w:spacing w:line="288" w:lineRule="auto"/>
              <w:jc w:val="center"/>
              <w:rPr>
                <w:rFonts w:ascii="Times New Roman" w:hAnsi="Times New Roman"/>
                <w:szCs w:val="22"/>
              </w:rPr>
            </w:pPr>
            <w:r>
              <w:rPr>
                <w:rFonts w:hint="eastAsia" w:ascii="Times New Roman" w:hAnsi="Times New Roman"/>
                <w:szCs w:val="22"/>
              </w:rPr>
              <w:t>②公民_______________________________。（2分）</w:t>
            </w:r>
          </w:p>
        </w:tc>
      </w:tr>
    </w:tbl>
    <w:p>
      <w:pPr>
        <w:spacing w:line="288" w:lineRule="auto"/>
        <w:rPr>
          <w:rFonts w:ascii="Times New Roman" w:hAnsi="Times New Roman"/>
          <w:szCs w:val="22"/>
        </w:rPr>
      </w:pPr>
      <w:r>
        <w:rPr>
          <w:rFonts w:hint="eastAsia" w:ascii="Times New Roman" w:hAnsi="Times New Roman"/>
          <w:szCs w:val="22"/>
        </w:rPr>
        <w:t>（3）运用所学相关知识请你将案由②③补充完整。（2分）</w:t>
      </w:r>
    </w:p>
    <w:p>
      <w:pPr>
        <w:spacing w:line="288" w:lineRule="auto"/>
        <w:rPr>
          <w:rFonts w:ascii="Times New Roman" w:hAnsi="Times New Roman"/>
          <w:szCs w:val="22"/>
        </w:rPr>
      </w:pPr>
      <w:r>
        <w:rPr>
          <w:rFonts w:hint="eastAsia" w:ascii="Times New Roman" w:hAnsi="Times New Roman"/>
          <w:szCs w:val="22"/>
        </w:rPr>
        <w:t>（4）针对提案中的问题并结合所学知识请你将方案①②补充完整。（4分）</w:t>
      </w: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center"/>
        <w:rPr>
          <w:rFonts w:ascii="Times New Roman" w:hAnsi="Times New Roman"/>
          <w:b/>
          <w:sz w:val="32"/>
          <w:szCs w:val="32"/>
        </w:rPr>
      </w:pPr>
      <w:r>
        <w:rPr>
          <w:rFonts w:hint="eastAsia" w:ascii="Times New Roman" w:hAnsi="Times New Roman"/>
          <w:b/>
          <w:sz w:val="32"/>
          <w:szCs w:val="32"/>
        </w:rPr>
        <w:t>上学期学情调研问卷</w:t>
      </w:r>
    </w:p>
    <w:p>
      <w:pPr>
        <w:spacing w:line="288" w:lineRule="auto"/>
        <w:jc w:val="center"/>
        <w:rPr>
          <w:rFonts w:ascii="Times New Roman" w:hAnsi="Times New Roman"/>
          <w:b/>
          <w:sz w:val="32"/>
          <w:szCs w:val="32"/>
        </w:rPr>
      </w:pPr>
      <w:r>
        <w:rPr>
          <w:rFonts w:hint="eastAsia" w:ascii="Times New Roman" w:hAnsi="Times New Roman"/>
          <w:b/>
          <w:sz w:val="32"/>
          <w:szCs w:val="32"/>
        </w:rPr>
        <w:t>九年道德与法治参考答案</w:t>
      </w:r>
    </w:p>
    <w:p>
      <w:pPr>
        <w:spacing w:line="288" w:lineRule="auto"/>
        <w:rPr>
          <w:rFonts w:ascii="Times New Roman" w:hAnsi="Times New Roman"/>
          <w:b/>
          <w:sz w:val="24"/>
        </w:rPr>
      </w:pPr>
      <w:r>
        <w:rPr>
          <w:rFonts w:hint="eastAsia" w:ascii="Times New Roman" w:hAnsi="Times New Roman"/>
          <w:b/>
          <w:sz w:val="24"/>
        </w:rPr>
        <w:t>一、单项选择题：</w:t>
      </w:r>
    </w:p>
    <w:p>
      <w:pPr>
        <w:spacing w:line="288" w:lineRule="auto"/>
        <w:rPr>
          <w:rFonts w:ascii="Times New Roman" w:hAnsi="Times New Roman"/>
          <w:szCs w:val="22"/>
        </w:rPr>
      </w:pPr>
      <w:r>
        <w:rPr>
          <w:rFonts w:ascii="Times New Roman" w:hAnsi="Times New Roman"/>
          <w:szCs w:val="22"/>
        </w:rPr>
        <w:t>1．C</w:t>
      </w:r>
      <w:r>
        <w:rPr>
          <w:rFonts w:hint="eastAsia" w:ascii="Times New Roman" w:hAnsi="Times New Roman"/>
          <w:szCs w:val="22"/>
        </w:rPr>
        <w:t xml:space="preserve">  </w:t>
      </w:r>
      <w:r>
        <w:rPr>
          <w:rFonts w:ascii="Times New Roman" w:hAnsi="Times New Roman"/>
          <w:szCs w:val="22"/>
        </w:rPr>
        <w:t>2．B</w:t>
      </w:r>
      <w:r>
        <w:rPr>
          <w:rFonts w:hint="eastAsia" w:ascii="Times New Roman" w:hAnsi="Times New Roman"/>
          <w:szCs w:val="22"/>
        </w:rPr>
        <w:t xml:space="preserve">  </w:t>
      </w:r>
      <w:r>
        <w:rPr>
          <w:rFonts w:ascii="Times New Roman" w:hAnsi="Times New Roman"/>
          <w:szCs w:val="22"/>
        </w:rPr>
        <w:t>3．B</w:t>
      </w:r>
      <w:r>
        <w:rPr>
          <w:rFonts w:hint="eastAsia" w:ascii="Times New Roman" w:hAnsi="Times New Roman"/>
          <w:szCs w:val="22"/>
        </w:rPr>
        <w:t xml:space="preserve">  </w:t>
      </w:r>
      <w:r>
        <w:rPr>
          <w:rFonts w:ascii="Times New Roman" w:hAnsi="Times New Roman"/>
          <w:szCs w:val="22"/>
        </w:rPr>
        <w:t>4．C</w:t>
      </w:r>
      <w:r>
        <w:rPr>
          <w:rFonts w:hint="eastAsia" w:ascii="Times New Roman" w:hAnsi="Times New Roman"/>
          <w:szCs w:val="22"/>
        </w:rPr>
        <w:t xml:space="preserve">  </w:t>
      </w:r>
      <w:r>
        <w:rPr>
          <w:rFonts w:ascii="Times New Roman" w:hAnsi="Times New Roman"/>
          <w:szCs w:val="22"/>
        </w:rPr>
        <w:t>5．A</w:t>
      </w:r>
      <w:r>
        <w:rPr>
          <w:rFonts w:hint="eastAsia" w:ascii="Times New Roman" w:hAnsi="Times New Roman"/>
          <w:szCs w:val="22"/>
        </w:rPr>
        <w:t xml:space="preserve">  </w:t>
      </w:r>
      <w:r>
        <w:rPr>
          <w:rFonts w:ascii="Times New Roman" w:hAnsi="Times New Roman"/>
          <w:szCs w:val="22"/>
        </w:rPr>
        <w:t>6．C</w:t>
      </w:r>
      <w:r>
        <w:rPr>
          <w:rFonts w:hint="eastAsia" w:ascii="Times New Roman" w:hAnsi="Times New Roman"/>
          <w:szCs w:val="22"/>
        </w:rPr>
        <w:t xml:space="preserve">  </w:t>
      </w:r>
      <w:r>
        <w:rPr>
          <w:rFonts w:ascii="Times New Roman" w:hAnsi="Times New Roman"/>
          <w:szCs w:val="22"/>
        </w:rPr>
        <w:t>7</w:t>
      </w:r>
      <w:r>
        <w:rPr>
          <w:rFonts w:hint="eastAsia" w:ascii="Times New Roman" w:hAnsi="Times New Roman"/>
          <w:szCs w:val="22"/>
        </w:rPr>
        <w:t>．</w:t>
      </w:r>
      <w:r>
        <w:rPr>
          <w:rFonts w:ascii="Times New Roman" w:hAnsi="Times New Roman"/>
          <w:szCs w:val="22"/>
        </w:rPr>
        <w:t>D</w:t>
      </w:r>
      <w:r>
        <w:rPr>
          <w:rFonts w:hint="eastAsia" w:ascii="Times New Roman" w:hAnsi="Times New Roman"/>
          <w:szCs w:val="22"/>
        </w:rPr>
        <w:t xml:space="preserve">  </w:t>
      </w:r>
      <w:r>
        <w:rPr>
          <w:rFonts w:ascii="Times New Roman" w:hAnsi="Times New Roman"/>
          <w:szCs w:val="22"/>
        </w:rPr>
        <w:t>8</w:t>
      </w:r>
      <w:r>
        <w:rPr>
          <w:rFonts w:hint="eastAsia" w:ascii="Times New Roman" w:hAnsi="Times New Roman"/>
          <w:szCs w:val="22"/>
        </w:rPr>
        <w:t>．</w:t>
      </w:r>
      <w:r>
        <w:rPr>
          <w:rFonts w:ascii="Times New Roman" w:hAnsi="Times New Roman"/>
          <w:szCs w:val="22"/>
        </w:rPr>
        <w:t>D</w:t>
      </w:r>
      <w:r>
        <w:rPr>
          <w:rFonts w:hint="eastAsia" w:ascii="Times New Roman" w:hAnsi="Times New Roman"/>
          <w:szCs w:val="22"/>
        </w:rPr>
        <w:t xml:space="preserve">  </w:t>
      </w:r>
      <w:r>
        <w:rPr>
          <w:rFonts w:ascii="Times New Roman" w:hAnsi="Times New Roman"/>
          <w:szCs w:val="22"/>
        </w:rPr>
        <w:t>9．A</w:t>
      </w:r>
      <w:r>
        <w:rPr>
          <w:rFonts w:hint="eastAsia" w:ascii="Times New Roman" w:hAnsi="Times New Roman"/>
          <w:szCs w:val="22"/>
        </w:rPr>
        <w:t xml:space="preserve">  </w:t>
      </w:r>
      <w:r>
        <w:rPr>
          <w:rFonts w:ascii="Times New Roman" w:hAnsi="Times New Roman"/>
          <w:szCs w:val="22"/>
        </w:rPr>
        <w:t>10．B</w:t>
      </w:r>
      <w:r>
        <w:rPr>
          <w:rFonts w:hint="eastAsia" w:ascii="Times New Roman" w:hAnsi="Times New Roman"/>
          <w:szCs w:val="22"/>
        </w:rPr>
        <w:t xml:space="preserve">  </w:t>
      </w:r>
      <w:r>
        <w:rPr>
          <w:rFonts w:ascii="Times New Roman" w:hAnsi="Times New Roman"/>
          <w:szCs w:val="22"/>
        </w:rPr>
        <w:t>11</w:t>
      </w:r>
      <w:r>
        <w:rPr>
          <w:rFonts w:hint="eastAsia" w:ascii="Times New Roman" w:hAnsi="Times New Roman"/>
          <w:szCs w:val="22"/>
        </w:rPr>
        <w:t>．</w:t>
      </w:r>
      <w:r>
        <w:rPr>
          <w:rFonts w:ascii="Times New Roman" w:hAnsi="Times New Roman"/>
          <w:szCs w:val="22"/>
        </w:rPr>
        <w:t>D</w:t>
      </w:r>
      <w:r>
        <w:rPr>
          <w:rFonts w:hint="eastAsia" w:ascii="Times New Roman" w:hAnsi="Times New Roman"/>
          <w:szCs w:val="22"/>
        </w:rPr>
        <w:t xml:space="preserve">  </w:t>
      </w:r>
      <w:r>
        <w:rPr>
          <w:rFonts w:ascii="Times New Roman" w:hAnsi="Times New Roman"/>
          <w:szCs w:val="22"/>
        </w:rPr>
        <w:t>12．B</w:t>
      </w:r>
    </w:p>
    <w:p>
      <w:pPr>
        <w:spacing w:line="288" w:lineRule="auto"/>
        <w:rPr>
          <w:rFonts w:ascii="Times New Roman" w:hAnsi="Times New Roman"/>
          <w:b/>
          <w:sz w:val="24"/>
        </w:rPr>
      </w:pPr>
      <w:r>
        <w:rPr>
          <w:rFonts w:hint="eastAsia" w:ascii="Times New Roman" w:hAnsi="Times New Roman"/>
          <w:b/>
          <w:sz w:val="24"/>
        </w:rPr>
        <w:t>二、情境：</w:t>
      </w:r>
    </w:p>
    <w:p>
      <w:pPr>
        <w:spacing w:line="288" w:lineRule="auto"/>
        <w:rPr>
          <w:rFonts w:ascii="Times New Roman" w:hAnsi="Times New Roman"/>
          <w:szCs w:val="22"/>
        </w:rPr>
      </w:pPr>
      <w:r>
        <w:rPr>
          <w:rFonts w:hint="eastAsia" w:ascii="Times New Roman" w:hAnsi="Times New Roman"/>
          <w:szCs w:val="22"/>
        </w:rPr>
        <w:t>13．情境一：</w:t>
      </w:r>
    </w:p>
    <w:p>
      <w:pPr>
        <w:spacing w:line="288" w:lineRule="auto"/>
        <w:rPr>
          <w:rFonts w:ascii="Times New Roman" w:hAnsi="Times New Roman"/>
          <w:szCs w:val="22"/>
        </w:rPr>
      </w:pPr>
      <w:r>
        <w:rPr>
          <w:rFonts w:hint="eastAsia" w:ascii="Times New Roman" w:hAnsi="Times New Roman"/>
          <w:szCs w:val="22"/>
        </w:rPr>
        <w:t>（1）A：图二（中国传统节日）（1分）</w:t>
      </w:r>
    </w:p>
    <w:p>
      <w:pPr>
        <w:spacing w:line="288" w:lineRule="auto"/>
        <w:rPr>
          <w:rFonts w:ascii="Times New Roman" w:hAnsi="Times New Roman"/>
          <w:szCs w:val="22"/>
        </w:rPr>
      </w:pPr>
      <w:r>
        <w:rPr>
          <w:rFonts w:hint="eastAsia" w:ascii="Times New Roman" w:hAnsi="Times New Roman"/>
          <w:szCs w:val="22"/>
        </w:rPr>
        <w:t>B：图三（延安精神）（1分</w:t>
      </w:r>
    </w:p>
    <w:p>
      <w:pPr>
        <w:spacing w:line="288" w:lineRule="auto"/>
        <w:rPr>
          <w:rFonts w:ascii="Times New Roman" w:hAnsi="Times New Roman"/>
          <w:szCs w:val="22"/>
        </w:rPr>
      </w:pPr>
      <w:r>
        <w:rPr>
          <w:rFonts w:hint="eastAsia" w:ascii="Times New Roman" w:hAnsi="Times New Roman"/>
          <w:szCs w:val="22"/>
        </w:rPr>
        <w:t>C图一（社会主义核心价值观）（1分）</w:t>
      </w:r>
    </w:p>
    <w:p>
      <w:pPr>
        <w:spacing w:line="288" w:lineRule="auto"/>
        <w:rPr>
          <w:rFonts w:ascii="Times New Roman" w:hAnsi="Times New Roman"/>
          <w:szCs w:val="22"/>
        </w:rPr>
      </w:pPr>
      <w:r>
        <w:rPr>
          <w:rFonts w:hint="eastAsia" w:ascii="Times New Roman" w:hAnsi="Times New Roman"/>
          <w:szCs w:val="22"/>
        </w:rPr>
        <w:t>情境二：</w:t>
      </w:r>
    </w:p>
    <w:p>
      <w:pPr>
        <w:spacing w:line="288" w:lineRule="auto"/>
        <w:rPr>
          <w:rFonts w:ascii="Times New Roman" w:hAnsi="Times New Roman"/>
          <w:szCs w:val="22"/>
        </w:rPr>
      </w:pPr>
      <w:r>
        <w:rPr>
          <w:rFonts w:hint="eastAsia" w:ascii="Times New Roman" w:hAnsi="Times New Roman"/>
          <w:szCs w:val="22"/>
        </w:rPr>
        <w:t>（2）勤俭节约（1分）</w:t>
      </w:r>
    </w:p>
    <w:p>
      <w:pPr>
        <w:spacing w:line="288" w:lineRule="auto"/>
        <w:rPr>
          <w:rFonts w:ascii="Times New Roman" w:hAnsi="Times New Roman"/>
          <w:szCs w:val="22"/>
        </w:rPr>
      </w:pPr>
      <w:r>
        <w:rPr>
          <w:rFonts w:hint="eastAsia" w:ascii="Times New Roman" w:hAnsi="Times New Roman"/>
          <w:szCs w:val="22"/>
        </w:rPr>
        <w:t>（3）民主（1分）</w:t>
      </w:r>
    </w:p>
    <w:p>
      <w:pPr>
        <w:spacing w:line="288" w:lineRule="auto"/>
        <w:rPr>
          <w:rFonts w:ascii="Times New Roman" w:hAnsi="Times New Roman"/>
          <w:szCs w:val="22"/>
        </w:rPr>
      </w:pPr>
      <w:r>
        <w:rPr>
          <w:rFonts w:hint="eastAsia" w:ascii="Times New Roman" w:hAnsi="Times New Roman"/>
          <w:szCs w:val="22"/>
        </w:rPr>
        <w:t>三、材料：</w:t>
      </w:r>
    </w:p>
    <w:p>
      <w:pPr>
        <w:spacing w:line="288" w:lineRule="auto"/>
        <w:rPr>
          <w:rFonts w:ascii="Times New Roman" w:hAnsi="Times New Roman"/>
          <w:szCs w:val="22"/>
        </w:rPr>
      </w:pPr>
      <w:r>
        <w:rPr>
          <w:rFonts w:hint="eastAsia" w:ascii="Times New Roman" w:hAnsi="Times New Roman"/>
          <w:szCs w:val="22"/>
        </w:rPr>
        <w:t>14．（1）西藏经济不断发展，人民生活显著提高摆脱了绝对贫困。其他符合题意的答案亦可。</w:t>
      </w:r>
    </w:p>
    <w:p>
      <w:pPr>
        <w:spacing w:line="288" w:lineRule="auto"/>
        <w:rPr>
          <w:rFonts w:ascii="Times New Roman" w:hAnsi="Times New Roman"/>
          <w:szCs w:val="22"/>
        </w:rPr>
      </w:pPr>
      <w:r>
        <w:rPr>
          <w:rFonts w:hint="eastAsia" w:ascii="Times New Roman" w:hAnsi="Times New Roman"/>
          <w:szCs w:val="22"/>
        </w:rPr>
        <w:t>（2）实行民族区域自治制度或坚持民族平等民族团结和各民族共同繁荣的基本原则。</w:t>
      </w:r>
    </w:p>
    <w:p>
      <w:pPr>
        <w:spacing w:line="288" w:lineRule="auto"/>
        <w:rPr>
          <w:rFonts w:ascii="Times New Roman" w:hAnsi="Times New Roman"/>
          <w:szCs w:val="22"/>
        </w:rPr>
      </w:pPr>
      <w:r>
        <w:rPr>
          <w:rFonts w:hint="eastAsia" w:ascii="Times New Roman" w:hAnsi="Times New Roman"/>
          <w:szCs w:val="22"/>
        </w:rPr>
        <w:t>（3）尊重各民族的风俗习惯等具体做法，写出两点。（2分）</w:t>
      </w:r>
    </w:p>
    <w:p>
      <w:pPr>
        <w:spacing w:line="288" w:lineRule="auto"/>
        <w:rPr>
          <w:rFonts w:ascii="Times New Roman" w:hAnsi="Times New Roman"/>
          <w:szCs w:val="22"/>
        </w:rPr>
      </w:pPr>
      <w:r>
        <w:rPr>
          <w:rFonts w:hint="eastAsia" w:ascii="Times New Roman" w:hAnsi="Times New Roman"/>
          <w:szCs w:val="22"/>
        </w:rPr>
        <w:t>15．（1）全面依法治国</w:t>
      </w:r>
    </w:p>
    <w:p>
      <w:pPr>
        <w:spacing w:line="288" w:lineRule="auto"/>
        <w:rPr>
          <w:rFonts w:ascii="Times New Roman" w:hAnsi="Times New Roman"/>
          <w:szCs w:val="22"/>
        </w:rPr>
      </w:pPr>
      <w:r>
        <w:rPr>
          <w:rFonts w:hint="eastAsia" w:ascii="Times New Roman" w:hAnsi="Times New Roman"/>
          <w:szCs w:val="22"/>
        </w:rPr>
        <w:t>（2）科学立法（1分）严格执法（1分）</w:t>
      </w:r>
    </w:p>
    <w:p>
      <w:pPr>
        <w:spacing w:line="288" w:lineRule="auto"/>
        <w:rPr>
          <w:rFonts w:ascii="Times New Roman" w:hAnsi="Times New Roman"/>
          <w:szCs w:val="22"/>
        </w:rPr>
      </w:pPr>
      <w:r>
        <w:rPr>
          <w:rFonts w:hint="eastAsia" w:ascii="Times New Roman" w:hAnsi="Times New Roman"/>
          <w:szCs w:val="22"/>
        </w:rPr>
        <w:t>（3）人民当家作主、依法治国（1分）</w:t>
      </w:r>
    </w:p>
    <w:p>
      <w:pPr>
        <w:spacing w:line="288" w:lineRule="auto"/>
        <w:rPr>
          <w:rFonts w:ascii="Times New Roman" w:hAnsi="Times New Roman"/>
          <w:szCs w:val="22"/>
        </w:rPr>
      </w:pPr>
      <w:r>
        <w:rPr>
          <w:rFonts w:hint="eastAsia" w:ascii="Times New Roman" w:hAnsi="Times New Roman"/>
          <w:szCs w:val="22"/>
        </w:rPr>
        <w:t>16（1）爱国、敬业</w:t>
      </w:r>
    </w:p>
    <w:p>
      <w:pPr>
        <w:spacing w:line="288" w:lineRule="auto"/>
        <w:rPr>
          <w:rFonts w:ascii="Times New Roman" w:hAnsi="Times New Roman"/>
          <w:szCs w:val="22"/>
        </w:rPr>
      </w:pPr>
      <w:r>
        <w:rPr>
          <w:rFonts w:hint="eastAsia" w:ascii="Times New Roman" w:hAnsi="Times New Roman"/>
          <w:szCs w:val="22"/>
        </w:rPr>
        <w:t>（2）内化于心（1分）外化于行（1分），即思想一个方面行为一个方面。</w:t>
      </w:r>
    </w:p>
    <w:p>
      <w:pPr>
        <w:spacing w:line="288" w:lineRule="auto"/>
        <w:rPr>
          <w:rFonts w:ascii="Times New Roman" w:hAnsi="Times New Roman"/>
          <w:szCs w:val="22"/>
        </w:rPr>
      </w:pPr>
      <w:r>
        <w:rPr>
          <w:rFonts w:hint="eastAsia" w:ascii="Times New Roman" w:hAnsi="Times New Roman"/>
          <w:szCs w:val="22"/>
        </w:rPr>
        <w:t>17（1）①漫画反映了我国存在水资源浪费严重现象；②图片反映我国水污染严重。</w:t>
      </w:r>
    </w:p>
    <w:p>
      <w:pPr>
        <w:spacing w:line="288" w:lineRule="auto"/>
        <w:rPr>
          <w:rFonts w:ascii="Times New Roman" w:hAnsi="Times New Roman"/>
          <w:szCs w:val="22"/>
        </w:rPr>
      </w:pPr>
      <w:r>
        <w:rPr>
          <w:rFonts w:hint="eastAsia" w:ascii="Times New Roman" w:hAnsi="Times New Roman"/>
          <w:szCs w:val="22"/>
        </w:rPr>
        <w:t>（2）绿色的发展理念</w:t>
      </w:r>
    </w:p>
    <w:p>
      <w:pPr>
        <w:spacing w:line="288" w:lineRule="auto"/>
        <w:rPr>
          <w:rFonts w:ascii="Times New Roman" w:hAnsi="Times New Roman"/>
          <w:szCs w:val="22"/>
        </w:rPr>
      </w:pPr>
      <w:r>
        <w:rPr>
          <w:rFonts w:hint="eastAsia" w:ascii="Times New Roman" w:hAnsi="Times New Roman"/>
          <w:szCs w:val="22"/>
        </w:rPr>
        <w:t>（3）危害人民群众的生命健康；制约社会经济的可持续发展等。</w:t>
      </w:r>
    </w:p>
    <w:p>
      <w:pPr>
        <w:spacing w:line="288" w:lineRule="auto"/>
        <w:rPr>
          <w:rFonts w:ascii="Times New Roman" w:hAnsi="Times New Roman"/>
          <w:szCs w:val="22"/>
        </w:rPr>
        <w:sectPr>
          <w:headerReference r:id="rId3" w:type="default"/>
          <w:pgSz w:w="11906" w:h="16838"/>
          <w:pgMar w:top="1304" w:right="964" w:bottom="1304" w:left="964" w:header="153" w:footer="0" w:gutter="0"/>
          <w:cols w:space="720" w:num="1"/>
          <w:docGrid w:type="lines" w:linePitch="312" w:charSpace="0"/>
        </w:sectPr>
      </w:pPr>
      <w:r>
        <w:rPr>
          <w:rFonts w:hint="eastAsia" w:ascii="Times New Roman" w:hAnsi="Times New Roman"/>
          <w:szCs w:val="22"/>
        </w:rPr>
        <w:t>（4）政府要加大执法力度依法对污染环境的行为予以坚决制止和相应的处罚等。公民要文明祭祀在网上祭奠逝去的亲人等。</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rPr>
        <w:rFonts w:hint="eastAsia"/>
      </w:rPr>
      <w:t xml:space="preserve"> </w:t>
    </w: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C074A"/>
    <w:rsid w:val="000E4D02"/>
    <w:rsid w:val="000E4FF1"/>
    <w:rsid w:val="001177F3"/>
    <w:rsid w:val="001504CF"/>
    <w:rsid w:val="00171458"/>
    <w:rsid w:val="00173C1D"/>
    <w:rsid w:val="001764C3"/>
    <w:rsid w:val="0018010E"/>
    <w:rsid w:val="00191C29"/>
    <w:rsid w:val="001A324B"/>
    <w:rsid w:val="001C63DA"/>
    <w:rsid w:val="001D0C6F"/>
    <w:rsid w:val="00201A7E"/>
    <w:rsid w:val="00204526"/>
    <w:rsid w:val="00221FC9"/>
    <w:rsid w:val="00244CEF"/>
    <w:rsid w:val="002457C2"/>
    <w:rsid w:val="002908F0"/>
    <w:rsid w:val="002A0E5D"/>
    <w:rsid w:val="002A1A21"/>
    <w:rsid w:val="002F06B2"/>
    <w:rsid w:val="003102DB"/>
    <w:rsid w:val="003625C4"/>
    <w:rsid w:val="00394629"/>
    <w:rsid w:val="003A7713"/>
    <w:rsid w:val="003B1712"/>
    <w:rsid w:val="003C4A95"/>
    <w:rsid w:val="003D0C09"/>
    <w:rsid w:val="004062F6"/>
    <w:rsid w:val="00430A44"/>
    <w:rsid w:val="00435F83"/>
    <w:rsid w:val="00444A46"/>
    <w:rsid w:val="0046214C"/>
    <w:rsid w:val="0049183B"/>
    <w:rsid w:val="004B44B5"/>
    <w:rsid w:val="004C71FE"/>
    <w:rsid w:val="004D44FD"/>
    <w:rsid w:val="0059145F"/>
    <w:rsid w:val="00596076"/>
    <w:rsid w:val="005B39DB"/>
    <w:rsid w:val="005C2124"/>
    <w:rsid w:val="005F1362"/>
    <w:rsid w:val="00605626"/>
    <w:rsid w:val="006071D5"/>
    <w:rsid w:val="0062039B"/>
    <w:rsid w:val="00623C16"/>
    <w:rsid w:val="00637D3A"/>
    <w:rsid w:val="00640BF5"/>
    <w:rsid w:val="006632D9"/>
    <w:rsid w:val="006D5DE9"/>
    <w:rsid w:val="006F45E0"/>
    <w:rsid w:val="00701D6B"/>
    <w:rsid w:val="007061B2"/>
    <w:rsid w:val="00740A09"/>
    <w:rsid w:val="00762E26"/>
    <w:rsid w:val="008028B5"/>
    <w:rsid w:val="0081480B"/>
    <w:rsid w:val="00832EC9"/>
    <w:rsid w:val="008634CD"/>
    <w:rsid w:val="008731FA"/>
    <w:rsid w:val="00880A38"/>
    <w:rsid w:val="00891DD9"/>
    <w:rsid w:val="00893DD6"/>
    <w:rsid w:val="008B62FE"/>
    <w:rsid w:val="008D2E94"/>
    <w:rsid w:val="00974E0F"/>
    <w:rsid w:val="00982128"/>
    <w:rsid w:val="009A27BF"/>
    <w:rsid w:val="009B5666"/>
    <w:rsid w:val="009C4252"/>
    <w:rsid w:val="00A07DF2"/>
    <w:rsid w:val="00A405DB"/>
    <w:rsid w:val="00A46D54"/>
    <w:rsid w:val="00A536B0"/>
    <w:rsid w:val="00AB3EE3"/>
    <w:rsid w:val="00AD4827"/>
    <w:rsid w:val="00AD6B6A"/>
    <w:rsid w:val="00B73811"/>
    <w:rsid w:val="00B80D67"/>
    <w:rsid w:val="00B8100F"/>
    <w:rsid w:val="00B96924"/>
    <w:rsid w:val="00BB50C6"/>
    <w:rsid w:val="00C02815"/>
    <w:rsid w:val="00C321EB"/>
    <w:rsid w:val="00C60A9A"/>
    <w:rsid w:val="00CA4A07"/>
    <w:rsid w:val="00D51257"/>
    <w:rsid w:val="00D634C2"/>
    <w:rsid w:val="00D756B6"/>
    <w:rsid w:val="00D77F6E"/>
    <w:rsid w:val="00DA0796"/>
    <w:rsid w:val="00DA5448"/>
    <w:rsid w:val="00DB6888"/>
    <w:rsid w:val="00DC061C"/>
    <w:rsid w:val="00DF071B"/>
    <w:rsid w:val="00E22C2C"/>
    <w:rsid w:val="00E63075"/>
    <w:rsid w:val="00E97096"/>
    <w:rsid w:val="00E9743B"/>
    <w:rsid w:val="00EA0188"/>
    <w:rsid w:val="00EB17B4"/>
    <w:rsid w:val="00ED1550"/>
    <w:rsid w:val="00ED4F9A"/>
    <w:rsid w:val="00EE1A37"/>
    <w:rsid w:val="00F21C80"/>
    <w:rsid w:val="00F676FD"/>
    <w:rsid w:val="00F72514"/>
    <w:rsid w:val="00FA0944"/>
    <w:rsid w:val="00FA6947"/>
    <w:rsid w:val="00FB34D2"/>
    <w:rsid w:val="00FB4B17"/>
    <w:rsid w:val="00FC5860"/>
    <w:rsid w:val="00FD377B"/>
    <w:rsid w:val="00FF2D79"/>
    <w:rsid w:val="00FF517A"/>
    <w:rsid w:val="38274566"/>
    <w:rsid w:val="757150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99"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9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2"/>
    <w:uiPriority w:val="0"/>
    <w:rPr>
      <w:sz w:val="18"/>
      <w:szCs w:val="18"/>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table" w:styleId="8">
    <w:name w:val="Table Grid"/>
    <w:basedOn w:val="7"/>
    <w:qFormat/>
    <w:uiPriority w:val="99"/>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页眉 Char"/>
    <w:basedOn w:val="5"/>
    <w:link w:val="4"/>
    <w:qFormat/>
    <w:uiPriority w:val="99"/>
    <w:rPr>
      <w:kern w:val="2"/>
      <w:sz w:val="18"/>
      <w:szCs w:val="24"/>
    </w:rPr>
  </w:style>
  <w:style w:type="paragraph" w:styleId="10">
    <w:name w:val="No Spacing"/>
    <w:qFormat/>
    <w:uiPriority w:val="1"/>
    <w:rPr>
      <w:rFonts w:eastAsia="Microsoft YaHei UI" w:asciiTheme="minorHAnsi" w:hAnsiTheme="minorHAnsi" w:cstheme="minorBidi"/>
      <w:sz w:val="22"/>
      <w:szCs w:val="22"/>
      <w:lang w:val="en-US" w:eastAsia="zh-CN" w:bidi="ar-SA"/>
    </w:rPr>
  </w:style>
  <w:style w:type="paragraph" w:styleId="11">
    <w:name w:val="List Paragraph"/>
    <w:basedOn w:val="1"/>
    <w:qFormat/>
    <w:uiPriority w:val="99"/>
    <w:pPr>
      <w:ind w:firstLine="420" w:firstLineChars="200"/>
    </w:pPr>
  </w:style>
  <w:style w:type="character" w:customStyle="1" w:styleId="12">
    <w:name w:val="批注框文本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customXml" Target="../customXml/item1.xml"/><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1639748-E051-440A-A9BD-8A9696341E36}">
  <ds:schemaRefs/>
</ds:datastoreItem>
</file>

<file path=docProps/app.xml><?xml version="1.0" encoding="utf-8"?>
<Properties xmlns="http://schemas.openxmlformats.org/officeDocument/2006/extended-properties" xmlns:vt="http://schemas.openxmlformats.org/officeDocument/2006/docPropsVTypes">
  <Template>Normal</Template>
  <Pages>3</Pages>
  <Words>692</Words>
  <Characters>3949</Characters>
  <Lines>32</Lines>
  <Paragraphs>9</Paragraphs>
  <TotalTime>0</TotalTime>
  <ScaleCrop>false</ScaleCrop>
  <LinksUpToDate>false</LinksUpToDate>
  <CharactersWithSpaces>4632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2021-12-20T02:19:00Z</dcterms:created>
  <dc:creator>琦</dc:creator>
  <cp:lastModifiedBy>Administrator</cp:lastModifiedBy>
  <dcterms:modified xsi:type="dcterms:W3CDTF">2022-01-03T05:43:26Z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