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AE4542">
      <w:pPr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11137900</wp:posOffset>
            </wp:positionV>
            <wp:extent cx="469900" cy="3175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839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b/>
          <w:bCs/>
          <w:sz w:val="28"/>
          <w:szCs w:val="28"/>
        </w:rPr>
        <w:t>浙江省温州市星海中学</w:t>
      </w:r>
      <w:r>
        <w:rPr>
          <w:b/>
          <w:bCs/>
          <w:sz w:val="28"/>
          <w:szCs w:val="28"/>
        </w:rPr>
        <w:t>2021-2022</w:t>
      </w:r>
      <w:r>
        <w:rPr>
          <w:b/>
          <w:bCs/>
          <w:sz w:val="28"/>
          <w:szCs w:val="28"/>
        </w:rPr>
        <w:t>学年第一学期九年级科学期末测试卷（二）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AE4542">
      <w:pPr>
        <w:jc w:val="both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                            </w:t>
      </w:r>
      <w:r>
        <w:rPr>
          <w:rFonts w:hint="eastAsia"/>
          <w:b/>
          <w:bCs/>
          <w:sz w:val="28"/>
          <w:szCs w:val="28"/>
          <w:lang w:eastAsia="zh-CN"/>
        </w:rPr>
        <w:t>参考答案</w:t>
      </w:r>
    </w:p>
    <w:p w:rsidR="00AE4542">
      <w:r>
        <w:t>一、选择题（本题有</w:t>
      </w:r>
      <w:r>
        <w:t xml:space="preserve"> 15 </w:t>
      </w:r>
      <w:r>
        <w:t>小题，每小题</w:t>
      </w:r>
      <w:r>
        <w:t xml:space="preserve"> 4 </w:t>
      </w:r>
      <w:r>
        <w:t>分，共</w:t>
      </w:r>
      <w:r>
        <w:t xml:space="preserve"> 60 </w:t>
      </w:r>
      <w:r>
        <w:t>分。每小题只有一个选项正确，不选、多选、错选均不给分）</w:t>
      </w:r>
    </w:p>
    <w:p w:rsidR="00AE4542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1-5 A D B A B,   6-10 D B B A C  ,   11-15 C A C A B </w:t>
      </w:r>
    </w:p>
    <w:p w:rsidR="00AE4542">
      <w:pPr>
        <w:spacing w:after="0"/>
      </w:pPr>
    </w:p>
    <w:p w:rsidR="00AE4542">
      <w:r>
        <w:t>二、填空题（本题共</w:t>
      </w:r>
      <w:r>
        <w:t xml:space="preserve"> 8 </w:t>
      </w:r>
      <w:r>
        <w:t>小题，每空</w:t>
      </w:r>
      <w:r>
        <w:t xml:space="preserve"> 2 </w:t>
      </w:r>
      <w:r>
        <w:t>分，共</w:t>
      </w:r>
      <w:r>
        <w:t xml:space="preserve"> 40 </w:t>
      </w:r>
      <w:r>
        <w:t>分）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16.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）生物群落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）凤眼莲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）生态系统的成分越复杂、生物种类越多，自动调节能力越强，生态系统的稳定性就越高</w:t>
      </w:r>
      <w:r>
        <w:rPr>
          <w:color w:val="000000"/>
        </w:rPr>
        <w:t xml:space="preserve">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17.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）探究动能大小与速度的关系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B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）不能，滑块始终运动，无法比较运动的距离大小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）滑块在滑槽上移动的距离；</w:t>
      </w:r>
      <w:r>
        <w:rPr>
          <w:color w:val="000000"/>
        </w:rPr>
        <w:t xml:space="preserve">②③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18.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）小肠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）大分子蛋白质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）呼吸系统、循环系统、泌尿系统</w:t>
      </w:r>
      <w:r>
        <w:rPr>
          <w:color w:val="000000"/>
        </w:rPr>
        <w:t xml:space="preserve">   </w:t>
      </w:r>
    </w:p>
    <w:p w:rsidR="00AE4542">
      <w:pPr>
        <w:spacing w:after="0"/>
      </w:pPr>
      <w:r>
        <w:rPr>
          <w:color w:val="000000"/>
        </w:rPr>
        <w:t>19.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增大；增大</w:t>
      </w:r>
      <w:r>
        <w:rPr>
          <w:color w:val="000000"/>
        </w:rPr>
        <w:t xml:space="preserve">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20.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BaCO</w:t>
      </w:r>
      <w:r>
        <w:rPr>
          <w:color w:val="000000"/>
          <w:vertAlign w:val="subscript"/>
        </w:rPr>
        <w:t>3</w:t>
      </w:r>
      <w:r>
        <w:rPr>
          <w:color w:val="000000"/>
        </w:rPr>
        <w:t>、</w:t>
      </w:r>
      <w:r>
        <w:rPr>
          <w:color w:val="000000"/>
        </w:rPr>
        <w:t>BaSO</w:t>
      </w:r>
      <w:r>
        <w:rPr>
          <w:color w:val="000000"/>
          <w:vertAlign w:val="subscript"/>
        </w:rPr>
        <w:t>4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2.33g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21.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+CuO </w:t>
      </w:r>
      <w:r>
        <w:rPr>
          <w:noProof/>
          <w:lang w:eastAsia="zh-CN"/>
        </w:rPr>
        <w:drawing>
          <wp:inline distT="0" distB="0" distL="0" distR="0">
            <wp:extent cx="200025" cy="15240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898732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Cu+H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）实验结束后，先停止通氢气后熄灭酒精灯，铜又被氧化成氧化铜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22.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）热传递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D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23.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）右心房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）阻力臂</w:t>
      </w:r>
      <w:r>
        <w:rPr>
          <w:color w:val="000000"/>
        </w:rPr>
        <w:t xml:space="preserve">   </w:t>
      </w:r>
    </w:p>
    <w:p w:rsidR="00AE4542"/>
    <w:p w:rsidR="00AE4542"/>
    <w:p w:rsidR="00AE4542">
      <w:r>
        <w:t>三、实验探究题（本题有</w:t>
      </w:r>
      <w:r>
        <w:t xml:space="preserve"> 4 </w:t>
      </w:r>
      <w:r>
        <w:t>小题，</w:t>
      </w:r>
      <w:r>
        <w:t xml:space="preserve">26 </w:t>
      </w:r>
      <w:r>
        <w:t>题（</w:t>
      </w:r>
      <w:r>
        <w:t>2</w:t>
      </w:r>
      <w:r>
        <w:t>）小题第</w:t>
      </w:r>
      <w:r>
        <w:t xml:space="preserve"> 1 </w:t>
      </w:r>
      <w:r>
        <w:t>空</w:t>
      </w:r>
      <w:r>
        <w:t xml:space="preserve"> 2 </w:t>
      </w:r>
      <w:r>
        <w:t>分，第</w:t>
      </w:r>
      <w:r>
        <w:t xml:space="preserve"> 2 </w:t>
      </w:r>
      <w:r>
        <w:t>空</w:t>
      </w:r>
      <w:r>
        <w:t xml:space="preserve"> 1 </w:t>
      </w:r>
      <w:r>
        <w:t>分，其余每空</w:t>
      </w:r>
      <w:r>
        <w:t xml:space="preserve"> 3 </w:t>
      </w:r>
      <w:r>
        <w:t>分，共</w:t>
      </w:r>
      <w:r>
        <w:t xml:space="preserve"> 36 </w:t>
      </w:r>
      <w:r>
        <w:t>分）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24.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）对照组，以排除水对菠萝蛋白酶活性的影响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3%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）温度</w:t>
      </w:r>
      <w:r>
        <w:rPr>
          <w:color w:val="000000"/>
        </w:rPr>
        <w:t xml:space="preserve">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25.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）控制反应的发生或停止，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）用剪刀剪取三片质量为</w:t>
      </w:r>
      <w:r>
        <w:rPr>
          <w:color w:val="000000"/>
        </w:rPr>
        <w:t>0.5</w:t>
      </w:r>
      <w:r>
        <w:rPr>
          <w:color w:val="000000"/>
        </w:rPr>
        <w:t>克的铁片，取其中一片放入布袋中。在分液漏斗中加入</w:t>
      </w:r>
      <w:r>
        <w:rPr>
          <w:color w:val="000000"/>
        </w:rPr>
        <w:t>50</w:t>
      </w:r>
      <w:r>
        <w:rPr>
          <w:color w:val="000000"/>
        </w:rPr>
        <w:t>毫升</w:t>
      </w:r>
      <w:r>
        <w:rPr>
          <w:color w:val="000000"/>
        </w:rPr>
        <w:t>9.8%</w:t>
      </w:r>
      <w:r>
        <w:rPr>
          <w:color w:val="000000"/>
        </w:rPr>
        <w:t>的稀硫酸，搭建好装置，并将试管放入盛有</w:t>
      </w:r>
      <w:r>
        <w:rPr>
          <w:color w:val="000000"/>
        </w:rPr>
        <w:t>30℃</w:t>
      </w:r>
      <w:r>
        <w:rPr>
          <w:color w:val="000000"/>
        </w:rPr>
        <w:t>水的烧杯中。</w:t>
      </w:r>
      <w:r>
        <w:rPr>
          <w:color w:val="000000"/>
        </w:rPr>
        <w:t xml:space="preserve"> </w:t>
      </w:r>
    </w:p>
    <w:p w:rsidR="00AE4542">
      <w:pPr>
        <w:spacing w:after="0"/>
      </w:pPr>
      <w:r>
        <w:rPr>
          <w:color w:val="000000"/>
        </w:rPr>
        <w:t>打开分液漏斗的止水夹，将稀硫酸放入试管中恒温加热，一会儿后，向下压铜丝，使布袋浸没在液面以下，反应开始发生。</w:t>
      </w:r>
    </w:p>
    <w:p w:rsidR="00AE4542">
      <w:pPr>
        <w:spacing w:after="0"/>
      </w:pPr>
      <w:r>
        <w:rPr>
          <w:color w:val="000000"/>
        </w:rPr>
        <w:t>30</w:t>
      </w:r>
      <w:r>
        <w:rPr>
          <w:color w:val="000000"/>
        </w:rPr>
        <w:t>秒后，将铜丝向上拉，使布袋高于液面。待温度冷却至室温后，移动量筒使其内外液面相平，读取量筒中气体的体积为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</w:p>
    <w:p w:rsidR="00AE4542">
      <w:pPr>
        <w:spacing w:after="0"/>
      </w:pPr>
      <w:r>
        <w:rPr>
          <w:color w:val="000000"/>
        </w:rPr>
        <w:t>换另外两片铁片，控制硫酸质量分数和体积相同，重复上述实验，但分别控制水浴温度为</w:t>
      </w:r>
      <w:r>
        <w:rPr>
          <w:color w:val="000000"/>
        </w:rPr>
        <w:t>50℃</w:t>
      </w:r>
      <w:r>
        <w:rPr>
          <w:color w:val="000000"/>
        </w:rPr>
        <w:t>和</w:t>
      </w:r>
      <w:r>
        <w:rPr>
          <w:color w:val="000000"/>
        </w:rPr>
        <w:t>70℃</w:t>
      </w:r>
      <w:r>
        <w:rPr>
          <w:color w:val="000000"/>
        </w:rPr>
        <w:t>，记录量筒中气体体积分别为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>、</w:t>
      </w:r>
      <w:r>
        <w:rPr>
          <w:color w:val="000000"/>
        </w:rPr>
        <w:t>V</w:t>
      </w:r>
      <w:r>
        <w:rPr>
          <w:color w:val="000000"/>
          <w:vertAlign w:val="subscript"/>
        </w:rPr>
        <w:t>3</w:t>
      </w:r>
      <w:r>
        <w:rPr>
          <w:color w:val="000000"/>
        </w:rPr>
        <w:t>；</w:t>
      </w:r>
      <w:r>
        <w:rPr>
          <w:color w:val="000000"/>
        </w:rPr>
        <w:t xml:space="preserve"> </w:t>
      </w:r>
    </w:p>
    <w:p w:rsidR="00AE4542">
      <w:pPr>
        <w:spacing w:after="0"/>
      </w:pPr>
      <w:r>
        <w:rPr>
          <w:color w:val="000000"/>
        </w:rPr>
        <w:t>若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color w:val="000000"/>
        </w:rPr>
        <w:t>&lt;V</w:t>
      </w:r>
      <w:r>
        <w:rPr>
          <w:color w:val="000000"/>
          <w:vertAlign w:val="subscript"/>
        </w:rPr>
        <w:t>2</w:t>
      </w:r>
      <w:r>
        <w:rPr>
          <w:color w:val="000000"/>
        </w:rPr>
        <w:t>&lt;V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则温度越高，金属与酸反应速度越快。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26.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）乙；乙是串联电路，能控制电流相等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）电压表示数大的灯泡比示数小的灯泡亮</w:t>
      </w:r>
      <w:r>
        <w:rPr>
          <w:color w:val="000000"/>
        </w:rPr>
        <w:t xml:space="preserve">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27.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）将氢氧化钠溶液换成等体积的水，重复上述实验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）通过溶液颜色的变化证明反应的发生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B</w:t>
      </w:r>
    </w:p>
    <w:p w:rsidR="00AE4542">
      <w:r>
        <w:t>四、解答题（本题</w:t>
      </w:r>
      <w:r>
        <w:t xml:space="preserve"> 5 </w:t>
      </w:r>
      <w:r>
        <w:t>小题，第</w:t>
      </w:r>
      <w:r>
        <w:t xml:space="preserve"> 29 </w:t>
      </w:r>
      <w:r>
        <w:t>题</w:t>
      </w:r>
      <w:r>
        <w:t xml:space="preserve"> 14 </w:t>
      </w:r>
      <w:r>
        <w:t>分，第</w:t>
      </w:r>
      <w:r>
        <w:t xml:space="preserve"> 30~32 </w:t>
      </w:r>
      <w:r>
        <w:t>题各</w:t>
      </w:r>
      <w:r>
        <w:t xml:space="preserve"> 6 </w:t>
      </w:r>
      <w:r>
        <w:t>分，第</w:t>
      </w:r>
      <w:r>
        <w:t xml:space="preserve"> 33 </w:t>
      </w:r>
      <w:r>
        <w:t>题</w:t>
      </w:r>
      <w:r>
        <w:t xml:space="preserve"> 12 </w:t>
      </w:r>
      <w:r>
        <w:t>分，共</w:t>
      </w:r>
      <w:r>
        <w:t xml:space="preserve"> 44 </w:t>
      </w:r>
      <w:r>
        <w:t>分）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28.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）相同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）减小</w:t>
      </w:r>
      <w:r>
        <w:rPr>
          <w:color w:val="000000"/>
        </w:rPr>
        <w:t xml:space="preserve">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29.</w:t>
      </w:r>
    </w:p>
    <w:p w:rsidR="00AE4542">
      <w:pPr>
        <w:spacing w:after="0"/>
      </w:pPr>
      <w:r>
        <w:rPr>
          <w:color w:val="000000"/>
        </w:rPr>
        <w:t>解：设剩余物质中铁的质量为</w:t>
      </w:r>
      <w:r>
        <w:rPr>
          <w:color w:val="000000"/>
        </w:rPr>
        <w:t xml:space="preserve"> x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根据题意得：</w:t>
      </w:r>
      <w:r>
        <w:rPr>
          <w:color w:val="000000"/>
        </w:rPr>
        <w:t xml:space="preserve">  </w:t>
      </w:r>
    </w:p>
    <w:tbl>
      <w:tblPr>
        <w:tblW w:w="0" w:type="auto"/>
        <w:tblLook w:val="04A0"/>
      </w:tblPr>
      <w:tblGrid>
        <w:gridCol w:w="1402"/>
        <w:gridCol w:w="630"/>
        <w:gridCol w:w="1223"/>
        <w:gridCol w:w="1027"/>
      </w:tblGrid>
      <w:tr>
        <w:tblPrEx>
          <w:tblW w:w="0" w:type="auto"/>
          <w:tblLook w:val="04A0"/>
        </w:tblPrEx>
        <w:tc>
          <w:tcPr>
            <w:tcW w:w="1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Fe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+3CO</w:t>
            </w:r>
          </w:p>
        </w:tc>
        <w:tc>
          <w:tcPr>
            <w:tcW w:w="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362585" cy="190500"/>
                  <wp:effectExtent l="0" t="0" r="18415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4738952" name="图片 5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864" cy="190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2Fe+3CO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/>
        </w:tc>
      </w:tr>
      <w:tr>
        <w:tblPrEx>
          <w:tblW w:w="0" w:type="auto"/>
          <w:tblLook w:val="04A0"/>
        </w:tblPrEx>
        <w:tc>
          <w:tcPr>
            <w:tcW w:w="1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160</w:t>
            </w:r>
          </w:p>
        </w:tc>
        <w:tc>
          <w:tcPr>
            <w:tcW w:w="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/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112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前后之差</w:t>
            </w:r>
            <w:r>
              <w:rPr>
                <w:color w:val="000000"/>
              </w:rPr>
              <w:t xml:space="preserve"> 48</w:t>
            </w:r>
          </w:p>
        </w:tc>
      </w:tr>
      <w:tr>
        <w:tblPrEx>
          <w:tblW w:w="0" w:type="auto"/>
          <w:tblLook w:val="04A0"/>
        </w:tblPrEx>
        <w:tc>
          <w:tcPr>
            <w:tcW w:w="1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/>
        </w:tc>
        <w:tc>
          <w:tcPr>
            <w:tcW w:w="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/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x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前后固体之差</w:t>
            </w:r>
            <w:r>
              <w:rPr>
                <w:color w:val="000000"/>
              </w:rPr>
              <w:t>(10</w:t>
            </w:r>
            <w:r>
              <w:rPr>
                <w:color w:val="000000"/>
              </w:rPr>
              <w:t>－</w:t>
            </w:r>
            <w:r>
              <w:rPr>
                <w:color w:val="000000"/>
              </w:rPr>
              <w:t>7.6) g</w:t>
            </w:r>
          </w:p>
        </w:tc>
      </w:tr>
    </w:tbl>
    <w:p w:rsidR="00AE4542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050290" cy="324485"/>
            <wp:effectExtent l="0" t="0" r="16510" b="1841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78861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42">
      <w:pPr>
        <w:spacing w:after="0"/>
      </w:pPr>
      <w:r>
        <w:rPr>
          <w:color w:val="000000"/>
        </w:rPr>
        <w:t>x=5.6 g</w:t>
      </w:r>
    </w:p>
    <w:p w:rsidR="00AE4542">
      <w:pPr>
        <w:spacing w:after="0"/>
      </w:pPr>
      <w:r>
        <w:rPr>
          <w:color w:val="000000"/>
        </w:rPr>
        <w:t>答：剩余物质中铁的质量为</w:t>
      </w:r>
      <w:r>
        <w:rPr>
          <w:color w:val="000000"/>
        </w:rPr>
        <w:t>5.6g</w:t>
      </w:r>
      <w:r>
        <w:rPr>
          <w:color w:val="000000"/>
        </w:rPr>
        <w:t>。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30.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0.49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0.39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）卷扬机正常工作</w:t>
      </w:r>
      <w:r>
        <w:rPr>
          <w:color w:val="000000"/>
        </w:rPr>
        <w:t>30min</w:t>
      </w:r>
      <w:r>
        <w:rPr>
          <w:color w:val="000000"/>
        </w:rPr>
        <w:t>需消耗电能：</w:t>
      </w:r>
      <w:r>
        <w:rPr>
          <w:noProof/>
          <w:lang w:eastAsia="zh-CN"/>
        </w:rPr>
        <w:drawing>
          <wp:inline distT="0" distB="0" distL="0" distR="0">
            <wp:extent cx="2091055" cy="123825"/>
            <wp:effectExtent l="0" t="0" r="444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11213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1258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；</w:t>
      </w:r>
      <w:r>
        <w:br/>
      </w:r>
      <w:r>
        <w:rPr>
          <w:color w:val="000000"/>
        </w:rPr>
        <w:t>卷扬机正常工作时的电流：</w:t>
      </w:r>
      <w:r>
        <w:rPr>
          <w:noProof/>
          <w:lang w:eastAsia="zh-CN"/>
        </w:rPr>
        <w:drawing>
          <wp:inline distT="0" distB="0" distL="0" distR="0">
            <wp:extent cx="1623060" cy="267335"/>
            <wp:effectExtent l="0" t="0" r="15240" b="1841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554415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335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。</w:t>
      </w: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  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31.</w:t>
      </w:r>
    </w:p>
    <w:p w:rsidR="00AE4542">
      <w:pPr>
        <w:spacing w:after="0"/>
      </w:pP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V=250mm×50mm×10mm=125000mm</w:t>
      </w:r>
      <w:r>
        <w:rPr>
          <w:color w:val="000000"/>
          <w:vertAlign w:val="superscript"/>
        </w:rPr>
        <w:t>3</w:t>
      </w:r>
      <w:r>
        <w:rPr>
          <w:color w:val="000000"/>
        </w:rPr>
        <w:t>=125cm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</w:t>
      </w:r>
    </w:p>
    <w:p w:rsidR="00AE4542">
      <w:pPr>
        <w:spacing w:after="0"/>
      </w:pPr>
      <w:r>
        <w:rPr>
          <w:color w:val="000000"/>
        </w:rPr>
        <w:t>ρ=m/v=350g/125cm</w:t>
      </w:r>
      <w:r>
        <w:rPr>
          <w:color w:val="000000"/>
          <w:vertAlign w:val="superscript"/>
        </w:rPr>
        <w:t>3</w:t>
      </w:r>
      <w:r>
        <w:rPr>
          <w:color w:val="000000"/>
        </w:rPr>
        <w:t>=2.8g/cm</w:t>
      </w:r>
      <w:r>
        <w:rPr>
          <w:color w:val="000000"/>
          <w:vertAlign w:val="superscript"/>
        </w:rPr>
        <w:t>3</w:t>
      </w:r>
    </w:p>
    <w:p w:rsidR="00AE4542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）化学；内（热）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m</w:t>
      </w:r>
      <w:r>
        <w:rPr>
          <w:color w:val="000000"/>
          <w:vertAlign w:val="subscript"/>
        </w:rPr>
        <w:t>机</w:t>
      </w:r>
      <w:r>
        <w:rPr>
          <w:color w:val="000000"/>
        </w:rPr>
        <w:t xml:space="preserve">=175g=0.175kg </w:t>
      </w:r>
    </w:p>
    <w:p w:rsidR="00AE4542">
      <w:pPr>
        <w:spacing w:after="0"/>
      </w:pPr>
      <w:r>
        <w:rPr>
          <w:color w:val="000000"/>
        </w:rPr>
        <w:t>G</w:t>
      </w:r>
      <w:r>
        <w:rPr>
          <w:color w:val="000000"/>
          <w:vertAlign w:val="subscript"/>
        </w:rPr>
        <w:t>机</w:t>
      </w:r>
      <w:r>
        <w:rPr>
          <w:color w:val="000000"/>
        </w:rPr>
        <w:t>=m</w:t>
      </w:r>
      <w:r>
        <w:rPr>
          <w:color w:val="000000"/>
          <w:vertAlign w:val="subscript"/>
        </w:rPr>
        <w:t>机</w:t>
      </w:r>
      <w:r>
        <w:rPr>
          <w:color w:val="000000"/>
        </w:rPr>
        <w:t>g=0.175kg×10N/kg=1.75N</w:t>
      </w:r>
    </w:p>
    <w:p w:rsidR="00AE4542">
      <w:pPr>
        <w:spacing w:after="0"/>
      </w:pPr>
      <w:r>
        <w:rPr>
          <w:color w:val="000000"/>
        </w:rPr>
        <w:t>m</w:t>
      </w:r>
      <w:r>
        <w:rPr>
          <w:color w:val="000000"/>
          <w:vertAlign w:val="subscript"/>
        </w:rPr>
        <w:t>石</w:t>
      </w:r>
      <w:r>
        <w:rPr>
          <w:color w:val="000000"/>
        </w:rPr>
        <w:t>=350g=0.35kg</w:t>
      </w:r>
    </w:p>
    <w:p w:rsidR="00AE4542">
      <w:pPr>
        <w:spacing w:after="0"/>
      </w:pPr>
      <w:r>
        <w:rPr>
          <w:color w:val="000000"/>
        </w:rPr>
        <w:t>F=G</w:t>
      </w:r>
      <w:r>
        <w:rPr>
          <w:color w:val="000000"/>
          <w:vertAlign w:val="subscript"/>
        </w:rPr>
        <w:t>石</w:t>
      </w:r>
      <w:r>
        <w:rPr>
          <w:color w:val="000000"/>
        </w:rPr>
        <w:t>=m</w:t>
      </w:r>
      <w:r>
        <w:rPr>
          <w:color w:val="000000"/>
          <w:vertAlign w:val="subscript"/>
        </w:rPr>
        <w:t>石</w:t>
      </w:r>
      <w:r>
        <w:rPr>
          <w:color w:val="000000"/>
        </w:rPr>
        <w:t>g=0.35kg×10N/kg=3.5N</w:t>
      </w:r>
    </w:p>
    <w:p w:rsidR="00AE4542">
      <w:pPr>
        <w:spacing w:after="0"/>
      </w:pPr>
      <w:r>
        <w:rPr>
          <w:color w:val="000000"/>
        </w:rPr>
        <w:t>如图所示：</w:t>
      </w:r>
    </w:p>
    <w:p w:rsidR="00AE4542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55065" cy="1097915"/>
            <wp:effectExtent l="0" t="0" r="6985" b="6985"/>
            <wp:docPr id="56" name="图片 56" descr="图片_x0020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796356" name="图片 56" descr="图片_x0020_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42">
      <w:pPr>
        <w:spacing w:after="0"/>
      </w:pPr>
      <w:r>
        <w:rPr>
          <w:color w:val="000000"/>
        </w:rPr>
        <w:t>FL</w:t>
      </w:r>
      <w:r>
        <w:rPr>
          <w:color w:val="000000"/>
          <w:vertAlign w:val="subscript"/>
        </w:rPr>
        <w:t>1</w:t>
      </w:r>
      <w:r>
        <w:rPr>
          <w:color w:val="000000"/>
        </w:rPr>
        <w:t>=G</w:t>
      </w:r>
      <w:r>
        <w:rPr>
          <w:color w:val="000000"/>
          <w:vertAlign w:val="subscript"/>
        </w:rPr>
        <w:t>机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</w:p>
    <w:p w:rsidR="00AE4542">
      <w:pPr>
        <w:spacing w:after="0"/>
      </w:pPr>
      <w:r>
        <w:rPr>
          <w:color w:val="000000"/>
        </w:rPr>
        <w:t>3.5N×L</w:t>
      </w:r>
      <w:r>
        <w:rPr>
          <w:color w:val="000000"/>
          <w:vertAlign w:val="subscript"/>
        </w:rPr>
        <w:t>1</w:t>
      </w:r>
      <w:r>
        <w:rPr>
          <w:color w:val="000000"/>
        </w:rPr>
        <w:t>=1.75N×(150mm/2-L</w:t>
      </w:r>
      <w:r>
        <w:rPr>
          <w:color w:val="000000"/>
          <w:vertAlign w:val="subscript"/>
        </w:rPr>
        <w:t>1</w:t>
      </w:r>
      <w:r>
        <w:rPr>
          <w:color w:val="000000"/>
        </w:rPr>
        <w:t>)</w:t>
      </w:r>
      <w:r>
        <w:rPr>
          <w:color w:val="000000"/>
          <w:vertAlign w:val="superscript"/>
        </w:rPr>
        <w:t xml:space="preserve"> </w:t>
      </w:r>
    </w:p>
    <w:p w:rsidR="00AE4542">
      <w:pPr>
        <w:spacing w:after="0"/>
      </w:pP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=25mm</w:t>
      </w:r>
    </w:p>
    <w:p w:rsidR="00AE4542">
      <w:pPr>
        <w:spacing w:after="0"/>
      </w:pPr>
      <w:r>
        <w:rPr>
          <w:color w:val="000000"/>
        </w:rPr>
        <w:t>∴</w:t>
      </w:r>
      <w:r>
        <w:rPr>
          <w:color w:val="000000"/>
        </w:rPr>
        <w:t>允许手机伸出的最大长度为</w:t>
      </w:r>
      <w:r>
        <w:rPr>
          <w:color w:val="000000"/>
        </w:rPr>
        <w:t>150mm-25mm=125mm</w:t>
      </w:r>
    </w:p>
    <w:p w:rsidR="00AE4542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W=UIt=3.8V×4000mA×1h=3.8V×4A×3600s=5.472×10</w:t>
      </w:r>
      <w:r>
        <w:rPr>
          <w:color w:val="000000"/>
          <w:vertAlign w:val="superscript"/>
        </w:rPr>
        <w:t>4</w:t>
      </w:r>
      <w:r>
        <w:rPr>
          <w:color w:val="000000"/>
        </w:rPr>
        <w:t xml:space="preserve">J </w:t>
      </w:r>
    </w:p>
    <w:p w:rsidR="00AE4542">
      <w:pPr>
        <w:spacing w:after="0"/>
      </w:pPr>
      <w:r>
        <w:rPr>
          <w:color w:val="000000"/>
        </w:rPr>
        <w:t>P=W×25%/t’=5.472×10</w:t>
      </w:r>
      <w:r>
        <w:rPr>
          <w:color w:val="000000"/>
          <w:vertAlign w:val="superscript"/>
        </w:rPr>
        <w:t>4</w:t>
      </w:r>
      <w:r>
        <w:rPr>
          <w:color w:val="000000"/>
        </w:rPr>
        <w:t>J×25%/40×60s=5.7w</w:t>
      </w:r>
    </w:p>
    <w:p w:rsidR="00AE4542">
      <w:pPr>
        <w:spacing w:after="0"/>
        <w:rPr>
          <w:color w:val="000000"/>
        </w:rPr>
      </w:pPr>
      <w:r>
        <w:rPr>
          <w:color w:val="000000"/>
        </w:rPr>
        <w:t>32.</w:t>
      </w:r>
    </w:p>
    <w:p w:rsidR="00AE45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+2HNO</w:t>
      </w:r>
      <w:r>
        <w:rPr>
          <w:color w:val="000000"/>
          <w:vertAlign w:val="subscript"/>
        </w:rPr>
        <w:t>3</w:t>
      </w:r>
      <w:r>
        <w:rPr>
          <w:color w:val="000000"/>
        </w:rPr>
        <w:t>=2NaNO</w:t>
      </w:r>
      <w:r>
        <w:rPr>
          <w:color w:val="000000"/>
          <w:vertAlign w:val="subscript"/>
        </w:rPr>
        <w:t>3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O+CO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）设</w:t>
      </w:r>
      <w:r>
        <w:rPr>
          <w:color w:val="000000"/>
        </w:rPr>
        <w:t>c</w:t>
      </w:r>
      <w:r>
        <w:rPr>
          <w:color w:val="000000"/>
        </w:rPr>
        <w:t>点时生成硝酸钠的质量为</w:t>
      </w:r>
      <w:r>
        <w:rPr>
          <w:color w:val="000000"/>
        </w:rPr>
        <w:t>x,</w:t>
      </w:r>
      <w:r>
        <w:rPr>
          <w:color w:val="000000"/>
        </w:rPr>
        <w:t>则</w:t>
      </w:r>
      <w:r>
        <w:rPr>
          <w:color w:val="000000"/>
        </w:rPr>
        <w:t xml:space="preserve">: </w:t>
      </w:r>
    </w:p>
    <w:tbl>
      <w:tblPr>
        <w:tblW w:w="0" w:type="auto"/>
        <w:tblLook w:val="04A0"/>
      </w:tblPr>
      <w:tblGrid>
        <w:gridCol w:w="1508"/>
        <w:gridCol w:w="987"/>
      </w:tblGrid>
      <w:tr>
        <w:tblPrEx>
          <w:tblW w:w="0" w:type="auto"/>
          <w:tblLook w:val="04A0"/>
        </w:tblPrEx>
        <w:tc>
          <w:tcPr>
            <w:tcW w:w="15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Na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——</w:t>
            </w:r>
          </w:p>
        </w:tc>
        <w:tc>
          <w:tcPr>
            <w:tcW w:w="9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2NaNO</w:t>
            </w:r>
            <w:r>
              <w:rPr>
                <w:color w:val="000000"/>
                <w:vertAlign w:val="subscript"/>
              </w:rPr>
              <w:t>3</w:t>
            </w:r>
          </w:p>
        </w:tc>
      </w:tr>
      <w:tr>
        <w:tblPrEx>
          <w:tblW w:w="0" w:type="auto"/>
          <w:tblLook w:val="04A0"/>
        </w:tblPrEx>
        <w:tc>
          <w:tcPr>
            <w:tcW w:w="15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106</w:t>
            </w:r>
          </w:p>
        </w:tc>
        <w:tc>
          <w:tcPr>
            <w:tcW w:w="9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170</w:t>
            </w:r>
          </w:p>
        </w:tc>
      </w:tr>
      <w:tr>
        <w:tblPrEx>
          <w:tblW w:w="0" w:type="auto"/>
          <w:tblLook w:val="04A0"/>
        </w:tblPrEx>
        <w:tc>
          <w:tcPr>
            <w:tcW w:w="15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150g×21.2%</w:t>
            </w:r>
          </w:p>
        </w:tc>
        <w:tc>
          <w:tcPr>
            <w:tcW w:w="9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x</w:t>
            </w:r>
          </w:p>
        </w:tc>
      </w:tr>
    </w:tbl>
    <w:p w:rsidR="00AE4542">
      <w:pPr>
        <w:spacing w:after="0"/>
      </w:pPr>
      <w:r>
        <w:rPr>
          <w:color w:val="000000"/>
        </w:rPr>
        <w:t>根据：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21740" cy="295910"/>
            <wp:effectExtent l="0" t="0" r="16510" b="889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547837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42">
      <w:pPr>
        <w:spacing w:after="0"/>
      </w:pPr>
      <w:r>
        <w:rPr>
          <w:color w:val="000000"/>
        </w:rPr>
        <w:t>解得</w:t>
      </w:r>
      <w:r>
        <w:rPr>
          <w:color w:val="000000"/>
        </w:rPr>
        <w:t>x=51g</w:t>
      </w:r>
    </w:p>
    <w:p w:rsidR="00AE4542">
      <w:pPr>
        <w:spacing w:after="0"/>
      </w:pPr>
      <w:r>
        <w:rPr>
          <w:color w:val="000000"/>
        </w:rPr>
        <w:t>设生成碳酸钲沉淀质量为</w:t>
      </w:r>
      <w:r>
        <w:rPr>
          <w:color w:val="000000"/>
        </w:rPr>
        <w:t>y</w:t>
      </w:r>
    </w:p>
    <w:tbl>
      <w:tblPr>
        <w:tblW w:w="0" w:type="auto"/>
        <w:tblLook w:val="04A0"/>
      </w:tblPr>
      <w:tblGrid>
        <w:gridCol w:w="2399"/>
        <w:gridCol w:w="1961"/>
      </w:tblGrid>
      <w:tr>
        <w:tblPrEx>
          <w:tblW w:w="0" w:type="auto"/>
          <w:tblLook w:val="04A0"/>
        </w:tblPrEx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Na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+Ca(NO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)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</w:t>
            </w:r>
          </w:p>
        </w:tc>
        <w:tc>
          <w:tcPr>
            <w:tcW w:w="196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CaCO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↓+2NaNO</w:t>
            </w:r>
            <w:r>
              <w:rPr>
                <w:color w:val="000000"/>
                <w:vertAlign w:val="subscript"/>
              </w:rPr>
              <w:t>3</w:t>
            </w:r>
          </w:p>
        </w:tc>
      </w:tr>
      <w:tr>
        <w:tblPrEx>
          <w:tblW w:w="0" w:type="auto"/>
          <w:tblLook w:val="04A0"/>
        </w:tblPrEx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106</w:t>
            </w:r>
          </w:p>
        </w:tc>
        <w:tc>
          <w:tcPr>
            <w:tcW w:w="196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100</w:t>
            </w:r>
          </w:p>
        </w:tc>
      </w:tr>
      <w:tr>
        <w:tblPrEx>
          <w:tblW w:w="0" w:type="auto"/>
          <w:tblLook w:val="04A0"/>
        </w:tblPrEx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100g×21.2%</w:t>
            </w:r>
          </w:p>
        </w:tc>
        <w:tc>
          <w:tcPr>
            <w:tcW w:w="196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y</w:t>
            </w:r>
          </w:p>
        </w:tc>
      </w:tr>
    </w:tbl>
    <w:p w:rsidR="00AE4542">
      <w:pPr>
        <w:spacing w:after="0"/>
      </w:pPr>
      <w:r>
        <w:rPr>
          <w:color w:val="000000"/>
        </w:rPr>
        <w:t>根据：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21740" cy="295910"/>
            <wp:effectExtent l="0" t="0" r="16510" b="889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028746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</w:p>
    <w:p w:rsidR="00AE4542">
      <w:pPr>
        <w:spacing w:after="0"/>
      </w:pPr>
      <w:r>
        <w:rPr>
          <w:color w:val="000000"/>
        </w:rPr>
        <w:t>解得</w:t>
      </w:r>
      <w:r>
        <w:rPr>
          <w:color w:val="000000"/>
        </w:rPr>
        <w:t>y=20g.</w:t>
      </w:r>
    </w:p>
    <w:p w:rsidR="00AE4542">
      <w:pPr>
        <w:spacing w:after="0"/>
      </w:pPr>
      <w:r>
        <w:rPr>
          <w:color w:val="000000"/>
        </w:rPr>
        <w:t>设碳酸钠与硝酸反应生成气体二氧化碳的质量为</w:t>
      </w:r>
      <w:r>
        <w:rPr>
          <w:color w:val="000000"/>
        </w:rPr>
        <w:t>k</w:t>
      </w:r>
    </w:p>
    <w:tbl>
      <w:tblPr>
        <w:tblW w:w="0" w:type="auto"/>
        <w:tblLook w:val="04A0"/>
      </w:tblPr>
      <w:tblGrid>
        <w:gridCol w:w="3794"/>
        <w:gridCol w:w="541"/>
      </w:tblGrid>
      <w:tr>
        <w:tblPrEx>
          <w:tblW w:w="0" w:type="auto"/>
          <w:tblLook w:val="04A0"/>
        </w:tblPrEx>
        <w:tc>
          <w:tcPr>
            <w:tcW w:w="37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Na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+2HNO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＝</w:t>
            </w:r>
            <w:r>
              <w:rPr>
                <w:color w:val="000000"/>
              </w:rPr>
              <w:t>2NaNO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+H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O+</w:t>
            </w:r>
          </w:p>
        </w:tc>
        <w:tc>
          <w:tcPr>
            <w:tcW w:w="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↑</w:t>
            </w:r>
          </w:p>
        </w:tc>
      </w:tr>
      <w:tr>
        <w:tblPrEx>
          <w:tblW w:w="0" w:type="auto"/>
          <w:tblLook w:val="04A0"/>
        </w:tblPrEx>
        <w:tc>
          <w:tcPr>
            <w:tcW w:w="37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106</w:t>
            </w:r>
          </w:p>
        </w:tc>
        <w:tc>
          <w:tcPr>
            <w:tcW w:w="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44</w:t>
            </w:r>
          </w:p>
        </w:tc>
      </w:tr>
      <w:tr>
        <w:tblPrEx>
          <w:tblW w:w="0" w:type="auto"/>
          <w:tblLook w:val="04A0"/>
        </w:tblPrEx>
        <w:tc>
          <w:tcPr>
            <w:tcW w:w="37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50g×21.2%</w:t>
            </w:r>
          </w:p>
        </w:tc>
        <w:tc>
          <w:tcPr>
            <w:tcW w:w="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4542">
            <w:pPr>
              <w:spacing w:after="0"/>
            </w:pPr>
            <w:r>
              <w:rPr>
                <w:color w:val="000000"/>
              </w:rPr>
              <w:t>k</w:t>
            </w:r>
          </w:p>
        </w:tc>
      </w:tr>
    </w:tbl>
    <w:p w:rsidR="00AE4542">
      <w:pPr>
        <w:spacing w:after="0"/>
      </w:pPr>
      <w:r>
        <w:rPr>
          <w:color w:val="000000"/>
        </w:rPr>
        <w:t>根据：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088390" cy="295910"/>
            <wp:effectExtent l="0" t="0" r="16510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80116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42">
      <w:pPr>
        <w:spacing w:after="0"/>
      </w:pPr>
      <w:r>
        <w:rPr>
          <w:color w:val="000000"/>
        </w:rPr>
        <w:t>解得</w:t>
      </w:r>
      <w:r>
        <w:rPr>
          <w:color w:val="000000"/>
        </w:rPr>
        <w:t xml:space="preserve"> k=4.4g</w:t>
      </w:r>
    </w:p>
    <w:p w:rsidR="00AE4542">
      <w:pPr>
        <w:spacing w:after="0"/>
      </w:pPr>
      <w:r>
        <w:rPr>
          <w:color w:val="000000"/>
        </w:rPr>
        <w:t>反应到</w:t>
      </w:r>
      <w:r>
        <w:rPr>
          <w:color w:val="000000"/>
        </w:rPr>
        <w:t xml:space="preserve"> c </w:t>
      </w:r>
      <w:r>
        <w:rPr>
          <w:color w:val="000000"/>
        </w:rPr>
        <w:t>点时，溶质质量分数是：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434590" cy="324485"/>
            <wp:effectExtent l="0" t="0" r="3810" b="1841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882353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35035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42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）碳酸钠溶液过量，碳酸钠溶液显碱性</w:t>
      </w:r>
    </w:p>
    <w:p w:rsidR="00AE4542">
      <w:pPr>
        <w:sectPr>
          <w:headerReference w:type="even" r:id="rId16"/>
          <w:headerReference w:type="default" r:id="rId17"/>
          <w:pgSz w:w="11907" w:h="16839"/>
          <w:pgMar w:top="1134" w:right="1134" w:bottom="1134" w:left="1134" w:header="397" w:footer="340" w:gutter="0"/>
          <w:pgNumType w:fmt="numberInDash" w:chapStyle="1"/>
          <w:cols w:space="720"/>
          <w:docGrid w:type="lines" w:linePitch="312"/>
        </w:sectPr>
      </w:pPr>
    </w:p>
    <w:p>
      <w:r w:rsidR="00AE4542">
        <w:drawing>
          <wp:inline>
            <wp:extent cx="5720889" cy="9252585"/>
            <wp:docPr id="10001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7255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20889" cy="925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4542">
    <w:pPr>
      <w:pStyle w:val="Header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42.15pt;height:57pt;margin-top:-43pt;margin-left:1056.4pt;mso-height-relative:page;mso-width-relative:page;position:absolute;z-index:251661312" coordsize="21600,21600" o:preferrelative="t" filled="t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AE4542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31.6pt;height:843pt;margin-top:-43pt;margin-left:1098.55pt;mso-height-relative:page;mso-width-relative:page;position:absolute;v-text-anchor:middle;z-index:251662336" coordsize="21600,21600" o:preferrelative="t">
              <v:textbox style="layout-flow:vertical;mso-layout-flow-alt:bottom-to-top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AE4542"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2051" type="#_x0000_t202" style="width:42.15pt;height:843pt;margin-top:-43pt;margin-left:1056.4pt;mso-height-relative:page;mso-width-relative:page;position:absolute;v-text-anchor:middle;z-index:251663360" coordsize="21600,21600" o:preferrelative="t" filled="t" fillcolor="#d8d8d8">
              <v:textbox style="layout-flow:vertical;mso-layout-flow-alt:bottom-to-top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txbx>
                      <w:txbxContent>
                        <w:p w:rsidR="00AE4542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2052" type="#_x0000_t202" style="width:30.95pt;height:843pt;margin-top:-43pt;margin-left:1025.45pt;mso-height-relative:page;mso-width-relative:page;position:absolute;v-text-anchor:middle;z-index:251665408" coordsize="21600,21600" o:preferrelative="t">
              <v:textbox style="layout-flow:vertical;mso-layout-flow-alt:bottom-to-top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4542">
    <w:pPr>
      <w:pStyle w:val="Header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A95D39"/>
    <w:rsid w:val="002809C1"/>
    <w:rsid w:val="00AE4542"/>
    <w:rsid w:val="28A95D3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DD5B6D3-5F68-4D3A-90C7-77B2127C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header" Target="header1.xml" /><Relationship Id="rId17" Type="http://schemas.openxmlformats.org/officeDocument/2006/relationships/header" Target="header2.xml" /><Relationship Id="rId18" Type="http://schemas.openxmlformats.org/officeDocument/2006/relationships/image" Target="media/image12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1689</Characters>
  <Application>Microsoft Office Word</Application>
  <DocSecurity>0</DocSecurity>
  <Lines>14</Lines>
  <Paragraphs>3</Paragraphs>
  <ScaleCrop>false</ScaleCrop>
  <Company>学科网（北京）股份有限公司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2021-12-12T14:18:00Z</dcterms:created>
  <dcterms:modified xsi:type="dcterms:W3CDTF">2021-12-12T14:18:00Z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