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jc w:val="center"/>
        <w:rPr>
          <w:rFonts w:ascii="宋体" w:eastAsia="宋体" w:hAnsi="宋体"/>
          <w:color w:val="000000"/>
          <w:kern w:val="0"/>
          <w:sz w:val="28"/>
          <w:szCs w:val="28"/>
        </w:rPr>
      </w:pPr>
      <w:r>
        <w:rPr>
          <w:rFonts w:ascii="宋体" w:eastAsia="宋体" w:hAnsi="宋体"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11658600</wp:posOffset>
            </wp:positionV>
            <wp:extent cx="3175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6047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/>
          <w:color w:val="000000"/>
          <w:sz w:val="28"/>
          <w:szCs w:val="28"/>
        </w:rPr>
        <w:t>营口市</w:t>
      </w:r>
      <w:r>
        <w:rPr>
          <w:rFonts w:ascii="宋体" w:eastAsia="宋体" w:hAnsi="宋体"/>
          <w:color w:val="000000"/>
          <w:kern w:val="0"/>
          <w:sz w:val="28"/>
          <w:szCs w:val="28"/>
        </w:rPr>
        <w:t xml:space="preserve">2021—2022学年度上学期期末质量监测 </w:t>
      </w:r>
    </w:p>
    <w:p>
      <w:pPr>
        <w:autoSpaceDE w:val="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color w:val="000000"/>
          <w:sz w:val="28"/>
          <w:szCs w:val="28"/>
        </w:rPr>
        <w:t>七年级英语</w:t>
      </w:r>
      <w:r>
        <w:rPr>
          <w:rFonts w:ascii="宋体" w:eastAsia="宋体" w:hAnsi="宋体" w:hint="eastAsia"/>
          <w:color w:val="000000"/>
          <w:sz w:val="28"/>
          <w:szCs w:val="28"/>
          <w:lang w:eastAsia="zh-CN"/>
        </w:rPr>
        <w:t>参考</w:t>
      </w:r>
      <w:bookmarkStart w:id="0" w:name="_GoBack"/>
      <w:bookmarkEnd w:id="0"/>
      <w:r>
        <w:rPr>
          <w:rFonts w:ascii="宋体" w:eastAsia="宋体" w:hAnsi="宋体"/>
          <w:sz w:val="28"/>
          <w:szCs w:val="28"/>
        </w:rPr>
        <w:t>答案</w:t>
      </w:r>
    </w:p>
    <w:p>
      <w:pPr>
        <w:autoSpaceDE w:val="0"/>
        <w:jc w:val="center"/>
        <w:rPr>
          <w:rFonts w:ascii="宋体" w:eastAsia="宋体" w:hAnsi="宋体" w:hint="eastAsia"/>
          <w:color w:val="000000"/>
          <w:sz w:val="24"/>
          <w:szCs w:val="24"/>
        </w:rPr>
      </w:pPr>
    </w:p>
    <w:p>
      <w:pPr>
        <w:rPr>
          <w:rFonts w:ascii="Times New Roman" w:eastAsia="宋体" w:hAnsi="Times New Roman"/>
          <w:color w:val="000000"/>
          <w:szCs w:val="21"/>
        </w:rPr>
      </w:pPr>
    </w:p>
    <w:p>
      <w:pPr>
        <w:ind w:firstLine="2640" w:firstLineChars="1200"/>
        <w:jc w:val="both"/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</w:pPr>
      <w:r>
        <w:rPr>
          <w:rFonts w:ascii="Times New Roman" w:eastAsia="宋体" w:hAnsi="Times New Roman"/>
          <w:bCs/>
          <w:color w:val="000000"/>
          <w:sz w:val="22"/>
          <w:szCs w:val="22"/>
          <w:shd w:val="clear" w:color="auto" w:fill="FFFFFF"/>
        </w:rPr>
        <w:t>(</w:t>
      </w:r>
      <w:r>
        <w:rPr>
          <w:rFonts w:ascii="Times New Roman" w:eastAsia="宋体" w:hAnsi="Times New Roman" w:hint="eastAsia"/>
          <w:bCs/>
          <w:color w:val="000000"/>
          <w:sz w:val="22"/>
          <w:szCs w:val="22"/>
          <w:shd w:val="clear" w:color="auto" w:fill="FFFFFF"/>
          <w:lang w:eastAsia="zh-CN"/>
        </w:rPr>
        <w:t>客</w:t>
      </w:r>
      <w:r>
        <w:rPr>
          <w:rFonts w:ascii="Times New Roman" w:eastAsia="宋体" w:hAnsi="Times New Roman"/>
          <w:bCs/>
          <w:color w:val="000000"/>
          <w:sz w:val="22"/>
          <w:szCs w:val="22"/>
          <w:shd w:val="clear" w:color="auto" w:fill="FFFFFF"/>
        </w:rPr>
        <w:t>观性试题：</w:t>
      </w:r>
      <w:r>
        <w:rPr>
          <w:rFonts w:ascii="Times New Roman" w:eastAsia="宋体" w:hAnsi="Times New Roman" w:hint="eastAsia"/>
          <w:bCs/>
          <w:color w:val="000000"/>
          <w:sz w:val="22"/>
          <w:szCs w:val="22"/>
          <w:shd w:val="clear" w:color="auto" w:fill="FFFFFF"/>
          <w:lang w:val="en-US" w:eastAsia="zh-CN"/>
        </w:rPr>
        <w:t>7</w:t>
      </w:r>
      <w:r>
        <w:rPr>
          <w:rFonts w:ascii="Times New Roman" w:eastAsia="宋体" w:hAnsi="Times New Roman"/>
          <w:bCs/>
          <w:color w:val="000000"/>
          <w:sz w:val="22"/>
          <w:szCs w:val="22"/>
          <w:shd w:val="clear" w:color="auto" w:fill="FFFFFF"/>
        </w:rPr>
        <w:t>0分</w:t>
      </w: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>）</w:t>
      </w:r>
    </w:p>
    <w:p>
      <w:pPr>
        <w:jc w:val="center"/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</w:pPr>
    </w:p>
    <w:p>
      <w:pP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</w:pPr>
      <w:r>
        <w:rPr>
          <w:rFonts w:ascii="Times New Roman" w:eastAsia="宋体" w:hAnsi="Times New Roman"/>
          <w:color w:val="000000"/>
          <w:szCs w:val="21"/>
        </w:rPr>
        <w:t>Ⅰ.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 </w:t>
      </w: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>听力理解（本大题共20小题，每小题1分，共20分）</w:t>
      </w:r>
    </w:p>
    <w:p>
      <w:pPr>
        <w:ind w:firstLine="315" w:firstLineChars="15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1-5 BABBA    6-10 CBACB  11-15 CBCAB   16-20 BABBC </w:t>
      </w:r>
    </w:p>
    <w:p>
      <w:pP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</w:pP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>II. 找出划线部分读音不同的选项 。（共5分，每小题1分）</w:t>
      </w:r>
    </w:p>
    <w:p>
      <w:pPr>
        <w:ind w:firstLine="420" w:firstLineChars="200"/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</w:pP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>21-25 BDDAB</w:t>
      </w:r>
    </w:p>
    <w:p>
      <w:pP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</w:pPr>
      <w:r>
        <w:rPr>
          <w:rFonts w:ascii="Times New Roman" w:eastAsia="宋体" w:hAnsi="Times New Roman"/>
          <w:color w:val="000000"/>
          <w:szCs w:val="21"/>
          <w:shd w:val="clear" w:color="auto" w:fill="FFFFFF"/>
        </w:rPr>
        <w:t xml:space="preserve">Ⅲ. </w:t>
      </w: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>单项填空（本大题共15小题，每小题1分，共15分）</w:t>
      </w:r>
    </w:p>
    <w:p>
      <w:pPr>
        <w:pStyle w:val="Style3"/>
        <w:spacing w:after="0" w:line="24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26-30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DADCA   31-35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CBACD    36-40 CCABD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ascii="宋体" w:eastAsia="宋体" w:hAnsi="宋体" w:cs="宋体" w:hint="eastAsia"/>
          <w:bCs/>
          <w:color w:val="000000"/>
          <w:szCs w:val="21"/>
          <w:shd w:val="clear" w:color="auto" w:fill="FFFFFF"/>
        </w:rPr>
        <w:t xml:space="preserve">IV. </w:t>
      </w:r>
      <w:r>
        <w:rPr>
          <w:rFonts w:ascii="宋体" w:eastAsia="宋体" w:hAnsi="宋体" w:cs="宋体" w:hint="eastAsia"/>
          <w:color w:val="000000"/>
          <w:szCs w:val="21"/>
        </w:rPr>
        <w:t>完形填空</w:t>
      </w:r>
      <w:r>
        <w:rPr>
          <w:rFonts w:ascii="Times New Roman" w:hAnsi="Times New Roman"/>
          <w:color w:val="000000"/>
          <w:szCs w:val="21"/>
        </w:rPr>
        <w:t>（</w:t>
      </w: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>本大题共10小题，每小题1分，</w:t>
      </w:r>
      <w:r>
        <w:rPr>
          <w:rFonts w:ascii="Times New Roman" w:hAnsi="Times New Roman"/>
          <w:color w:val="000000"/>
          <w:szCs w:val="21"/>
        </w:rPr>
        <w:t>共10分）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41-45CBAAD  46-50DACBD</w:t>
      </w:r>
    </w:p>
    <w:p>
      <w:pPr>
        <w:rPr>
          <w:rFonts w:ascii="宋体" w:eastAsia="宋体" w:hAnsi="宋体" w:cs="宋体" w:hint="eastAsia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V. 补全对话 （</w:t>
      </w:r>
      <w:r>
        <w:rPr>
          <w:rFonts w:ascii="宋体" w:eastAsia="宋体" w:hAnsi="宋体" w:cs="宋体" w:hint="eastAsia"/>
          <w:bCs/>
          <w:color w:val="000000"/>
          <w:szCs w:val="21"/>
          <w:shd w:val="clear" w:color="auto" w:fill="FFFFFF"/>
        </w:rPr>
        <w:t>本大题共5小题，每小题1分，</w:t>
      </w:r>
      <w:r>
        <w:rPr>
          <w:rFonts w:ascii="宋体" w:eastAsia="宋体" w:hAnsi="宋体" w:cs="宋体" w:hint="eastAsia"/>
          <w:color w:val="000000"/>
          <w:szCs w:val="21"/>
        </w:rPr>
        <w:t>共5分）</w:t>
      </w:r>
    </w:p>
    <w:p>
      <w:pPr>
        <w:pStyle w:val="Style3"/>
        <w:spacing w:after="0" w:line="24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51-55 C</w:t>
      </w:r>
      <w:r>
        <w:rPr>
          <w:rFonts w:hint="eastAsia"/>
          <w:color w:val="000000"/>
          <w:szCs w:val="21"/>
          <w:lang w:val="en-US" w:eastAsia="zh-CN"/>
        </w:rPr>
        <w:t>A</w:t>
      </w:r>
      <w:r>
        <w:rPr>
          <w:color w:val="000000"/>
          <w:szCs w:val="21"/>
        </w:rPr>
        <w:t>DBE</w:t>
      </w:r>
    </w:p>
    <w:p>
      <w:pP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</w:pP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>Ⅵ. 阅读理解（本大题共15小题，每小题1分，共15分）</w:t>
      </w:r>
    </w:p>
    <w:p>
      <w:pPr>
        <w:widowControl/>
        <w:ind w:firstLine="210" w:firstLineChars="100"/>
        <w:jc w:val="left"/>
        <w:rPr>
          <w:rFonts w:ascii="Times New Roman" w:eastAsia="等线" w:hAnsi="Times New Roman" w:hint="eastAsia"/>
          <w:b w:val="0"/>
          <w:bCs w:val="0"/>
          <w:color w:val="000000"/>
          <w:kern w:val="0"/>
          <w:szCs w:val="21"/>
          <w:lang w:val="en-US" w:eastAsia="zh-CN"/>
        </w:rPr>
      </w:pPr>
      <w:r>
        <w:rPr>
          <w:rFonts w:ascii="Times New Roman" w:hAnsi="Times New Roman"/>
          <w:b w:val="0"/>
          <w:bCs w:val="0"/>
          <w:color w:val="000000"/>
          <w:szCs w:val="21"/>
        </w:rPr>
        <w:t xml:space="preserve"> </w:t>
      </w:r>
      <w:r>
        <w:rPr>
          <w:rFonts w:ascii="Times New Roman" w:hAnsi="Times New Roman" w:hint="eastAsia"/>
          <w:b w:val="0"/>
          <w:bCs w:val="0"/>
          <w:color w:val="000000"/>
          <w:szCs w:val="21"/>
          <w:lang w:val="en-US" w:eastAsia="zh-CN"/>
        </w:rPr>
        <w:t xml:space="preserve"> </w:t>
      </w:r>
      <w:r>
        <w:rPr>
          <w:rFonts w:ascii="Times New Roman" w:hAnsi="Times New Roman"/>
          <w:b w:val="0"/>
          <w:bCs w:val="0"/>
          <w:color w:val="000000"/>
          <w:kern w:val="0"/>
          <w:szCs w:val="21"/>
        </w:rPr>
        <w:t>56—60</w:t>
      </w:r>
      <w:r>
        <w:rPr>
          <w:rFonts w:ascii="Times New Roman" w:hAnsi="Times New Roman" w:hint="eastAsia"/>
          <w:b w:val="0"/>
          <w:bCs w:val="0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/>
          <w:b w:val="0"/>
          <w:bCs w:val="0"/>
          <w:color w:val="000000"/>
          <w:kern w:val="0"/>
          <w:szCs w:val="21"/>
        </w:rPr>
        <w:t>BADCD     61-65 BDCDD    66-70 B</w:t>
      </w:r>
      <w:r>
        <w:rPr>
          <w:rFonts w:ascii="Times New Roman" w:hAnsi="Times New Roman" w:hint="eastAsia"/>
          <w:b w:val="0"/>
          <w:bCs w:val="0"/>
          <w:color w:val="000000"/>
          <w:kern w:val="0"/>
          <w:szCs w:val="21"/>
          <w:lang w:val="en-US" w:eastAsia="zh-CN"/>
        </w:rPr>
        <w:t>A</w:t>
      </w:r>
      <w:r>
        <w:rPr>
          <w:rFonts w:ascii="Times New Roman" w:hAnsi="Times New Roman"/>
          <w:b w:val="0"/>
          <w:bCs w:val="0"/>
          <w:color w:val="000000"/>
          <w:kern w:val="0"/>
          <w:szCs w:val="21"/>
        </w:rPr>
        <w:t>CD</w:t>
      </w:r>
      <w:r>
        <w:rPr>
          <w:rFonts w:ascii="Times New Roman" w:hAnsi="Times New Roman" w:hint="eastAsia"/>
          <w:b w:val="0"/>
          <w:bCs w:val="0"/>
          <w:color w:val="000000"/>
          <w:kern w:val="0"/>
          <w:szCs w:val="21"/>
          <w:lang w:val="en-US" w:eastAsia="zh-CN"/>
        </w:rPr>
        <w:t>A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bCs/>
          <w:color w:val="FF0000"/>
          <w:lang w:val="en-US" w:eastAsia="zh-CN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宋体" w:eastAsia="宋体" w:hAnsi="宋体" w:cs="宋体" w:hint="eastAsia"/>
          <w:bCs/>
          <w:color w:val="000000"/>
          <w:sz w:val="22"/>
          <w:szCs w:val="22"/>
          <w:shd w:val="clear" w:color="auto" w:fill="FFFFFF"/>
        </w:rPr>
      </w:pPr>
      <w:r>
        <w:rPr>
          <w:rFonts w:hint="eastAsia"/>
          <w:b/>
          <w:bCs/>
          <w:color w:val="FF0000"/>
          <w:lang w:val="en-US" w:eastAsia="zh-CN"/>
        </w:rPr>
        <w:t>说明：1、主观题具有一定的开放性，意思表达准确即可给分；</w:t>
      </w:r>
      <w:r>
        <w:rPr>
          <w:rFonts w:ascii="宋体" w:eastAsia="宋体" w:hAnsi="宋体" w:cs="宋体" w:hint="eastAsia"/>
          <w:b/>
          <w:bCs/>
          <w:color w:val="FF0000"/>
          <w:lang w:val="en-US" w:eastAsia="zh-CN"/>
        </w:rPr>
        <w:t>2、大小写错误扣0.5分。</w:t>
      </w:r>
    </w:p>
    <w:p>
      <w:pPr>
        <w:ind w:firstLine="2640" w:firstLineChars="1200"/>
        <w:jc w:val="both"/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</w:pPr>
      <w:r>
        <w:rPr>
          <w:rFonts w:ascii="Times New Roman" w:eastAsia="宋体" w:hAnsi="Times New Roman"/>
          <w:bCs/>
          <w:color w:val="000000"/>
          <w:sz w:val="22"/>
          <w:szCs w:val="22"/>
          <w:shd w:val="clear" w:color="auto" w:fill="FFFFFF"/>
        </w:rPr>
        <w:t>(主观性试题：50分</w:t>
      </w: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>）</w:t>
      </w:r>
    </w:p>
    <w:p>
      <w:pPr>
        <w:jc w:val="center"/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</w:pPr>
    </w:p>
    <w:p>
      <w:pPr>
        <w:pStyle w:val="1"/>
        <w:ind w:firstLine="0" w:firstLineChars="0"/>
        <w:rPr>
          <w:rFonts w:ascii="Times New Roman" w:eastAsia="宋体" w:hAnsi="Times New Roman"/>
          <w:color w:val="000000"/>
          <w:szCs w:val="21"/>
        </w:rPr>
      </w:pPr>
      <w:r>
        <w:rPr>
          <w:rFonts w:ascii="Times New Roman" w:eastAsia="宋体" w:hAnsi="Times New Roman"/>
          <w:color w:val="000000"/>
          <w:szCs w:val="21"/>
        </w:rPr>
        <w:t>Ⅰ. 汉译英 （本大题共5小题，每题2分，每空0.5分，共10分）</w:t>
      </w:r>
    </w:p>
    <w:p>
      <w:pPr>
        <w:ind w:firstLine="315" w:firstLineChars="15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71. on the left of     72. is good for</w:t>
      </w:r>
      <w:r>
        <w:rPr>
          <w:rFonts w:ascii="Times New Roman" w:hAnsi="Times New Roman" w:hint="eastAsia"/>
          <w:color w:val="000000"/>
          <w:szCs w:val="21"/>
          <w:lang w:val="en-US" w:eastAsia="zh-CN"/>
        </w:rPr>
        <w:t>,</w:t>
      </w:r>
      <w:r>
        <w:rPr>
          <w:rFonts w:ascii="Times New Roman" w:hAnsi="Times New Roman"/>
          <w:color w:val="000000"/>
          <w:szCs w:val="21"/>
        </w:rPr>
        <w:t xml:space="preserve"> health    73. is taking photos of  </w:t>
      </w:r>
    </w:p>
    <w:p>
      <w:pPr>
        <w:ind w:firstLine="315" w:firstLineChars="150"/>
        <w:rPr>
          <w:rFonts w:ascii="Times New Roman" w:eastAsia="等线" w:hAnsi="Times New Roman" w:hint="default"/>
          <w:color w:val="000000"/>
          <w:szCs w:val="21"/>
          <w:lang w:val="en-US" w:eastAsia="zh-CN"/>
        </w:rPr>
      </w:pPr>
      <w:r>
        <w:rPr>
          <w:rFonts w:ascii="Times New Roman" w:hAnsi="Times New Roman"/>
          <w:color w:val="000000"/>
          <w:szCs w:val="21"/>
        </w:rPr>
        <w:t>74. spend much time reading       75. Hurry up</w:t>
      </w:r>
      <w:r>
        <w:rPr>
          <w:rFonts w:ascii="Times New Roman" w:hAnsi="Times New Roman" w:hint="eastAsia"/>
          <w:color w:val="000000"/>
          <w:szCs w:val="21"/>
          <w:lang w:val="en-US" w:eastAsia="zh-CN"/>
        </w:rPr>
        <w:t>,</w:t>
      </w:r>
      <w:r>
        <w:rPr>
          <w:rFonts w:ascii="Times New Roman" w:hAnsi="Times New Roman"/>
          <w:color w:val="000000"/>
          <w:szCs w:val="21"/>
        </w:rPr>
        <w:t xml:space="preserve"> to start</w:t>
      </w:r>
      <w:r>
        <w:rPr>
          <w:rFonts w:ascii="Times New Roman" w:hAnsi="Times New Roman" w:hint="eastAsia"/>
          <w:color w:val="000000"/>
          <w:szCs w:val="21"/>
          <w:lang w:val="en-US" w:eastAsia="zh-CN"/>
        </w:rPr>
        <w:t xml:space="preserve"> / begin</w:t>
      </w:r>
    </w:p>
    <w:p>
      <w:pPr>
        <w:pStyle w:val="1"/>
        <w:ind w:firstLine="0" w:firstLineChars="0"/>
        <w:rPr>
          <w:rFonts w:ascii="Times New Roman" w:eastAsia="宋体" w:hAnsi="Times New Roman"/>
          <w:color w:val="000000"/>
          <w:szCs w:val="21"/>
        </w:rPr>
      </w:pPr>
      <w:r>
        <w:rPr>
          <w:rFonts w:ascii="Times New Roman" w:eastAsia="宋体" w:hAnsi="Times New Roman"/>
          <w:color w:val="000000"/>
          <w:szCs w:val="21"/>
          <w:shd w:val="clear" w:color="auto" w:fill="FFFFFF"/>
        </w:rPr>
        <w:t xml:space="preserve">Ⅱ.句型转换. </w:t>
      </w:r>
      <w:r>
        <w:rPr>
          <w:rFonts w:ascii="Times New Roman" w:eastAsia="宋体" w:hAnsi="Times New Roman"/>
          <w:color w:val="000000"/>
          <w:szCs w:val="21"/>
        </w:rPr>
        <w:t>（本大题共5小题，每题2分，每空1分，共10分）</w:t>
      </w:r>
    </w:p>
    <w:p>
      <w:pPr>
        <w:ind w:firstLine="210" w:firstLineChars="100"/>
        <w:rPr>
          <w:rFonts w:ascii="Times New Roman" w:eastAsia="宋体" w:hAnsi="Times New Roman"/>
          <w:color w:val="000000"/>
          <w:szCs w:val="21"/>
          <w:shd w:val="clear" w:color="auto" w:fill="FFFFFF"/>
        </w:rPr>
      </w:pPr>
      <w:r>
        <w:rPr>
          <w:rFonts w:ascii="Times New Roman" w:eastAsia="宋体" w:hAnsi="Times New Roman"/>
          <w:color w:val="000000"/>
          <w:szCs w:val="21"/>
          <w:shd w:val="clear" w:color="auto" w:fill="FFFFFF"/>
        </w:rPr>
        <w:t>76. Does like  77. When do  78.</w:t>
      </w:r>
      <w:r>
        <w:rPr>
          <w:rFonts w:ascii="Times New Roman" w:eastAsia="宋体" w:hAnsi="Times New Roman" w:hint="eastAsia"/>
          <w:color w:val="000000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eastAsia="宋体" w:hAnsi="Times New Roman"/>
          <w:color w:val="000000"/>
          <w:szCs w:val="21"/>
          <w:shd w:val="clear" w:color="auto" w:fill="FFFFFF"/>
        </w:rPr>
        <w:t>don’t, or   79. What a  80. gets</w:t>
      </w:r>
      <w:r>
        <w:rPr>
          <w:rFonts w:ascii="Times New Roman" w:eastAsia="宋体" w:hAnsi="Times New Roman" w:hint="eastAsia"/>
          <w:color w:val="000000"/>
          <w:szCs w:val="21"/>
          <w:shd w:val="clear" w:color="auto" w:fill="FFFFFF"/>
          <w:lang w:val="en-US" w:eastAsia="zh-CN"/>
        </w:rPr>
        <w:t xml:space="preserve"> / receives,</w:t>
      </w:r>
      <w:r>
        <w:rPr>
          <w:rFonts w:ascii="Times New Roman" w:eastAsia="宋体" w:hAnsi="Times New Roman"/>
          <w:color w:val="000000"/>
          <w:szCs w:val="21"/>
          <w:shd w:val="clear" w:color="auto" w:fill="FFFFFF"/>
        </w:rPr>
        <w:t xml:space="preserve"> from</w:t>
      </w:r>
    </w:p>
    <w:p>
      <w:pPr>
        <w:rPr>
          <w:rFonts w:ascii="Times New Roman" w:eastAsia="宋体" w:hAnsi="Times New Roman"/>
          <w:color w:val="000000"/>
          <w:szCs w:val="21"/>
        </w:rPr>
      </w:pP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>Ⅲ.</w:t>
      </w:r>
      <w:r>
        <w:rPr>
          <w:rFonts w:ascii="Times New Roman" w:eastAsia="宋体" w:hAnsi="Times New Roman"/>
          <w:bCs/>
          <w:color w:val="000000"/>
          <w:szCs w:val="21"/>
        </w:rPr>
        <w:t xml:space="preserve"> </w:t>
      </w:r>
      <w:r>
        <w:rPr>
          <w:rFonts w:ascii="Times New Roman" w:eastAsia="宋体" w:hAnsi="Times New Roman"/>
          <w:color w:val="000000"/>
          <w:szCs w:val="21"/>
        </w:rPr>
        <w:t>完形填空（本大题共10小题，每小题1分，共10分）</w:t>
      </w:r>
    </w:p>
    <w:p>
      <w:pPr>
        <w:numPr>
          <w:ilvl w:val="0"/>
          <w:numId w:val="1"/>
        </w:numPr>
        <w:ind w:left="315" w:firstLine="0" w:leftChars="0" w:firstLineChars="0"/>
        <w:rPr>
          <w:rFonts w:ascii="Times New Roman" w:hAnsi="Times New Roman"/>
          <w:color w:val="000000"/>
          <w:szCs w:val="21"/>
        </w:rPr>
      </w:pPr>
      <w:r>
        <w:rPr>
          <w:rFonts w:ascii="Times New Roman" w:eastAsia="宋体" w:hAnsi="Times New Roman"/>
          <w:color w:val="000000"/>
          <w:szCs w:val="21"/>
        </w:rPr>
        <w:t xml:space="preserve">in 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 </w:t>
      </w:r>
      <w:r>
        <w:rPr>
          <w:rFonts w:ascii="Times New Roman" w:eastAsia="宋体" w:hAnsi="Times New Roman"/>
          <w:color w:val="000000"/>
          <w:szCs w:val="21"/>
        </w:rPr>
        <w:t>82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/>
          <w:color w:val="000000"/>
          <w:szCs w:val="21"/>
        </w:rPr>
        <w:t>classes. 8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3. </w:t>
      </w:r>
      <w:r>
        <w:rPr>
          <w:rFonts w:ascii="Times New Roman" w:eastAsia="宋体" w:hAnsi="Times New Roman"/>
          <w:color w:val="000000"/>
          <w:szCs w:val="21"/>
        </w:rPr>
        <w:t xml:space="preserve">give 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 </w:t>
      </w:r>
      <w:r>
        <w:rPr>
          <w:rFonts w:ascii="Times New Roman" w:eastAsia="宋体" w:hAnsi="Times New Roman"/>
          <w:color w:val="000000"/>
          <w:szCs w:val="21"/>
        </w:rPr>
        <w:t>84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. are  </w:t>
      </w:r>
      <w:r>
        <w:rPr>
          <w:rFonts w:ascii="Times New Roman" w:eastAsia="宋体" w:hAnsi="Times New Roman"/>
          <w:color w:val="000000"/>
          <w:szCs w:val="21"/>
        </w:rPr>
        <w:t>85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/>
          <w:color w:val="000000"/>
          <w:szCs w:val="21"/>
        </w:rPr>
        <w:t>us  86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/>
          <w:color w:val="000000"/>
          <w:szCs w:val="21"/>
        </w:rPr>
        <w:t>plays  87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/>
          <w:color w:val="000000"/>
          <w:szCs w:val="21"/>
        </w:rPr>
        <w:t xml:space="preserve">easy 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 </w:t>
      </w:r>
      <w:r>
        <w:rPr>
          <w:rFonts w:ascii="Times New Roman" w:eastAsia="宋体" w:hAnsi="Times New Roman"/>
          <w:color w:val="000000"/>
          <w:szCs w:val="21"/>
        </w:rPr>
        <w:t>88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/>
          <w:color w:val="000000"/>
          <w:szCs w:val="21"/>
        </w:rPr>
        <w:t>so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/>
          <w:color w:val="000000"/>
          <w:szCs w:val="21"/>
        </w:rPr>
        <w:t>89</w:t>
      </w:r>
      <w:r>
        <w:rPr>
          <w:rFonts w:ascii="Times New Roman" w:eastAsia="宋体" w:hAnsi="Times New Roman" w:hint="eastAsia"/>
          <w:color w:val="000000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/>
          <w:color w:val="000000"/>
          <w:szCs w:val="21"/>
        </w:rPr>
        <w:t>don't, 90.can</w:t>
      </w:r>
    </w:p>
    <w:p>
      <w:pPr>
        <w:jc w:val="left"/>
        <w:rPr>
          <w:rFonts w:ascii="Times New Roman" w:eastAsia="宋体" w:hAnsi="Times New Roman"/>
          <w:bCs/>
          <w:color w:val="000000"/>
          <w:szCs w:val="21"/>
        </w:rPr>
      </w:pPr>
      <w:r>
        <w:rPr>
          <w:rFonts w:ascii="Times New Roman" w:eastAsia="宋体" w:hAnsi="Times New Roman"/>
          <w:bCs/>
          <w:color w:val="000000"/>
          <w:szCs w:val="21"/>
          <w:shd w:val="clear" w:color="auto" w:fill="FFFFFF"/>
        </w:rPr>
        <w:t xml:space="preserve">Ⅳ. </w:t>
      </w:r>
      <w:r>
        <w:rPr>
          <w:rFonts w:ascii="Times New Roman" w:eastAsia="宋体" w:hAnsi="Times New Roman"/>
          <w:bCs/>
          <w:color w:val="000000"/>
          <w:szCs w:val="21"/>
        </w:rPr>
        <w:t>任务型阅读（</w:t>
      </w:r>
      <w:r>
        <w:rPr>
          <w:rFonts w:ascii="Times New Roman" w:eastAsia="宋体" w:hAnsi="Times New Roman"/>
          <w:color w:val="000000"/>
          <w:szCs w:val="21"/>
        </w:rPr>
        <w:t xml:space="preserve">本大题共10小题, </w:t>
      </w:r>
      <w:r>
        <w:rPr>
          <w:rFonts w:ascii="Times New Roman" w:eastAsia="宋体" w:hAnsi="Times New Roman"/>
          <w:bCs/>
          <w:color w:val="000000"/>
          <w:szCs w:val="21"/>
        </w:rPr>
        <w:t xml:space="preserve">每小题1分, 共10分） </w:t>
      </w:r>
    </w:p>
    <w:p>
      <w:pPr>
        <w:pStyle w:val="BodyText"/>
        <w:spacing w:after="0"/>
        <w:rPr>
          <w:color w:val="000000"/>
          <w:szCs w:val="21"/>
        </w:rPr>
      </w:pPr>
      <w:r>
        <w:rPr>
          <w:color w:val="000000"/>
          <w:szCs w:val="21"/>
        </w:rPr>
        <w:t xml:space="preserve">   91. Yes, they are</w:t>
      </w:r>
      <w:r>
        <w:rPr>
          <w:rFonts w:hint="eastAsia"/>
          <w:color w:val="000000"/>
          <w:szCs w:val="21"/>
          <w:lang w:val="en-US" w:eastAsia="zh-CN"/>
        </w:rPr>
        <w:t xml:space="preserve"> / Yes</w:t>
      </w:r>
      <w:r>
        <w:rPr>
          <w:color w:val="000000"/>
          <w:szCs w:val="21"/>
        </w:rPr>
        <w:t>.         92. In computer terms. /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By using computer terms.</w:t>
      </w:r>
    </w:p>
    <w:p>
      <w:pPr>
        <w:pStyle w:val="BodyText"/>
        <w:spacing w:after="0"/>
        <w:rPr>
          <w:color w:val="000000"/>
          <w:szCs w:val="21"/>
        </w:rPr>
      </w:pPr>
      <w:r>
        <w:rPr>
          <w:color w:val="000000"/>
          <w:szCs w:val="21"/>
        </w:rPr>
        <w:t xml:space="preserve">   93. Because grandparents / they don’t know their grandchildren’s words. </w:t>
      </w:r>
    </w:p>
    <w:p>
      <w:pPr>
        <w:pStyle w:val="BodyText"/>
        <w:spacing w:after="0"/>
        <w:ind w:firstLine="525" w:firstLineChars="250"/>
        <w:rPr>
          <w:color w:val="000000"/>
          <w:szCs w:val="21"/>
        </w:rPr>
      </w:pPr>
      <w:r>
        <w:rPr>
          <w:color w:val="000000"/>
          <w:szCs w:val="21"/>
        </w:rPr>
        <w:t>/ Because they want to know what their grandchildren are talking about.</w:t>
      </w:r>
    </w:p>
    <w:p>
      <w:pPr>
        <w:pStyle w:val="BodyText"/>
        <w:spacing w:after="0"/>
        <w:rPr>
          <w:color w:val="000000"/>
          <w:szCs w:val="21"/>
        </w:rPr>
      </w:pPr>
      <w:r>
        <w:rPr>
          <w:color w:val="000000"/>
          <w:szCs w:val="21"/>
        </w:rPr>
        <w:t xml:space="preserve">   94. Microsoft Word, Windows and the Internet surfing.</w:t>
      </w:r>
    </w:p>
    <w:p>
      <w:pPr>
        <w:pStyle w:val="BodyText"/>
        <w:spacing w:after="0"/>
        <w:rPr>
          <w:color w:val="000000"/>
          <w:szCs w:val="21"/>
        </w:rPr>
      </w:pPr>
      <w:r>
        <w:rPr>
          <w:color w:val="000000"/>
          <w:szCs w:val="21"/>
        </w:rPr>
        <w:t xml:space="preserve">   95. It’s hard/difficult.</w:t>
      </w:r>
    </w:p>
    <w:p>
      <w:pPr>
        <w:ind w:firstLine="315" w:firstLineChars="15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96-100 EDBAC</w:t>
      </w:r>
    </w:p>
    <w:p>
      <w:pPr>
        <w:pStyle w:val="Style3"/>
        <w:spacing w:after="0" w:line="240" w:lineRule="auto"/>
        <w:ind w:firstLine="0" w:firstLineChars="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V. 书面表达（共10分）</w:t>
      </w:r>
    </w:p>
    <w:p>
      <w:pPr>
        <w:pStyle w:val="BodyText"/>
        <w:spacing w:after="0"/>
        <w:rPr>
          <w:rFonts w:hint="eastAsia"/>
          <w:color w:val="000000"/>
          <w:szCs w:val="21"/>
          <w:lang w:eastAsia="zh-CN"/>
        </w:rPr>
      </w:pP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  <w:lang w:eastAsia="zh-CN"/>
        </w:rPr>
        <w:t>评分标准：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Times New Roman" w:eastAsia="宋体" w:hAnsi="Times New Roman" w:cs="Times New Roman" w:hint="default"/>
          <w:szCs w:val="21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1"/>
          <w:szCs w:val="21"/>
          <w:lang w:val="en-US" w:eastAsia="zh-CN" w:bidi="ar"/>
        </w:rPr>
        <w:t xml:space="preserve"> 一档(8-10分)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1、内容丰富，包括要求内容，并含有评价性语言。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2、表达清晰，句子正确通顺；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210" w:right="0" w:hanging="210" w:hangingChars="10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3、具有很强的语言运用能力，结构完整；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4、单词拼写错误不超过4个。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Cs w:val="21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1"/>
          <w:szCs w:val="21"/>
          <w:lang w:val="en-US" w:eastAsia="zh-CN" w:bidi="ar"/>
        </w:rPr>
        <w:t>二档(6-7.5分)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1、内容比较丰富，包括要求内容；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2、表达基本清晰，句子基本正确,表达错误较少，表达较通顺;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3、具有较强的语言运用能力，结构基本完整：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4、单词拼写错误不超过8个。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Cs w:val="21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1"/>
          <w:szCs w:val="21"/>
          <w:lang w:val="en-US" w:eastAsia="zh-CN" w:bidi="ar"/>
        </w:rPr>
        <w:t>三档(3-5.5分)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1、内容不太丰富，内容要求不全;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2、句子表达错误较多，但尚可读懂;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3、内容缺少连贯性；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4、拼写错误不超过12个。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Cs w:val="21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1"/>
          <w:szCs w:val="21"/>
          <w:lang w:val="en-US" w:eastAsia="zh-CN" w:bidi="ar"/>
        </w:rPr>
        <w:t>四档(0-2.5分)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1、内容不丰富，缺少要求内容；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2、只有少数句子或词组表达正确，影响对内容的理解;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420" w:right="0" w:hanging="420" w:hangingChars="20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3、内容不连贯；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4、拼写错误在12个以上。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b/>
          <w:bCs w:val="0"/>
          <w:color w:val="FF0000"/>
          <w:kern w:val="2"/>
          <w:sz w:val="21"/>
          <w:szCs w:val="21"/>
          <w:lang w:val="en-US" w:eastAsia="zh-CN" w:bidi="ar"/>
        </w:rPr>
        <w:t>注意</w:t>
      </w:r>
      <w:r>
        <w:rPr>
          <w:rFonts w:ascii="宋体" w:eastAsia="宋体" w:hAnsi="宋体" w:cs="Times New Roman" w:hint="eastAsia"/>
          <w:color w:val="FF0000"/>
          <w:kern w:val="2"/>
          <w:sz w:val="21"/>
          <w:szCs w:val="21"/>
          <w:lang w:val="en-US" w:eastAsia="zh-CN" w:bidi="ar"/>
        </w:rPr>
        <w:t>：</w:t>
      </w: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1、通篇不知所云或者抄前面的阅读段落，该作文为0分。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630" w:firstLineChars="300"/>
        <w:jc w:val="both"/>
        <w:rPr>
          <w:rFonts w:ascii="宋体" w:eastAsia="宋体" w:hAnsi="宋体" w:cs="Times New Roman" w:hint="eastAsia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2、语法和拼写错误一处各去0.5分，相同错误不重复扣分。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630" w:firstLineChars="300"/>
        <w:jc w:val="both"/>
        <w:rPr>
          <w:rFonts w:ascii="Calibri" w:eastAsia="宋体" w:hAnsi="Calibri" w:cs="Times New Roman" w:hint="default"/>
          <w:szCs w:val="21"/>
          <w:lang w:val="en-US"/>
        </w:rPr>
      </w:pPr>
      <w:r>
        <w:rPr>
          <w:rFonts w:ascii="宋体" w:eastAsia="宋体" w:hAnsi="宋体" w:cs="Times New Roman" w:hint="eastAsia"/>
          <w:kern w:val="2"/>
          <w:sz w:val="21"/>
          <w:szCs w:val="21"/>
          <w:lang w:val="en-US" w:eastAsia="zh-CN" w:bidi="ar"/>
        </w:rPr>
        <w:t>3、字数不够，少10个词以内扣1分，少10个词以上扣2分。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12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bCs/>
          <w:szCs w:val="21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Cs/>
          <w:kern w:val="2"/>
          <w:sz w:val="21"/>
          <w:szCs w:val="21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bCs/>
          <w:szCs w:val="21"/>
          <w:lang w:val="en-US"/>
        </w:rPr>
      </w:pPr>
      <w:r>
        <w:rPr>
          <w:rFonts w:ascii="Times New Roman" w:eastAsia="宋体" w:hAnsi="Times New Roman" w:cs="Times New Roman" w:hint="default"/>
          <w:bCs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pStyle w:val="BodyText"/>
        <w:spacing w:after="0"/>
        <w:rPr>
          <w:rFonts w:hint="eastAsia"/>
          <w:color w:val="000000"/>
          <w:szCs w:val="21"/>
          <w:lang w:eastAsia="zh-CN"/>
        </w:rPr>
      </w:pPr>
    </w:p>
    <w:p>
      <w:pPr>
        <w:pStyle w:val="BodyText"/>
        <w:spacing w:after="0"/>
        <w:rPr>
          <w:color w:val="000000"/>
          <w:szCs w:val="21"/>
        </w:rPr>
      </w:pPr>
    </w:p>
    <w:p>
      <w:pPr>
        <w:pStyle w:val="Style3"/>
        <w:spacing w:after="0" w:line="240" w:lineRule="auto"/>
        <w:ind w:firstLine="0" w:firstLineChars="0"/>
        <w:rPr>
          <w:color w:val="000000"/>
          <w:szCs w:val="21"/>
        </w:rPr>
      </w:pPr>
      <w:r>
        <w:rPr>
          <w:color w:val="000000"/>
          <w:szCs w:val="21"/>
        </w:rPr>
        <w:t xml:space="preserve">  </w:t>
      </w:r>
    </w:p>
    <w:p>
      <w:pPr>
        <w:rPr>
          <w:rFonts w:ascii="Times New Roman" w:hAnsi="Times New Roma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Times New Roman" w:hAnsi="Times New Roma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2732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3898706"/>
    <w:multiLevelType w:val="singleLevel"/>
    <w:tmpl w:val="D3898706"/>
    <w:lvl w:ilvl="0">
      <w:start w:val="81"/>
      <w:numFmt w:val="decimal"/>
      <w:suff w:val="space"/>
      <w:lvlText w:val="%1."/>
      <w:lvlJc w:val="left"/>
      <w:pPr>
        <w:ind w:left="315" w:firstLine="0" w:leftChars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96"/>
    <w:rsid w:val="000C1AB9"/>
    <w:rsid w:val="003B412A"/>
    <w:rsid w:val="00435D96"/>
    <w:rsid w:val="00553D8D"/>
    <w:rsid w:val="00577149"/>
    <w:rsid w:val="0093287E"/>
    <w:rsid w:val="00B36DC8"/>
    <w:rsid w:val="00BA2103"/>
    <w:rsid w:val="10131578"/>
    <w:rsid w:val="107F6946"/>
    <w:rsid w:val="120C7937"/>
    <w:rsid w:val="214517B8"/>
    <w:rsid w:val="25417B15"/>
    <w:rsid w:val="31A10335"/>
    <w:rsid w:val="38F25E13"/>
    <w:rsid w:val="3F1C0648"/>
    <w:rsid w:val="471913B9"/>
    <w:rsid w:val="63F7607D"/>
    <w:rsid w:val="74911176"/>
    <w:rsid w:val="7D1D166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ngXian" w:eastAsia="DengXian" w:hAnsi="DengXian" w:cs="DengXi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qFormat/>
    <w:pPr>
      <w:spacing w:after="120"/>
    </w:pPr>
    <w:rPr>
      <w:rFonts w:ascii="Times New Roman" w:eastAsia="宋体" w:hAnsi="Times New Roman"/>
      <w:szCs w:val="24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3">
    <w:name w:val="_Style 3"/>
    <w:basedOn w:val="Normal"/>
    <w:next w:val="ListParagraph"/>
    <w:uiPriority w:val="34"/>
    <w:qFormat/>
    <w:pPr>
      <w:spacing w:after="200" w:line="276" w:lineRule="auto"/>
      <w:ind w:firstLine="420" w:firstLineChars="200"/>
    </w:pPr>
    <w:rPr>
      <w:rFonts w:ascii="Times New Roman" w:eastAsia="宋体" w:hAnsi="Times New Roman"/>
      <w:szCs w:val="24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character" w:customStyle="1" w:styleId="a">
    <w:name w:val="正文文本 字符"/>
    <w:basedOn w:val="DefaultParagraphFont"/>
    <w:link w:val="BodyText"/>
    <w:qFormat/>
    <w:rPr>
      <w:rFonts w:ascii="Times New Roman" w:eastAsia="宋体" w:hAnsi="Times New Roman" w:cs="Times New Roman"/>
      <w:szCs w:val="24"/>
    </w:rPr>
  </w:style>
  <w:style w:type="character" w:customStyle="1" w:styleId="a0">
    <w:name w:val="页眉 字符"/>
    <w:basedOn w:val="DefaultParagraphFont"/>
    <w:link w:val="Header"/>
    <w:uiPriority w:val="99"/>
    <w:qFormat/>
    <w:rPr>
      <w:rFonts w:ascii="等线" w:eastAsia="等线" w:hAnsi="等线" w:cs="Times New Roman"/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jiuzhongxuping@163.com</dc:creator>
  <cp:lastModifiedBy>Administrator</cp:lastModifiedBy>
  <cp:revision>2</cp:revision>
  <dcterms:created xsi:type="dcterms:W3CDTF">2021-11-28T13:55:00Z</dcterms:created>
  <dcterms:modified xsi:type="dcterms:W3CDTF">2021-12-31T07:06:52Z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