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480" w:lineRule="exact"/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幼圆" w:hAnsi="黑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12217400</wp:posOffset>
            </wp:positionV>
            <wp:extent cx="317500" cy="482600"/>
            <wp:effectExtent l="0" t="0" r="635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黑体" w:eastAsia="幼圆"/>
          <w:b/>
          <w:sz w:val="48"/>
          <w:szCs w:val="48"/>
        </w:rPr>
        <w:t>2021年下期七年级语文单元目标检测题</w:t>
      </w:r>
    </w:p>
    <w:p>
      <w:pPr>
        <w:autoSpaceDN w:val="0"/>
        <w:adjustRightInd w:val="0"/>
        <w:snapToGrid w:val="0"/>
        <w:spacing w:before="94" w:beforeLines="30" w:after="62" w:afterLines="20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黑体" w:eastAsia="方正小标宋简体"/>
          <w:b/>
          <w:sz w:val="32"/>
          <w:szCs w:val="32"/>
        </w:rPr>
        <w:t>第四单元</w:t>
      </w:r>
    </w:p>
    <w:p>
      <w:pPr>
        <w:adjustRightInd w:val="0"/>
        <w:snapToGrid w:val="0"/>
        <w:spacing w:line="300" w:lineRule="exact"/>
        <w:jc w:val="left"/>
        <w:rPr>
          <w:rFonts w:hint="eastAsia" w:ascii="黑体" w:hAnsi="黑体" w:eastAsia="黑体" w:cs="黑体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一、积累和运用(28分)</w:t>
      </w:r>
    </w:p>
    <w:p>
      <w:pPr>
        <w:pStyle w:val="2"/>
        <w:spacing w:line="300" w:lineRule="exact"/>
        <w:jc w:val="left"/>
        <w:rPr>
          <w:rFonts w:hAnsi="宋体"/>
          <w:bCs/>
        </w:rPr>
      </w:pPr>
      <w:r>
        <w:rPr>
          <w:rFonts w:ascii="Times New Roman" w:hAnsi="Times New Roman"/>
        </w:rPr>
        <w:t>1</w:t>
      </w:r>
      <w:r>
        <w:rPr>
          <w:rFonts w:hint="eastAsia" w:hAnsi="宋体"/>
          <w:bCs/>
        </w:rPr>
        <w:t>.</w:t>
      </w:r>
      <w:r>
        <w:rPr>
          <w:rFonts w:hAnsi="宋体"/>
          <w:bCs/>
        </w:rPr>
        <w:t>下列词语的书写及加点字的注音全都正确的一项是(</w:t>
      </w:r>
      <w:r>
        <w:rPr>
          <w:rFonts w:hint="eastAsia" w:hAnsi="宋体"/>
          <w:bCs/>
        </w:rPr>
        <w:t xml:space="preserve">      </w:t>
      </w:r>
      <w:r>
        <w:rPr>
          <w:rFonts w:hAnsi="宋体"/>
          <w:bCs/>
        </w:rPr>
        <w:t>)(</w:t>
      </w:r>
      <w:r>
        <w:rPr>
          <w:rFonts w:ascii="Times New Roman" w:hAnsi="Times New Roman" w:eastAsia="楷体_GB2312"/>
          <w:bCs/>
        </w:rPr>
        <w:t>3</w:t>
      </w:r>
      <w:r>
        <w:rPr>
          <w:rFonts w:hAnsi="宋体"/>
          <w:bCs/>
        </w:rPr>
        <w:t>分)</w:t>
      </w:r>
    </w:p>
    <w:p>
      <w:pPr>
        <w:pStyle w:val="2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ascii="Times New Roman" w:hAnsi="Times New Roman" w:eastAsia="楷体_GB2312"/>
          <w:bCs/>
        </w:rPr>
        <w:t>A</w:t>
      </w:r>
      <w:r>
        <w:rPr>
          <w:rFonts w:hint="eastAsia" w:ascii="楷体_GB2312" w:hAnsi="楷体" w:eastAsia="楷体_GB2312" w:cs="楷体"/>
          <w:bCs/>
        </w:rPr>
        <w:t>.晕</w:t>
      </w:r>
      <w:r>
        <w:rPr>
          <w:rFonts w:hint="eastAsia" w:ascii="楷体_GB2312" w:hAnsi="楷体" w:eastAsia="楷体_GB2312" w:cs="楷体"/>
          <w:bCs/>
          <w:em w:val="underDot"/>
        </w:rPr>
        <w:t>眩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xuàn</w:t>
      </w:r>
      <w:r>
        <w:rPr>
          <w:rFonts w:hint="eastAsia" w:ascii="楷体_GB2312" w:hAnsi="楷体" w:eastAsia="楷体_GB2312" w:cs="楷体"/>
          <w:bCs/>
        </w:rPr>
        <w:t xml:space="preserve">)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殉</w:t>
      </w:r>
      <w:r>
        <w:rPr>
          <w:rFonts w:hint="eastAsia" w:ascii="楷体_GB2312" w:hAnsi="楷体" w:eastAsia="楷体_GB2312" w:cs="楷体"/>
          <w:bCs/>
        </w:rPr>
        <w:t>职(</w:t>
      </w:r>
      <w:r>
        <w:rPr>
          <w:rFonts w:hint="eastAsia" w:ascii="GB Pinyinok-B" w:hAnsi="楷体" w:eastAsia="GB Pinyinok-B" w:cs="楷体"/>
          <w:bCs/>
        </w:rPr>
        <w:t>xún</w:t>
      </w:r>
      <w:r>
        <w:rPr>
          <w:rFonts w:hint="eastAsia" w:ascii="楷体_GB2312" w:hAnsi="楷体" w:eastAsia="楷体_GB2312" w:cs="楷体"/>
          <w:bCs/>
        </w:rPr>
        <w:t xml:space="preserve">)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狭</w:t>
      </w:r>
      <w:r>
        <w:rPr>
          <w:rFonts w:hint="eastAsia" w:ascii="楷体_GB2312" w:hAnsi="楷体" w:eastAsia="楷体_GB2312" w:cs="楷体"/>
          <w:bCs/>
          <w:em w:val="underDot"/>
        </w:rPr>
        <w:t>隘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ài</w:t>
      </w:r>
      <w:r>
        <w:rPr>
          <w:rFonts w:hint="eastAsia" w:ascii="楷体_GB2312" w:hAnsi="楷体" w:eastAsia="楷体_GB2312" w:cs="楷体"/>
          <w:bCs/>
        </w:rPr>
        <w:t xml:space="preserve">)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热</w:t>
      </w:r>
      <w:r>
        <w:rPr>
          <w:rFonts w:hint="eastAsia" w:ascii="楷体_GB2312" w:hAnsi="楷体" w:eastAsia="楷体_GB2312" w:cs="楷体"/>
          <w:bCs/>
          <w:em w:val="underDot"/>
        </w:rPr>
        <w:t>忱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chén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ascii="Times New Roman" w:hAnsi="Times New Roman" w:eastAsia="楷体_GB2312"/>
          <w:bCs/>
        </w:rPr>
        <w:t>B</w:t>
      </w:r>
      <w:r>
        <w:rPr>
          <w:rFonts w:hint="eastAsia" w:ascii="楷体_GB2312" w:hAnsi="楷体" w:eastAsia="楷体_GB2312" w:cs="楷体"/>
          <w:bCs/>
        </w:rPr>
        <w:t>.</w:t>
      </w:r>
      <w:r>
        <w:rPr>
          <w:rFonts w:hint="eastAsia" w:ascii="楷体_GB2312" w:hAnsi="楷体" w:eastAsia="楷体_GB2312" w:cs="楷体"/>
          <w:bCs/>
          <w:em w:val="underDot"/>
        </w:rPr>
        <w:t>凌</w:t>
      </w:r>
      <w:r>
        <w:rPr>
          <w:rFonts w:hint="eastAsia" w:ascii="楷体_GB2312" w:hAnsi="楷体" w:eastAsia="楷体_GB2312" w:cs="楷体"/>
          <w:bCs/>
        </w:rPr>
        <w:t>乱(</w:t>
      </w:r>
      <w:r>
        <w:rPr>
          <w:rFonts w:hint="eastAsia" w:ascii="GB Pinyinok-B" w:hAnsi="楷体" w:eastAsia="GB Pinyinok-B" w:cs="楷体"/>
          <w:bCs/>
        </w:rPr>
        <w:t>líng</w:t>
      </w:r>
      <w:r>
        <w:rPr>
          <w:rFonts w:hint="eastAsia" w:ascii="楷体_GB2312" w:hAnsi="楷体" w:eastAsia="楷体_GB2312" w:cs="楷体"/>
          <w:bCs/>
        </w:rPr>
        <w:t xml:space="preserve">)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鲜</w:t>
      </w:r>
      <w:r>
        <w:rPr>
          <w:rFonts w:hint="eastAsia" w:ascii="楷体_GB2312" w:hAnsi="楷体" w:eastAsia="楷体_GB2312" w:cs="楷体"/>
          <w:bCs/>
          <w:em w:val="underDot"/>
        </w:rPr>
        <w:t>嫩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nèn</w:t>
      </w:r>
      <w:r>
        <w:rPr>
          <w:rFonts w:hint="eastAsia" w:ascii="楷体_GB2312" w:hAnsi="楷体" w:eastAsia="楷体_GB2312" w:cs="楷体"/>
          <w:bCs/>
        </w:rPr>
        <w:t xml:space="preserve">)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鄙</w:t>
      </w:r>
      <w:r>
        <w:rPr>
          <w:rFonts w:hint="eastAsia" w:ascii="楷体_GB2312" w:hAnsi="楷体" w:eastAsia="楷体_GB2312" w:cs="楷体"/>
          <w:bCs/>
        </w:rPr>
        <w:t>薄(</w:t>
      </w:r>
      <w:r>
        <w:rPr>
          <w:rFonts w:hint="eastAsia" w:ascii="GB Pinyinok-B" w:hAnsi="楷体" w:eastAsia="GB Pinyinok-B" w:cs="楷体"/>
          <w:bCs/>
        </w:rPr>
        <w:t>bǐ</w:t>
      </w:r>
      <w:r>
        <w:rPr>
          <w:rFonts w:hint="eastAsia" w:ascii="楷体_GB2312" w:hAnsi="楷体" w:eastAsia="楷体_GB2312" w:cs="楷体"/>
          <w:bCs/>
        </w:rPr>
        <w:t xml:space="preserve">)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干</w:t>
      </w:r>
      <w:r>
        <w:rPr>
          <w:rFonts w:hint="eastAsia" w:ascii="楷体_GB2312" w:hAnsi="楷体" w:eastAsia="楷体_GB2312" w:cs="楷体"/>
          <w:bCs/>
          <w:em w:val="underDot"/>
        </w:rPr>
        <w:t>涸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hé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ascii="Times New Roman" w:hAnsi="Times New Roman" w:eastAsia="楷体_GB2312"/>
          <w:bCs/>
        </w:rPr>
        <w:t>C</w:t>
      </w:r>
      <w:r>
        <w:rPr>
          <w:rFonts w:hint="eastAsia" w:ascii="楷体_GB2312" w:hAnsi="楷体" w:eastAsia="楷体_GB2312" w:cs="楷体"/>
          <w:bCs/>
        </w:rPr>
        <w:t>.</w:t>
      </w:r>
      <w:r>
        <w:rPr>
          <w:rFonts w:hint="eastAsia" w:ascii="楷体_GB2312" w:hAnsi="楷体" w:eastAsia="楷体_GB2312" w:cs="楷体"/>
          <w:bCs/>
          <w:em w:val="underDot"/>
        </w:rPr>
        <w:t>坍</w:t>
      </w:r>
      <w:r>
        <w:rPr>
          <w:rFonts w:hint="eastAsia" w:ascii="楷体_GB2312" w:hAnsi="楷体" w:eastAsia="楷体_GB2312" w:cs="楷体"/>
          <w:bCs/>
        </w:rPr>
        <w:t>塌(</w:t>
      </w:r>
      <w:r>
        <w:rPr>
          <w:rFonts w:hint="eastAsia" w:ascii="GB Pinyinok-B" w:hAnsi="楷体" w:eastAsia="GB Pinyinok-B" w:cs="楷体"/>
          <w:bCs/>
        </w:rPr>
        <w:t>dān</w:t>
      </w:r>
      <w:r>
        <w:rPr>
          <w:rFonts w:hint="eastAsia" w:ascii="楷体_GB2312" w:hAnsi="楷体" w:eastAsia="楷体_GB2312" w:cs="楷体"/>
          <w:bCs/>
        </w:rPr>
        <w:t xml:space="preserve">)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酬</w:t>
      </w:r>
      <w:r>
        <w:rPr>
          <w:rFonts w:hint="eastAsia" w:ascii="楷体_GB2312" w:hAnsi="楷体" w:eastAsia="楷体_GB2312" w:cs="楷体"/>
          <w:bCs/>
        </w:rPr>
        <w:t>劳(</w:t>
      </w:r>
      <w:r>
        <w:rPr>
          <w:rFonts w:hint="eastAsia" w:ascii="GB Pinyinok-B" w:hAnsi="楷体" w:eastAsia="GB Pinyinok-B" w:cs="楷体"/>
          <w:bCs/>
        </w:rPr>
        <w:t>chóu</w:t>
      </w:r>
      <w:r>
        <w:rPr>
          <w:rFonts w:hint="eastAsia" w:ascii="楷体_GB2312" w:hAnsi="楷体" w:eastAsia="楷体_GB2312" w:cs="楷体"/>
          <w:bCs/>
        </w:rPr>
        <w:t xml:space="preserve">)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  <w:em w:val="underDot"/>
        </w:rPr>
        <w:t>薄</w:t>
      </w:r>
      <w:r>
        <w:rPr>
          <w:rFonts w:hint="eastAsia" w:ascii="楷体_GB2312" w:hAnsi="楷体" w:eastAsia="楷体_GB2312" w:cs="楷体"/>
          <w:bCs/>
        </w:rPr>
        <w:t>荷(</w:t>
      </w:r>
      <w:r>
        <w:rPr>
          <w:rFonts w:hint="eastAsia" w:ascii="GB Pinyinok-B" w:hAnsi="楷体" w:eastAsia="GB Pinyinok-B" w:cs="楷体"/>
          <w:bCs/>
        </w:rPr>
        <w:t>bò</w:t>
      </w:r>
      <w:r>
        <w:rPr>
          <w:rFonts w:hint="eastAsia" w:ascii="楷体_GB2312" w:hAnsi="楷体" w:eastAsia="楷体_GB2312" w:cs="楷体"/>
          <w:bCs/>
        </w:rPr>
        <w:t xml:space="preserve">)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派</w:t>
      </w:r>
      <w:r>
        <w:rPr>
          <w:rFonts w:hint="eastAsia" w:ascii="楷体_GB2312" w:hAnsi="楷体" w:eastAsia="楷体_GB2312" w:cs="楷体"/>
          <w:bCs/>
          <w:em w:val="underDot"/>
        </w:rPr>
        <w:t>遣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qiǎn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pStyle w:val="2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bCs/>
        </w:rPr>
      </w:pPr>
      <w:r>
        <w:rPr>
          <w:rFonts w:ascii="Times New Roman" w:hAnsi="Times New Roman" w:eastAsia="楷体_GB2312"/>
          <w:bCs/>
        </w:rPr>
        <w:t>D</w:t>
      </w:r>
      <w:r>
        <w:rPr>
          <w:rFonts w:hint="eastAsia" w:ascii="楷体_GB2312" w:hAnsi="楷体" w:eastAsia="楷体_GB2312" w:cs="楷体"/>
          <w:bCs/>
        </w:rPr>
        <w:t>.纯</w:t>
      </w:r>
      <w:r>
        <w:rPr>
          <w:rFonts w:hint="eastAsia" w:ascii="楷体_GB2312" w:hAnsi="楷体" w:eastAsia="楷体_GB2312" w:cs="楷体"/>
          <w:bCs/>
          <w:em w:val="underDot"/>
        </w:rPr>
        <w:t>粹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suì</w:t>
      </w:r>
      <w:r>
        <w:rPr>
          <w:rFonts w:hint="eastAsia" w:ascii="楷体_GB2312" w:hAnsi="楷体" w:eastAsia="楷体_GB2312" w:cs="楷体"/>
          <w:bCs/>
        </w:rPr>
        <w:t xml:space="preserve">) 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呼</w:t>
      </w:r>
      <w:r>
        <w:rPr>
          <w:rFonts w:hint="eastAsia" w:ascii="楷体_GB2312" w:hAnsi="楷体" w:eastAsia="楷体_GB2312" w:cs="楷体"/>
          <w:bCs/>
          <w:em w:val="underDot"/>
        </w:rPr>
        <w:t>啸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xiào</w:t>
      </w:r>
      <w:r>
        <w:rPr>
          <w:rFonts w:hint="eastAsia" w:ascii="楷体_GB2312" w:hAnsi="楷体" w:eastAsia="楷体_GB2312" w:cs="楷体"/>
          <w:bCs/>
        </w:rPr>
        <w:t xml:space="preserve">)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水</w:t>
      </w:r>
      <w:r>
        <w:rPr>
          <w:rFonts w:hint="eastAsia" w:ascii="楷体_GB2312" w:hAnsi="楷体" w:eastAsia="楷体_GB2312" w:cs="楷体"/>
          <w:bCs/>
          <w:em w:val="underDot"/>
        </w:rPr>
        <w:t>渠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qú</w:t>
      </w:r>
      <w:r>
        <w:rPr>
          <w:rFonts w:hint="eastAsia" w:ascii="楷体_GB2312" w:hAnsi="楷体" w:eastAsia="楷体_GB2312" w:cs="楷体"/>
          <w:bCs/>
        </w:rPr>
        <w:t xml:space="preserve">)   </w:t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ab/>
      </w:r>
      <w:r>
        <w:rPr>
          <w:rFonts w:hint="eastAsia" w:ascii="楷体_GB2312" w:hAnsi="楷体" w:eastAsia="楷体_GB2312" w:cs="楷体"/>
          <w:bCs/>
        </w:rPr>
        <w:t>废</w:t>
      </w:r>
      <w:r>
        <w:rPr>
          <w:rFonts w:hint="eastAsia" w:ascii="楷体_GB2312" w:hAnsi="楷体" w:eastAsia="楷体_GB2312" w:cs="楷体"/>
          <w:bCs/>
          <w:em w:val="underDot"/>
        </w:rPr>
        <w:t>墟</w:t>
      </w:r>
      <w:r>
        <w:rPr>
          <w:rFonts w:hint="eastAsia" w:ascii="楷体_GB2312" w:hAnsi="楷体" w:eastAsia="楷体_GB2312" w:cs="楷体"/>
          <w:bCs/>
        </w:rPr>
        <w:t>(</w:t>
      </w:r>
      <w:r>
        <w:rPr>
          <w:rFonts w:hint="eastAsia" w:ascii="GB Pinyinok-B" w:hAnsi="楷体" w:eastAsia="GB Pinyinok-B" w:cs="楷体"/>
          <w:bCs/>
        </w:rPr>
        <w:t>xū</w:t>
      </w:r>
      <w:r>
        <w:rPr>
          <w:rFonts w:hint="eastAsia" w:ascii="楷体_GB2312" w:hAnsi="楷体" w:eastAsia="楷体_GB2312" w:cs="楷体"/>
          <w:bCs/>
        </w:rPr>
        <w:t>)</w:t>
      </w:r>
    </w:p>
    <w:p>
      <w:pPr>
        <w:adjustRightInd w:val="0"/>
        <w:snapToGrid w:val="0"/>
        <w:spacing w:line="300" w:lineRule="exact"/>
        <w:jc w:val="left"/>
        <w:rPr>
          <w:rFonts w:ascii="宋体" w:hAnsi="宋体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 w:ascii="宋体" w:hAnsi="宋体"/>
          <w:szCs w:val="21"/>
        </w:rPr>
        <w:t>.下列句中加点词语解释不正确的一项是</w:t>
      </w:r>
      <w:r>
        <w:rPr>
          <w:rFonts w:ascii="宋体" w:hAnsi="宋体"/>
          <w:szCs w:val="21"/>
        </w:rPr>
        <w:t>(　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　) (</w:t>
      </w:r>
      <w:r>
        <w:rPr>
          <w:rFonts w:hint="eastAsia" w:eastAsia="楷体_GB2312"/>
          <w:bCs/>
          <w:szCs w:val="21"/>
        </w:rPr>
        <w:t>3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>.周围一片寂静,我趴在岩石上,神情</w:t>
      </w:r>
      <w:r>
        <w:rPr>
          <w:rFonts w:hint="eastAsia" w:ascii="楷体_GB2312" w:hAnsi="楷体" w:eastAsia="楷体_GB2312" w:cs="楷体"/>
          <w:szCs w:val="21"/>
          <w:em w:val="dot"/>
        </w:rPr>
        <w:t>恍惚</w:t>
      </w:r>
      <w:r>
        <w:rPr>
          <w:rFonts w:hint="eastAsia" w:ascii="楷体_GB2312" w:hAnsi="楷体" w:eastAsia="楷体_GB2312" w:cs="楷体"/>
          <w:szCs w:val="21"/>
        </w:rPr>
        <w:t>,害怕和疲劳已经让我麻木。(“恍惚”指神志不清,精神不集中)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.表现在他对工作的极端的负责任,对同志对人民的极端的</w:t>
      </w:r>
      <w:r>
        <w:rPr>
          <w:rFonts w:hint="eastAsia" w:ascii="楷体_GB2312" w:hAnsi="楷体" w:eastAsia="楷体_GB2312" w:cs="楷体"/>
          <w:szCs w:val="21"/>
          <w:em w:val="dot"/>
        </w:rPr>
        <w:t>热忱</w:t>
      </w:r>
      <w:r>
        <w:rPr>
          <w:rFonts w:hint="eastAsia" w:ascii="楷体_GB2312" w:hAnsi="楷体" w:eastAsia="楷体_GB2312" w:cs="楷体"/>
          <w:szCs w:val="21"/>
        </w:rPr>
        <w:t>。(“热忱”是指热心)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>.我确实找到了一个泉眼,可惜已经</w:t>
      </w:r>
      <w:r>
        <w:rPr>
          <w:rFonts w:hint="eastAsia" w:ascii="楷体_GB2312" w:hAnsi="楷体" w:eastAsia="楷体_GB2312" w:cs="楷体"/>
          <w:szCs w:val="21"/>
          <w:em w:val="dot"/>
        </w:rPr>
        <w:t>干涸</w:t>
      </w:r>
      <w:r>
        <w:rPr>
          <w:rFonts w:hint="eastAsia" w:ascii="楷体_GB2312" w:hAnsi="楷体" w:eastAsia="楷体_GB2312" w:cs="楷体"/>
          <w:szCs w:val="21"/>
        </w:rPr>
        <w:t>了。(“干涸”指干枯,没有水)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.在我眼里,他就像这块</w:t>
      </w:r>
      <w:r>
        <w:rPr>
          <w:rFonts w:hint="eastAsia" w:ascii="楷体_GB2312" w:hAnsi="楷体" w:eastAsia="楷体_GB2312" w:cs="楷体"/>
          <w:szCs w:val="21"/>
          <w:em w:val="dot"/>
        </w:rPr>
        <w:t>不毛之地</w:t>
      </w:r>
      <w:r>
        <w:rPr>
          <w:rFonts w:hint="eastAsia" w:ascii="楷体_GB2312" w:hAnsi="楷体" w:eastAsia="楷体_GB2312" w:cs="楷体"/>
          <w:szCs w:val="21"/>
        </w:rPr>
        <w:t>上涌出的神秘泉水。(“不毛之地”是指没有毛发的地方)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 w:ascii="宋体" w:hAnsi="宋体" w:cs="宋体"/>
          <w:szCs w:val="21"/>
        </w:rPr>
        <w:t>.下列句中加点成语运用不正确的一项是（      ）(</w:t>
      </w:r>
      <w:r>
        <w:rPr>
          <w:rFonts w:hint="eastAsia" w:eastAsia="楷体_GB2312"/>
          <w:bCs/>
          <w:szCs w:val="21"/>
        </w:rPr>
        <w:t>3</w:t>
      </w:r>
      <w:r>
        <w:rPr>
          <w:rFonts w:hint="eastAsia" w:ascii="宋体" w:hAnsi="宋体" w:cs="宋体"/>
          <w:szCs w:val="21"/>
        </w:rPr>
        <w:t>分)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>.李丽华同学获得了演讲比赛的第一名,面对鲜花和掌声,她激动得心惊肉跳。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.北京公安网监人员明察秋毫,破获了一起性质恶劣的要案,还网民以安宁。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>.在国歌的伴奏下,王琳和马晋小心翼翼地将国旗升上顶端,然后深深地舒了口气。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.3月全国“两会”上,“舌尖上的安全”成为代表委员关注的焦点,一丝不苟守住食品安全防线应成为食品企业的首要任务。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 w:ascii="宋体" w:hAnsi="宋体" w:cs="宋体"/>
          <w:szCs w:val="21"/>
        </w:rPr>
        <w:t>.下列句子没有语病的一句是(　  　) (</w:t>
      </w:r>
      <w:r>
        <w:rPr>
          <w:rFonts w:hint="eastAsia" w:eastAsia="楷体_GB2312"/>
          <w:bCs/>
          <w:szCs w:val="21"/>
        </w:rPr>
        <w:t>3</w:t>
      </w:r>
      <w:r>
        <w:rPr>
          <w:rFonts w:hint="eastAsia" w:ascii="宋体" w:hAnsi="宋体" w:cs="宋体"/>
          <w:szCs w:val="21"/>
        </w:rPr>
        <w:t>分)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>.画不画得出有生命力的作品,关键在于绘画者对生活要有深刻的体验和认识。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.为了提升城市品位,怀化市近日开展了“环境优美示范社区”评选活动。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>.在阅读文学名著的过程中,常常能够使我们明白许多做人的道理。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eastAsia="楷体_GB2312"/>
          <w:bCs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.为了避免校园安全事故不再发生,学校近期加大了校园安全管理工作力度。</w:t>
      </w:r>
    </w:p>
    <w:p>
      <w:pPr>
        <w:pStyle w:val="9"/>
        <w:adjustRightInd w:val="0"/>
        <w:snapToGrid w:val="0"/>
        <w:spacing w:line="300" w:lineRule="exact"/>
        <w:jc w:val="left"/>
        <w:rPr>
          <w:rFonts w:hint="eastAsia" w:hAnsi="宋体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hAnsi="宋体" w:cs="Times New Roman"/>
        </w:rPr>
        <w:t>.下列句子中，运用议论的表达方式的一项是</w:t>
      </w:r>
      <w:r>
        <w:rPr>
          <w:rFonts w:hAnsi="宋体"/>
        </w:rPr>
        <w:t>(　</w:t>
      </w:r>
      <w:r>
        <w:rPr>
          <w:rFonts w:hint="eastAsia" w:hAnsi="宋体"/>
        </w:rPr>
        <w:t xml:space="preserve">  </w:t>
      </w:r>
      <w:r>
        <w:rPr>
          <w:rFonts w:hAnsi="宋体"/>
        </w:rPr>
        <w:t>　) (</w:t>
      </w:r>
      <w:r>
        <w:rPr>
          <w:rFonts w:hint="eastAsia" w:ascii="Times New Roman" w:hAnsi="Times New Roman" w:eastAsia="楷体_GB2312" w:cs="Times New Roman"/>
          <w:bCs/>
        </w:rPr>
        <w:t>3</w:t>
      </w:r>
      <w:r>
        <w:rPr>
          <w:rFonts w:hint="eastAsia" w:hAnsi="宋体"/>
        </w:rPr>
        <w:t>分</w:t>
      </w:r>
      <w:r>
        <w:rPr>
          <w:rFonts w:hAnsi="宋体"/>
        </w:rPr>
        <w:t>)</w:t>
      </w:r>
    </w:p>
    <w:p>
      <w:pPr>
        <w:pStyle w:val="9"/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Times New Roman" w:hAnsi="Times New Roman" w:eastAsia="楷体_GB2312" w:cs="Times New Roman"/>
          <w:bCs/>
        </w:rPr>
        <w:t>A</w:t>
      </w:r>
      <w:r>
        <w:rPr>
          <w:rFonts w:hint="eastAsia" w:ascii="楷体_GB2312" w:hAnsi="楷体" w:eastAsia="楷体_GB2312" w:cs="Times New Roman"/>
        </w:rPr>
        <w:t>.我和白求恩同志只见过一面。后来他给我来过许多信。可是因为忙，仅回过他一封信，还不知他收到没有。</w:t>
      </w:r>
    </w:p>
    <w:p>
      <w:pPr>
        <w:pStyle w:val="9"/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Times New Roman" w:hAnsi="Times New Roman" w:eastAsia="楷体_GB2312" w:cs="Times New Roman"/>
          <w:bCs/>
        </w:rPr>
        <w:t>B</w:t>
      </w:r>
      <w:r>
        <w:rPr>
          <w:rFonts w:hint="eastAsia" w:ascii="楷体_GB2312" w:hAnsi="楷体" w:eastAsia="楷体_GB2312" w:cs="Times New Roman"/>
        </w:rPr>
        <w:t>.从前线回来的人说到白求恩，没有一个佩服，没有一个不为他的精神所感动。</w:t>
      </w:r>
    </w:p>
    <w:p>
      <w:pPr>
        <w:pStyle w:val="9"/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Times New Roman" w:hAnsi="Times New Roman" w:eastAsia="楷体_GB2312" w:cs="Times New Roman"/>
          <w:bCs/>
        </w:rPr>
        <w:t>C</w:t>
      </w:r>
      <w:r>
        <w:rPr>
          <w:rFonts w:hint="eastAsia" w:ascii="楷体_GB2312" w:hAnsi="楷体" w:eastAsia="楷体_GB2312" w:cs="Times New Roman"/>
        </w:rPr>
        <w:t>.这种人其实不是共产党，至少不能算一个纯粹的共产党员。</w:t>
      </w:r>
    </w:p>
    <w:p>
      <w:pPr>
        <w:pStyle w:val="9"/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Times New Roman" w:hAnsi="Times New Roman" w:eastAsia="楷体_GB2312" w:cs="Times New Roman"/>
          <w:bCs/>
        </w:rPr>
        <w:t>D</w:t>
      </w:r>
      <w:r>
        <w:rPr>
          <w:rFonts w:hint="eastAsia" w:ascii="楷体_GB2312" w:hAnsi="楷体" w:eastAsia="楷体_GB2312" w:cs="Times New Roman"/>
        </w:rPr>
        <w:t>.去年春上到延安，后来到五台山工作，不幸以身殉职。</w:t>
      </w:r>
    </w:p>
    <w:p>
      <w:pPr>
        <w:pStyle w:val="2"/>
        <w:spacing w:line="300" w:lineRule="exact"/>
        <w:jc w:val="left"/>
        <w:rPr>
          <w:rFonts w:hAnsi="宋体"/>
        </w:rPr>
      </w:pPr>
      <w:r>
        <w:rPr>
          <w:rFonts w:hint="eastAsia" w:ascii="Times New Roman" w:hAnsi="Times New Roman"/>
        </w:rPr>
        <w:t>6</w:t>
      </w:r>
      <w:r>
        <w:rPr>
          <w:rFonts w:hint="eastAsia" w:hAnsi="宋体"/>
          <w:bCs/>
        </w:rPr>
        <w:t>.</w:t>
      </w:r>
      <w:r>
        <w:rPr>
          <w:rFonts w:hAnsi="宋体"/>
        </w:rPr>
        <w:t>下列各项对课文的理解与分析不恰当的一项是(</w:t>
      </w:r>
      <w:r>
        <w:rPr>
          <w:rFonts w:hint="eastAsia" w:hAnsi="宋体"/>
        </w:rPr>
        <w:t xml:space="preserve">      </w:t>
      </w:r>
      <w:r>
        <w:rPr>
          <w:rFonts w:hAnsi="宋体"/>
        </w:rPr>
        <w:t>)(</w:t>
      </w:r>
      <w:r>
        <w:rPr>
          <w:rFonts w:ascii="Times New Roman" w:hAnsi="Times New Roman" w:eastAsia="楷体_GB2312"/>
          <w:bCs/>
        </w:rPr>
        <w:t>3</w:t>
      </w:r>
      <w:r>
        <w:rPr>
          <w:rFonts w:hAnsi="宋体"/>
        </w:rPr>
        <w:t>分)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>．毛泽东同志在《纪念白求恩》一文中高度赞扬了白求恩的共产主义和国际主义精神，号召每一个共产党员向他学习。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．《植树的牧羊人》通过讲述牧羊人用几十年的坚持，不断用双手把荒漠变成绿洲，使万人享受幸福生活的故事，赞美了牧羊人的无私奉献、坚持不懈、勤劳朴实、自信平和、忠厚内敛、认真细致的高贵品质。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>．《诫子书》是三国时蜀汉政治家和军事家诸葛亮写给子侄辈的一封家书，殷殷教诲中蕴含着深切的期望。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．《走一步，再走一步》用倒叙笔法简洁地交代了事情发生的时间和起因，结束回忆也干脆利落，这样一起一伏与正文浑然一体。</w:t>
      </w:r>
    </w:p>
    <w:p>
      <w:pPr>
        <w:pStyle w:val="2"/>
        <w:spacing w:line="310" w:lineRule="exact"/>
        <w:jc w:val="left"/>
        <w:rPr>
          <w:rFonts w:hAnsi="宋体"/>
        </w:rPr>
      </w:pPr>
      <w:r>
        <w:rPr>
          <w:rFonts w:hint="eastAsia" w:ascii="Times New Roman" w:hAnsi="Times New Roman"/>
        </w:rPr>
        <w:t>7</w:t>
      </w:r>
      <w:r>
        <w:rPr>
          <w:rFonts w:hint="eastAsia" w:hAnsi="宋体"/>
          <w:bCs/>
        </w:rPr>
        <w:t>.</w:t>
      </w:r>
      <w:r>
        <w:rPr>
          <w:rFonts w:hAnsi="宋体"/>
        </w:rPr>
        <w:t>填入下面横线处的语句，与上下文衔接最恰当的一项是(</w:t>
      </w:r>
      <w:r>
        <w:rPr>
          <w:rFonts w:hint="eastAsia" w:hAnsi="宋体"/>
        </w:rPr>
        <w:t xml:space="preserve">      </w:t>
      </w:r>
      <w:r>
        <w:rPr>
          <w:rFonts w:hAnsi="宋体"/>
        </w:rPr>
        <w:t>)(</w:t>
      </w:r>
      <w:r>
        <w:rPr>
          <w:rFonts w:ascii="Times New Roman" w:hAnsi="Times New Roman" w:eastAsia="楷体_GB2312"/>
          <w:bCs/>
        </w:rPr>
        <w:t>3</w:t>
      </w:r>
      <w:r>
        <w:rPr>
          <w:rFonts w:hAnsi="宋体"/>
        </w:rPr>
        <w:t>分)</w:t>
      </w:r>
    </w:p>
    <w:p>
      <w:pPr>
        <w:pStyle w:val="2"/>
        <w:spacing w:line="310" w:lineRule="exact"/>
        <w:ind w:firstLine="420" w:firstLineChars="200"/>
        <w:jc w:val="left"/>
        <w:rPr>
          <w:rFonts w:hAnsi="宋体"/>
        </w:rPr>
      </w:pPr>
      <w:r>
        <w:rPr>
          <w:rFonts w:hAnsi="宋体"/>
        </w:rPr>
        <w:t>当狂风在你耳边呼啸时</w:t>
      </w:r>
      <w:r>
        <w:rPr>
          <w:rFonts w:hint="eastAsia" w:hAnsi="宋体" w:cs="MingLiU_HKSCS"/>
        </w:rPr>
        <w:t>，</w:t>
      </w:r>
      <w:r>
        <w:rPr>
          <w:rFonts w:hAnsi="宋体"/>
        </w:rPr>
        <w:t>你只当是______；当暴雨在你眼前倾泻时</w:t>
      </w:r>
      <w:r>
        <w:rPr>
          <w:rFonts w:hint="eastAsia" w:hAnsi="宋体" w:cs="MingLiU_HKSCS"/>
        </w:rPr>
        <w:t>，</w:t>
      </w:r>
      <w:r>
        <w:rPr>
          <w:rFonts w:hAnsi="宋体"/>
        </w:rPr>
        <w:t>你只当是______；当闪电在你头顶肆虐时</w:t>
      </w:r>
      <w:r>
        <w:rPr>
          <w:rFonts w:hint="eastAsia" w:hAnsi="宋体" w:cs="MingLiU_HKSCS"/>
        </w:rPr>
        <w:t>，</w:t>
      </w:r>
      <w:r>
        <w:rPr>
          <w:rFonts w:hAnsi="宋体"/>
        </w:rPr>
        <w:t>你只当是______。人</w:t>
      </w:r>
      <w:r>
        <w:rPr>
          <w:rFonts w:hint="eastAsia" w:hAnsi="宋体" w:cs="MingLiU_HKSCS"/>
        </w:rPr>
        <w:t>，</w:t>
      </w:r>
      <w:r>
        <w:rPr>
          <w:rFonts w:hAnsi="宋体"/>
        </w:rPr>
        <w:t>决不能在逆境面前屈服。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A</w:t>
      </w:r>
      <w:r>
        <w:rPr>
          <w:rFonts w:hint="eastAsia" w:ascii="楷体_GB2312" w:hAnsi="楷体" w:eastAsia="楷体_GB2312" w:cs="楷体"/>
          <w:szCs w:val="21"/>
        </w:rPr>
        <w:t xml:space="preserve">．微风拂面  萤火流逝  屋檐滴水       </w:t>
      </w:r>
      <w:r>
        <w:rPr>
          <w:rFonts w:hint="eastAsia" w:eastAsia="楷体_GB2312"/>
          <w:bCs/>
          <w:szCs w:val="21"/>
        </w:rPr>
        <w:t>B</w:t>
      </w:r>
      <w:r>
        <w:rPr>
          <w:rFonts w:hint="eastAsia" w:ascii="楷体_GB2312" w:hAnsi="楷体" w:eastAsia="楷体_GB2312" w:cs="楷体"/>
          <w:szCs w:val="21"/>
        </w:rPr>
        <w:t>．萤火流逝  屋檐滴水  徽风拂面</w:t>
      </w:r>
    </w:p>
    <w:p>
      <w:pPr>
        <w:adjustRightInd w:val="0"/>
        <w:snapToGrid w:val="0"/>
        <w:spacing w:line="310" w:lineRule="exact"/>
        <w:ind w:firstLine="315" w:firstLineChars="150"/>
        <w:jc w:val="left"/>
        <w:rPr>
          <w:rFonts w:hint="eastAsia" w:ascii="楷体_GB2312" w:hAnsi="楷体" w:eastAsia="楷体_GB2312" w:cs="楷体"/>
          <w:szCs w:val="21"/>
        </w:rPr>
      </w:pPr>
      <w:r>
        <w:rPr>
          <w:rFonts w:hint="eastAsia" w:eastAsia="楷体_GB2312"/>
          <w:bCs/>
          <w:szCs w:val="21"/>
        </w:rPr>
        <w:t>C</w:t>
      </w:r>
      <w:r>
        <w:rPr>
          <w:rFonts w:hint="eastAsia" w:ascii="楷体_GB2312" w:hAnsi="楷体" w:eastAsia="楷体_GB2312" w:cs="楷体"/>
          <w:szCs w:val="21"/>
        </w:rPr>
        <w:t xml:space="preserve">．微风拂面  屋檐滴水  萤火流逝       </w:t>
      </w:r>
      <w:r>
        <w:rPr>
          <w:rFonts w:hint="eastAsia" w:eastAsia="楷体_GB2312"/>
          <w:bCs/>
          <w:szCs w:val="21"/>
        </w:rPr>
        <w:t>D</w:t>
      </w:r>
      <w:r>
        <w:rPr>
          <w:rFonts w:hint="eastAsia" w:ascii="楷体_GB2312" w:hAnsi="楷体" w:eastAsia="楷体_GB2312" w:cs="楷体"/>
          <w:szCs w:val="21"/>
        </w:rPr>
        <w:t>．萤火流逝  微风拂面  屋檐滴水</w:t>
      </w:r>
    </w:p>
    <w:p>
      <w:pPr>
        <w:pStyle w:val="2"/>
        <w:spacing w:line="310" w:lineRule="exact"/>
        <w:jc w:val="left"/>
        <w:rPr>
          <w:rFonts w:hAnsi="宋体"/>
        </w:rPr>
      </w:pPr>
      <w:r>
        <w:rPr>
          <w:rFonts w:ascii="Times New Roman" w:hAnsi="Times New Roman"/>
        </w:rPr>
        <w:t>8</w:t>
      </w:r>
      <w:r>
        <w:rPr>
          <w:rFonts w:hAnsi="宋体"/>
          <w:bCs/>
        </w:rPr>
        <w:t>．</w:t>
      </w:r>
      <w:r>
        <w:rPr>
          <w:rFonts w:hAnsi="宋体"/>
        </w:rPr>
        <w:t>综合性学习。为激励同学们树立志向、践行梦想，某校正在开展以“青春·梦想”为主题的活动，请你也参与到这一活动中来。(</w:t>
      </w:r>
      <w:r>
        <w:rPr>
          <w:rFonts w:ascii="Times New Roman" w:hAnsi="Times New Roman" w:eastAsia="楷体_GB2312"/>
          <w:bCs/>
        </w:rPr>
        <w:t>7</w:t>
      </w:r>
      <w:r>
        <w:rPr>
          <w:rFonts w:hAnsi="宋体"/>
        </w:rPr>
        <w:t>分)</w:t>
      </w:r>
    </w:p>
    <w:p>
      <w:pPr>
        <w:pStyle w:val="2"/>
        <w:spacing w:line="310" w:lineRule="exact"/>
        <w:ind w:firstLine="422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  <w:bCs/>
        </w:rPr>
        <w:t>材料一：</w:t>
      </w:r>
      <w:r>
        <w:rPr>
          <w:rFonts w:hint="eastAsia" w:ascii="楷体" w:hAnsi="楷体" w:eastAsia="楷体" w:cs="楷体"/>
        </w:rPr>
        <w:t>……故今日之责任，不在他人，而全在我少年。少年智则国智，少年富则国富，少年强则国强，少年独立则国独立，少年自由则国自由，少年进步则国进步，少年胜于欧洲，则国胜于欧洲，少年雄于地球，则国雄于地球。         (节选自梁启超《少年中国说》)</w:t>
      </w:r>
    </w:p>
    <w:p>
      <w:pPr>
        <w:pStyle w:val="2"/>
        <w:spacing w:line="310" w:lineRule="exact"/>
        <w:ind w:firstLine="422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  <w:bCs/>
        </w:rPr>
        <w:t>材料二：</w:t>
      </w:r>
      <w:r>
        <w:rPr>
          <w:rFonts w:hint="eastAsia" w:ascii="楷体" w:hAnsi="楷体" w:eastAsia="楷体" w:cs="楷体"/>
        </w:rPr>
        <w:t>范仲淹少有大志，每以天下为己任，发愤苦读；少年周恩来面对国难，立下了“为中华之崛起而读书”的宏愿，为人民的独立幸福鞠躬尽瘁；“两弹元勋”邓稼先为摆脱中国任人宰割、亡国灭种的危险，年轻时就立志要让中国强盛起来，将自己毕生心血献给了中国国防科研事业。</w:t>
      </w:r>
    </w:p>
    <w:p>
      <w:pPr>
        <w:pStyle w:val="2"/>
        <w:spacing w:line="310" w:lineRule="exact"/>
        <w:ind w:firstLine="420" w:firstLineChars="200"/>
        <w:jc w:val="left"/>
        <w:rPr>
          <w:rFonts w:hAnsi="宋体"/>
        </w:rPr>
      </w:pPr>
      <w:r>
        <w:rPr>
          <w:rFonts w:hAnsi="宋体"/>
        </w:rPr>
        <w:t>(1)请根据材料一和材料二，探究个人志向与国家梦想的关系。(</w:t>
      </w:r>
      <w:r>
        <w:rPr>
          <w:rFonts w:ascii="Times New Roman" w:hAnsi="Times New Roman" w:eastAsia="楷体_GB2312"/>
          <w:bCs/>
        </w:rPr>
        <w:t>3</w:t>
      </w:r>
      <w:r>
        <w:rPr>
          <w:rFonts w:hAnsi="宋体"/>
        </w:rPr>
        <w:t>分)</w:t>
      </w:r>
    </w:p>
    <w:p>
      <w:pPr>
        <w:pStyle w:val="2"/>
        <w:spacing w:line="310" w:lineRule="exact"/>
        <w:jc w:val="left"/>
        <w:rPr>
          <w:rFonts w:hAnsi="宋体"/>
        </w:rPr>
      </w:pPr>
      <w:r>
        <w:rPr>
          <w:rFonts w:hint="eastAsia" w:hAnsi="宋体"/>
          <w:u w:val="single"/>
        </w:rPr>
        <w:t xml:space="preserve">                                                                                 </w:t>
      </w:r>
      <w:r>
        <w:rPr>
          <w:rFonts w:hAnsi="宋体"/>
        </w:rPr>
        <w:t>。</w:t>
      </w:r>
    </w:p>
    <w:p>
      <w:pPr>
        <w:pStyle w:val="2"/>
        <w:spacing w:line="310" w:lineRule="exact"/>
        <w:ind w:firstLine="420" w:firstLineChars="200"/>
        <w:jc w:val="left"/>
        <w:rPr>
          <w:rFonts w:hAnsi="宋体"/>
        </w:rPr>
      </w:pPr>
      <w:r>
        <w:rPr>
          <w:rFonts w:hAnsi="宋体"/>
        </w:rPr>
        <w:t>(2)假如你被邀请担任“青春·梦想”主题班会的主持人，请设计一段50字左右的结束语。要求：文辞优美，富有感染力。(</w:t>
      </w:r>
      <w:r>
        <w:rPr>
          <w:rFonts w:ascii="Times New Roman" w:hAnsi="Times New Roman" w:eastAsia="楷体_GB2312"/>
          <w:bCs/>
        </w:rPr>
        <w:t>4</w:t>
      </w:r>
      <w:r>
        <w:rPr>
          <w:rFonts w:hAnsi="宋体"/>
        </w:rPr>
        <w:t>分)</w:t>
      </w:r>
    </w:p>
    <w:p>
      <w:pPr>
        <w:pStyle w:val="2"/>
        <w:spacing w:line="310" w:lineRule="exact"/>
        <w:jc w:val="left"/>
        <w:rPr>
          <w:rFonts w:hint="eastAsia" w:hAnsi="宋体"/>
          <w:u w:val="single"/>
        </w:rPr>
      </w:pPr>
      <w:r>
        <w:rPr>
          <w:rFonts w:hint="eastAsia" w:hAnsi="宋体"/>
          <w:u w:val="single"/>
        </w:rPr>
        <w:t xml:space="preserve">                                                                                  </w:t>
      </w:r>
    </w:p>
    <w:p>
      <w:pPr>
        <w:pStyle w:val="2"/>
        <w:spacing w:line="310" w:lineRule="exact"/>
        <w:jc w:val="left"/>
        <w:rPr>
          <w:rFonts w:hAnsi="宋体"/>
        </w:rPr>
      </w:pPr>
      <w:r>
        <w:rPr>
          <w:rFonts w:hint="eastAsia" w:hAnsi="宋体"/>
          <w:u w:val="single"/>
        </w:rPr>
        <w:t xml:space="preserve">                                                                                 </w:t>
      </w:r>
      <w:r>
        <w:rPr>
          <w:rFonts w:hAnsi="宋体"/>
        </w:rPr>
        <w:t>。</w:t>
      </w:r>
    </w:p>
    <w:p>
      <w:pPr>
        <w:adjustRightInd w:val="0"/>
        <w:snapToGrid w:val="0"/>
        <w:spacing w:line="310" w:lineRule="exact"/>
        <w:jc w:val="left"/>
        <w:rPr>
          <w:rFonts w:hint="eastAsia" w:ascii="黑体" w:hAnsi="黑体" w:eastAsia="黑体" w:cs="黑体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二、阅读理解(62分)</w:t>
      </w:r>
    </w:p>
    <w:p>
      <w:pPr>
        <w:shd w:val="clear" w:color="auto" w:fill="FFFFFF"/>
        <w:adjustRightInd w:val="0"/>
        <w:snapToGrid w:val="0"/>
        <w:spacing w:line="310" w:lineRule="exact"/>
        <w:jc w:val="left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/>
          <w:b/>
        </w:rPr>
        <w:t>（一）文言文阅读。阅读诸葛亮《</w:t>
      </w:r>
      <w:r>
        <w:rPr>
          <w:rFonts w:hint="eastAsia" w:ascii="宋体" w:hAnsi="宋体" w:cs="宋体"/>
          <w:b/>
          <w:kern w:val="0"/>
          <w:szCs w:val="21"/>
        </w:rPr>
        <w:t>诫子书</w:t>
      </w:r>
      <w:r>
        <w:rPr>
          <w:rFonts w:hint="eastAsia" w:ascii="宋体" w:hAnsi="宋体"/>
          <w:b/>
        </w:rPr>
        <w:t xml:space="preserve">》，完成9-13题。(23分) </w:t>
      </w:r>
    </w:p>
    <w:p>
      <w:pPr>
        <w:shd w:val="clear" w:color="auto" w:fill="FFFFFF"/>
        <w:adjustRightInd w:val="0"/>
        <w:snapToGrid w:val="0"/>
        <w:spacing w:line="310" w:lineRule="exact"/>
        <w:ind w:firstLine="420" w:firstLineChars="20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夫君子之行，静以修身，俭以养德。非淡泊无以明志，非宁静无以致远。夫学须静也，才须学也，非学无以广才，非志无以成学。淫慢则不[1]能励精，险躁则不能冶性。年与时驰，意与日去，遂成枯落，多不接世，悲守穷庐，将复何及！</w:t>
      </w:r>
    </w:p>
    <w:p>
      <w:pPr>
        <w:spacing w:line="310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/>
          <w:szCs w:val="21"/>
        </w:rPr>
        <w:t>9</w:t>
      </w:r>
      <w:r>
        <w:rPr>
          <w:rFonts w:hint="eastAsia" w:ascii="宋体" w:hAnsi="宋体" w:cs="Arial"/>
          <w:szCs w:val="21"/>
          <w:shd w:val="clear" w:color="auto" w:fill="FFFFFF"/>
        </w:rPr>
        <w:t>.解释下列句中加点的词。（</w:t>
      </w:r>
      <w:r>
        <w:rPr>
          <w:rFonts w:hint="eastAsia" w:eastAsia="楷体_GB2312"/>
          <w:bCs/>
          <w:szCs w:val="21"/>
        </w:rPr>
        <w:t>4</w:t>
      </w:r>
      <w:r>
        <w:rPr>
          <w:rFonts w:hint="eastAsia" w:ascii="宋体" w:hAnsi="宋体" w:cs="Arial"/>
          <w:szCs w:val="21"/>
          <w:shd w:val="clear" w:color="auto" w:fill="FFFFFF"/>
        </w:rPr>
        <w:t>分）</w:t>
      </w:r>
    </w:p>
    <w:p>
      <w:pPr>
        <w:spacing w:line="310" w:lineRule="exact"/>
        <w:ind w:firstLine="210" w:firstLineChars="100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 xml:space="preserve"> </w:t>
      </w:r>
      <w:r>
        <w:rPr>
          <w:rFonts w:ascii="宋体" w:hAnsi="宋体" w:cs="Arial"/>
          <w:szCs w:val="21"/>
          <w:shd w:val="clear" w:color="auto" w:fill="FFFFFF"/>
        </w:rPr>
        <w:t>(1)</w:t>
      </w:r>
      <w:r>
        <w:rPr>
          <w:rFonts w:hint="eastAsia" w:ascii="宋体" w:hAnsi="宋体"/>
        </w:rPr>
        <w:t>非学无以</w:t>
      </w:r>
      <w:r>
        <w:rPr>
          <w:rFonts w:hint="eastAsia" w:ascii="宋体" w:hAnsi="宋体"/>
          <w:em w:val="dot"/>
        </w:rPr>
        <w:t>广</w:t>
      </w:r>
      <w:r>
        <w:rPr>
          <w:rFonts w:hint="eastAsia" w:ascii="宋体" w:hAnsi="宋体"/>
        </w:rPr>
        <w:t>才</w:t>
      </w:r>
      <w:r>
        <w:rPr>
          <w:rFonts w:ascii="宋体" w:hAnsi="宋体" w:cs="Arial"/>
          <w:szCs w:val="21"/>
          <w:shd w:val="clear" w:color="auto" w:fill="FFFFFF"/>
        </w:rPr>
        <w:t>(　　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 </w:t>
      </w:r>
      <w:r>
        <w:rPr>
          <w:rFonts w:ascii="宋体" w:hAnsi="宋体" w:cs="Arial"/>
          <w:szCs w:val="21"/>
          <w:shd w:val="clear" w:color="auto" w:fill="FFFFFF"/>
        </w:rPr>
        <w:t>　)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      </w:t>
      </w:r>
      <w:r>
        <w:rPr>
          <w:rFonts w:ascii="宋体" w:hAnsi="宋体" w:cs="Arial"/>
          <w:szCs w:val="21"/>
          <w:shd w:val="clear" w:color="auto" w:fill="FFFFFF"/>
        </w:rPr>
        <w:t>(2)</w:t>
      </w:r>
      <w:r>
        <w:rPr>
          <w:rFonts w:hint="eastAsia" w:ascii="宋体" w:hAnsi="宋体"/>
        </w:rPr>
        <w:t>悲守穷</w:t>
      </w:r>
      <w:r>
        <w:rPr>
          <w:rFonts w:hint="eastAsia" w:ascii="宋体" w:hAnsi="宋体"/>
          <w:em w:val="dot"/>
        </w:rPr>
        <w:t>庐</w:t>
      </w:r>
      <w:r>
        <w:rPr>
          <w:rFonts w:ascii="宋体" w:hAnsi="宋体" w:cs="Arial"/>
          <w:szCs w:val="21"/>
          <w:shd w:val="clear" w:color="auto" w:fill="FFFFFF"/>
        </w:rPr>
        <w:t>(　　　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shd w:val="clear" w:color="auto" w:fill="FFFFFF"/>
        </w:rPr>
        <w:t>)</w:t>
      </w:r>
    </w:p>
    <w:p>
      <w:pPr>
        <w:spacing w:line="310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 xml:space="preserve">   </w:t>
      </w:r>
      <w:r>
        <w:rPr>
          <w:rFonts w:ascii="宋体" w:hAnsi="宋体" w:cs="Arial"/>
          <w:szCs w:val="21"/>
          <w:shd w:val="clear" w:color="auto" w:fill="FFFFFF"/>
        </w:rPr>
        <w:t>(3)</w:t>
      </w:r>
      <w:r>
        <w:rPr>
          <w:rFonts w:hint="eastAsia" w:ascii="宋体" w:hAnsi="宋体"/>
        </w:rPr>
        <w:t>险躁</w:t>
      </w:r>
      <w:r>
        <w:rPr>
          <w:rFonts w:hint="eastAsia" w:ascii="宋体" w:hAnsi="宋体"/>
          <w:em w:val="dot"/>
        </w:rPr>
        <w:t>则</w:t>
      </w:r>
      <w:r>
        <w:rPr>
          <w:rFonts w:hint="eastAsia" w:ascii="宋体" w:hAnsi="宋体"/>
        </w:rPr>
        <w:t>不能治性</w:t>
      </w:r>
      <w:r>
        <w:rPr>
          <w:rFonts w:ascii="宋体" w:hAnsi="宋体" w:cs="Arial"/>
          <w:szCs w:val="21"/>
          <w:shd w:val="clear" w:color="auto" w:fill="FFFFFF"/>
        </w:rPr>
        <w:t>(　　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 </w:t>
      </w:r>
      <w:r>
        <w:rPr>
          <w:rFonts w:ascii="宋体" w:hAnsi="宋体" w:cs="Arial"/>
          <w:szCs w:val="21"/>
          <w:shd w:val="clear" w:color="auto" w:fill="FFFFFF"/>
        </w:rPr>
        <w:t>　)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    </w:t>
      </w:r>
      <w:r>
        <w:rPr>
          <w:rFonts w:ascii="宋体" w:hAnsi="宋体" w:cs="Arial"/>
          <w:szCs w:val="21"/>
          <w:shd w:val="clear" w:color="auto" w:fill="FFFFFF"/>
        </w:rPr>
        <w:t>(4)淫</w:t>
      </w:r>
      <w:r>
        <w:rPr>
          <w:rFonts w:ascii="宋体" w:hAnsi="宋体" w:cs="Arial"/>
          <w:szCs w:val="21"/>
          <w:shd w:val="clear" w:color="auto" w:fill="FFFFFF"/>
          <w:em w:val="dot"/>
        </w:rPr>
        <w:t>慢</w:t>
      </w:r>
      <w:r>
        <w:rPr>
          <w:rFonts w:ascii="宋体" w:hAnsi="宋体" w:cs="Arial"/>
          <w:szCs w:val="21"/>
          <w:shd w:val="clear" w:color="auto" w:fill="FFFFFF"/>
        </w:rPr>
        <w:t>则不能励精　(　　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shd w:val="clear" w:color="auto" w:fill="FFFFFF"/>
        </w:rPr>
        <w:t>　)</w:t>
      </w:r>
    </w:p>
    <w:p>
      <w:pPr>
        <w:shd w:val="clear" w:color="auto" w:fill="FFFFFF"/>
        <w:adjustRightInd w:val="0"/>
        <w:snapToGrid w:val="0"/>
        <w:spacing w:line="310" w:lineRule="exact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/>
          <w:szCs w:val="21"/>
        </w:rPr>
        <w:t>10</w:t>
      </w:r>
      <w:r>
        <w:rPr>
          <w:rFonts w:hint="eastAsia" w:ascii="宋体" w:hAnsi="宋体" w:cs="宋体"/>
          <w:kern w:val="0"/>
          <w:szCs w:val="21"/>
        </w:rPr>
        <w:t>.用现代汉语翻译下面的句子。（</w:t>
      </w:r>
      <w:r>
        <w:rPr>
          <w:rFonts w:hint="eastAsia" w:eastAsia="楷体_GB2312"/>
          <w:bCs/>
          <w:szCs w:val="21"/>
        </w:rPr>
        <w:t>6</w:t>
      </w:r>
      <w:r>
        <w:rPr>
          <w:rFonts w:hint="eastAsia" w:ascii="宋体" w:hAnsi="宋体" w:cs="宋体"/>
          <w:kern w:val="0"/>
          <w:szCs w:val="21"/>
        </w:rPr>
        <w:t>分）</w:t>
      </w:r>
    </w:p>
    <w:p>
      <w:pPr>
        <w:shd w:val="clear" w:color="auto" w:fill="FFFFFF"/>
        <w:adjustRightInd w:val="0"/>
        <w:snapToGrid w:val="0"/>
        <w:spacing w:line="310" w:lineRule="exact"/>
        <w:ind w:firstLine="420" w:firstLineChars="200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① 静以修身，俭以养德。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</w:t>
      </w:r>
    </w:p>
    <w:p>
      <w:pPr>
        <w:shd w:val="clear" w:color="auto" w:fill="FFFFFF"/>
        <w:adjustRightInd w:val="0"/>
        <w:snapToGrid w:val="0"/>
        <w:spacing w:line="310" w:lineRule="exact"/>
        <w:ind w:firstLine="420" w:firstLineChars="200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② 非澹泊无以明志，非宁静无以致远。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</w:t>
      </w:r>
    </w:p>
    <w:p>
      <w:pPr>
        <w:spacing w:line="316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/>
          <w:szCs w:val="21"/>
        </w:rPr>
        <w:t>11</w:t>
      </w:r>
      <w:r>
        <w:rPr>
          <w:rFonts w:hint="eastAsia" w:ascii="宋体" w:hAnsi="宋体" w:cs="Arial"/>
          <w:szCs w:val="21"/>
          <w:shd w:val="clear" w:color="auto" w:fill="FFFFFF"/>
        </w:rPr>
        <w:t>.</w:t>
      </w:r>
      <w:r>
        <w:rPr>
          <w:rFonts w:ascii="宋体" w:hAnsi="宋体" w:cs="Arial"/>
          <w:szCs w:val="21"/>
          <w:shd w:val="clear" w:color="auto" w:fill="FFFFFF"/>
        </w:rPr>
        <w:t>下列朗读停顿不正确的一项是</w:t>
      </w:r>
      <w:r>
        <w:rPr>
          <w:rFonts w:hint="eastAsia" w:ascii="宋体" w:hAnsi="宋体" w:cs="Arial"/>
          <w:szCs w:val="21"/>
          <w:shd w:val="clear" w:color="auto" w:fill="FFFFFF"/>
        </w:rPr>
        <w:t>（</w:t>
      </w:r>
      <w:r>
        <w:rPr>
          <w:szCs w:val="21"/>
          <w:shd w:val="clear" w:color="auto" w:fill="FFFFFF"/>
        </w:rPr>
        <w:t>3</w:t>
      </w:r>
      <w:r>
        <w:rPr>
          <w:rFonts w:hint="eastAsia" w:ascii="宋体" w:hAnsi="宋体" w:cs="Arial"/>
          <w:szCs w:val="21"/>
          <w:shd w:val="clear" w:color="auto" w:fill="FFFFFF"/>
        </w:rPr>
        <w:t>分）</w:t>
      </w:r>
      <w:r>
        <w:rPr>
          <w:rFonts w:ascii="宋体" w:hAnsi="宋体" w:cs="Arial"/>
          <w:szCs w:val="21"/>
          <w:shd w:val="clear" w:color="auto" w:fill="FFFFFF"/>
        </w:rPr>
        <w:t>(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</w:t>
      </w:r>
      <w:r>
        <w:rPr>
          <w:rFonts w:ascii="宋体" w:hAnsi="宋体" w:cs="Arial"/>
          <w:szCs w:val="21"/>
          <w:shd w:val="clear" w:color="auto" w:fill="FFFFFF"/>
        </w:rPr>
        <w:t>)</w:t>
      </w:r>
    </w:p>
    <w:p>
      <w:pPr>
        <w:spacing w:line="316" w:lineRule="exact"/>
        <w:ind w:firstLine="420"/>
        <w:jc w:val="left"/>
        <w:rPr>
          <w:rFonts w:hint="eastAsia" w:ascii="楷体_GB2312" w:hAnsi="宋体" w:eastAsia="楷体_GB2312" w:cs="Arial"/>
          <w:szCs w:val="21"/>
          <w:shd w:val="clear" w:color="auto" w:fill="FFFFFF"/>
        </w:rPr>
      </w:pPr>
      <w:r>
        <w:rPr>
          <w:rFonts w:hint="eastAsia" w:ascii="楷体_GB2312" w:hAnsi="宋体" w:eastAsia="楷体_GB2312" w:cs="Arial"/>
          <w:szCs w:val="21"/>
          <w:shd w:val="clear" w:color="auto" w:fill="FFFFFF"/>
        </w:rPr>
        <w:t>A.夫/君子/之行                    B.静/以修身，俭/以养德</w:t>
      </w:r>
    </w:p>
    <w:p>
      <w:pPr>
        <w:spacing w:line="316" w:lineRule="exact"/>
        <w:ind w:firstLine="420"/>
        <w:jc w:val="left"/>
        <w:rPr>
          <w:rFonts w:hint="eastAsia" w:ascii="楷体_GB2312" w:hAnsi="宋体" w:eastAsia="楷体_GB2312" w:cs="Arial"/>
          <w:szCs w:val="21"/>
          <w:shd w:val="clear" w:color="auto" w:fill="FFFFFF"/>
        </w:rPr>
      </w:pPr>
      <w:r>
        <w:rPr>
          <w:rFonts w:hint="eastAsia" w:ascii="楷体_GB2312" w:hAnsi="宋体" w:eastAsia="楷体_GB2312" w:cs="Arial"/>
          <w:szCs w:val="21"/>
          <w:shd w:val="clear" w:color="auto" w:fill="FFFFFF"/>
        </w:rPr>
        <w:t>C.夫/学须静也，才/须学也          D.年/与时驰，意/与日去</w:t>
      </w:r>
    </w:p>
    <w:p>
      <w:pPr>
        <w:spacing w:line="316" w:lineRule="exact"/>
        <w:jc w:val="left"/>
        <w:rPr>
          <w:rFonts w:ascii="宋体" w:hAnsi="宋体" w:cs="Arial"/>
          <w:szCs w:val="21"/>
          <w:u w:val="single"/>
          <w:shd w:val="clear" w:color="auto" w:fill="FFFFFF"/>
        </w:rPr>
      </w:pPr>
      <w:r>
        <w:rPr>
          <w:rFonts w:hint="eastAsia"/>
          <w:szCs w:val="21"/>
        </w:rPr>
        <w:t>12</w:t>
      </w:r>
      <w:r>
        <w:rPr>
          <w:rFonts w:hint="eastAsia" w:ascii="宋体" w:hAnsi="宋体" w:cs="Arial"/>
          <w:szCs w:val="21"/>
          <w:shd w:val="clear" w:color="auto" w:fill="FFFFFF"/>
        </w:rPr>
        <w:t>.</w:t>
      </w:r>
      <w:r>
        <w:rPr>
          <w:rFonts w:ascii="宋体" w:hAnsi="宋体" w:cs="Arial"/>
          <w:szCs w:val="21"/>
          <w:shd w:val="clear" w:color="auto" w:fill="FFFFFF"/>
        </w:rPr>
        <w:t>用课文原句</w:t>
      </w:r>
      <w:r>
        <w:rPr>
          <w:rFonts w:ascii="宋体" w:hAnsi="宋体" w:cs="Arial"/>
          <w:color w:val="auto"/>
          <w:szCs w:val="21"/>
          <w:u w:val="none"/>
          <w:shd w:val="clear" w:color="auto" w:fill="FFFFFF"/>
        </w:rPr>
        <w:t>填空</w:t>
      </w:r>
      <w:r>
        <w:rPr>
          <w:rFonts w:ascii="宋体" w:hAnsi="宋体" w:cs="Arial"/>
          <w:szCs w:val="21"/>
          <w:shd w:val="clear" w:color="auto" w:fill="FFFFFF"/>
        </w:rPr>
        <w:t>。</w:t>
      </w:r>
      <w:r>
        <w:rPr>
          <w:rFonts w:hint="eastAsia" w:ascii="宋体" w:hAnsi="宋体" w:cs="Arial"/>
          <w:szCs w:val="21"/>
          <w:shd w:val="clear" w:color="auto" w:fill="FFFFFF"/>
        </w:rPr>
        <w:t>（</w:t>
      </w:r>
      <w:r>
        <w:rPr>
          <w:rFonts w:hint="eastAsia"/>
          <w:szCs w:val="21"/>
          <w:shd w:val="clear" w:color="auto" w:fill="FFFFFF"/>
        </w:rPr>
        <w:t>2</w:t>
      </w:r>
      <w:r>
        <w:rPr>
          <w:szCs w:val="21"/>
          <w:shd w:val="clear" w:color="auto" w:fill="FFFFFF"/>
        </w:rPr>
        <w:t>×</w:t>
      </w:r>
      <w:r>
        <w:rPr>
          <w:rFonts w:hint="eastAsia"/>
          <w:szCs w:val="21"/>
          <w:shd w:val="clear" w:color="auto" w:fill="FFFFFF"/>
        </w:rPr>
        <w:t>3=6</w:t>
      </w:r>
      <w:r>
        <w:rPr>
          <w:rFonts w:hint="eastAsia" w:ascii="宋体" w:hAnsi="宋体" w:cs="Arial"/>
          <w:szCs w:val="21"/>
          <w:shd w:val="clear" w:color="auto" w:fill="FFFFFF"/>
        </w:rPr>
        <w:t>分）</w:t>
      </w:r>
    </w:p>
    <w:p>
      <w:pPr>
        <w:spacing w:line="316" w:lineRule="exact"/>
        <w:ind w:firstLine="315" w:firstLineChars="150"/>
        <w:jc w:val="left"/>
        <w:rPr>
          <w:rFonts w:ascii="宋体" w:hAnsi="宋体" w:cs="Arial"/>
          <w:szCs w:val="21"/>
          <w:u w:val="single"/>
          <w:shd w:val="clear" w:color="auto" w:fill="FFFFFF"/>
        </w:rPr>
      </w:pPr>
      <w:r>
        <w:rPr>
          <w:szCs w:val="21"/>
          <w:shd w:val="clear" w:color="auto" w:fill="FFFFFF"/>
        </w:rPr>
        <w:t>(1)</w:t>
      </w:r>
      <w:r>
        <w:rPr>
          <w:rFonts w:ascii="宋体" w:hAnsi="宋体" w:cs="Arial"/>
          <w:szCs w:val="21"/>
          <w:shd w:val="clear" w:color="auto" w:fill="FFFFFF"/>
        </w:rPr>
        <w:t>文中有两句话常被人们当作“志当存高远”的座右铭，这两句</w:t>
      </w:r>
      <w:r>
        <w:rPr>
          <w:rFonts w:hint="eastAsia" w:ascii="宋体" w:hAnsi="宋体" w:cs="Arial"/>
          <w:szCs w:val="21"/>
          <w:shd w:val="clear" w:color="auto" w:fill="FFFFFF"/>
        </w:rPr>
        <w:t>话</w:t>
      </w:r>
      <w:r>
        <w:rPr>
          <w:rFonts w:ascii="宋体" w:hAnsi="宋体" w:cs="Arial"/>
          <w:szCs w:val="21"/>
          <w:shd w:val="clear" w:color="auto" w:fill="FFFFFF"/>
        </w:rPr>
        <w:t>是：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</w:t>
      </w:r>
    </w:p>
    <w:p>
      <w:pPr>
        <w:spacing w:line="316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ascii="宋体" w:hAnsi="宋体" w:cs="Arial"/>
          <w:szCs w:val="21"/>
          <w:u w:val="single"/>
          <w:shd w:val="clear" w:color="auto" w:fill="FFFFFF"/>
        </w:rPr>
        <w:t>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</w:t>
      </w:r>
      <w:r>
        <w:rPr>
          <w:rFonts w:ascii="宋体" w:hAnsi="宋体" w:cs="Arial"/>
          <w:szCs w:val="21"/>
          <w:shd w:val="clear" w:color="auto" w:fill="FFFFFF"/>
        </w:rPr>
        <w:t>，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　　　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</w:t>
      </w:r>
      <w:r>
        <w:rPr>
          <w:rFonts w:ascii="宋体" w:hAnsi="宋体" w:cs="Arial"/>
          <w:szCs w:val="21"/>
          <w:shd w:val="clear" w:color="auto" w:fill="FFFFFF"/>
        </w:rPr>
        <w:t>。</w:t>
      </w:r>
    </w:p>
    <w:p>
      <w:pPr>
        <w:spacing w:line="316" w:lineRule="exact"/>
        <w:ind w:firstLine="420" w:firstLineChars="200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(2)</w:t>
      </w:r>
      <w:r>
        <w:rPr>
          <w:rFonts w:ascii="宋体" w:hAnsi="宋体" w:cs="Arial"/>
          <w:szCs w:val="21"/>
          <w:shd w:val="clear" w:color="auto" w:fill="FFFFFF"/>
        </w:rPr>
        <w:t>《诫子书》全文的中心论点是：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　　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</w:t>
      </w:r>
      <w:r>
        <w:rPr>
          <w:rFonts w:ascii="宋体" w:hAnsi="宋体" w:cs="Arial"/>
          <w:szCs w:val="21"/>
          <w:shd w:val="clear" w:color="auto" w:fill="FFFFFF"/>
        </w:rPr>
        <w:t>，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　　</w:t>
      </w:r>
      <w:r>
        <w:rPr>
          <w:rFonts w:ascii="宋体" w:hAnsi="宋体" w:cs="Arial"/>
          <w:szCs w:val="21"/>
          <w:shd w:val="clear" w:color="auto" w:fill="FFFFFF"/>
        </w:rPr>
        <w:t>。</w:t>
      </w:r>
    </w:p>
    <w:p>
      <w:pPr>
        <w:spacing w:line="316" w:lineRule="exact"/>
        <w:ind w:firstLine="420" w:firstLineChars="200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(3)</w:t>
      </w:r>
      <w:r>
        <w:rPr>
          <w:rFonts w:ascii="宋体" w:hAnsi="宋体" w:cs="Arial"/>
          <w:szCs w:val="21"/>
          <w:shd w:val="clear" w:color="auto" w:fill="FFFFFF"/>
        </w:rPr>
        <w:t>《诫子书》中能表现“躁”的危害的句是：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</w:t>
      </w:r>
      <w:r>
        <w:rPr>
          <w:rFonts w:ascii="宋体" w:hAnsi="宋体" w:cs="Arial"/>
          <w:szCs w:val="21"/>
          <w:u w:val="single"/>
          <w:shd w:val="clear" w:color="auto" w:fill="FFFFFF"/>
        </w:rPr>
        <w:t>                </w:t>
      </w:r>
      <w:r>
        <w:rPr>
          <w:rFonts w:ascii="宋体" w:hAnsi="宋体" w:cs="Arial"/>
          <w:szCs w:val="21"/>
          <w:shd w:val="clear" w:color="auto" w:fill="FFFFFF"/>
        </w:rPr>
        <w:t>。</w:t>
      </w:r>
    </w:p>
    <w:p>
      <w:pPr>
        <w:spacing w:line="316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/>
          <w:szCs w:val="21"/>
        </w:rPr>
        <w:t>13</w:t>
      </w:r>
      <w:r>
        <w:rPr>
          <w:rFonts w:hint="eastAsia" w:ascii="宋体" w:hAnsi="宋体" w:cs="Arial"/>
          <w:szCs w:val="21"/>
          <w:shd w:val="clear" w:color="auto" w:fill="FFFFFF"/>
        </w:rPr>
        <w:t>.</w:t>
      </w:r>
      <w:r>
        <w:rPr>
          <w:rFonts w:ascii="宋体" w:hAnsi="宋体" w:cs="Arial"/>
          <w:szCs w:val="21"/>
          <w:shd w:val="clear" w:color="auto" w:fill="FFFFFF"/>
        </w:rPr>
        <w:t>读了这篇文章，你受到了什么启发？</w:t>
      </w:r>
      <w:r>
        <w:rPr>
          <w:rFonts w:hint="eastAsia" w:ascii="宋体" w:hAnsi="宋体" w:cs="Arial"/>
          <w:szCs w:val="21"/>
          <w:shd w:val="clear" w:color="auto" w:fill="FFFFFF"/>
        </w:rPr>
        <w:t>（</w:t>
      </w:r>
      <w:r>
        <w:rPr>
          <w:rFonts w:hint="eastAsia"/>
          <w:szCs w:val="21"/>
          <w:shd w:val="clear" w:color="auto" w:fill="FFFFFF"/>
        </w:rPr>
        <w:t>4</w:t>
      </w:r>
      <w:r>
        <w:rPr>
          <w:rFonts w:hint="eastAsia" w:ascii="宋体" w:hAnsi="宋体" w:cs="Arial"/>
          <w:szCs w:val="21"/>
          <w:shd w:val="clear" w:color="auto" w:fill="FFFFFF"/>
        </w:rPr>
        <w:t>分）</w:t>
      </w:r>
    </w:p>
    <w:p>
      <w:pPr>
        <w:spacing w:line="316" w:lineRule="exact"/>
        <w:jc w:val="left"/>
        <w:rPr>
          <w:rFonts w:hint="eastAsia" w:ascii="宋体" w:hAnsi="宋体"/>
        </w:rPr>
      </w:pP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                                                                            </w:t>
      </w:r>
      <w:r>
        <w:rPr>
          <w:rFonts w:hint="eastAsia" w:ascii="宋体" w:hAnsi="宋体" w:cs="Arial"/>
          <w:szCs w:val="21"/>
          <w:shd w:val="clear" w:color="auto" w:fill="FFFFFF"/>
        </w:rPr>
        <w:t>。</w:t>
      </w:r>
    </w:p>
    <w:p>
      <w:pPr>
        <w:shd w:val="clear" w:color="auto" w:fill="FFFFFF"/>
        <w:adjustRightInd w:val="0"/>
        <w:snapToGrid w:val="0"/>
        <w:spacing w:line="300" w:lineRule="exact"/>
        <w:jc w:val="left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</w:rPr>
        <w:t>（二）课内阅读。</w:t>
      </w:r>
      <w:r>
        <w:rPr>
          <w:rFonts w:ascii="宋体" w:hAnsi="宋体" w:cs="Arial"/>
          <w:b/>
          <w:szCs w:val="21"/>
        </w:rPr>
        <w:t>阅读《纪念白求恩》选段，回答</w:t>
      </w:r>
      <w:r>
        <w:rPr>
          <w:rFonts w:hint="eastAsia" w:ascii="宋体" w:hAnsi="宋体" w:cs="Arial"/>
          <w:b/>
          <w:szCs w:val="21"/>
        </w:rPr>
        <w:t>14-18</w:t>
      </w:r>
      <w:r>
        <w:rPr>
          <w:rFonts w:ascii="宋体" w:hAnsi="宋体" w:cs="Arial"/>
          <w:b/>
          <w:szCs w:val="21"/>
        </w:rPr>
        <w:t>题。（共</w:t>
      </w:r>
      <w:r>
        <w:rPr>
          <w:szCs w:val="21"/>
          <w:shd w:val="clear" w:color="auto" w:fill="FFFFFF"/>
        </w:rPr>
        <w:t>1</w:t>
      </w:r>
      <w:r>
        <w:rPr>
          <w:rFonts w:hint="eastAsia"/>
          <w:szCs w:val="21"/>
          <w:shd w:val="clear" w:color="auto" w:fill="FFFFFF"/>
        </w:rPr>
        <w:t>8</w:t>
      </w:r>
      <w:r>
        <w:rPr>
          <w:rFonts w:ascii="宋体" w:hAnsi="宋体" w:cs="Arial"/>
          <w:b/>
          <w:szCs w:val="21"/>
        </w:rPr>
        <w:t>分）</w:t>
      </w:r>
    </w:p>
    <w:p>
      <w:pPr>
        <w:adjustRightInd w:val="0"/>
        <w:snapToGrid w:val="0"/>
        <w:spacing w:line="300" w:lineRule="exact"/>
        <w:ind w:firstLine="420" w:firstLineChars="200"/>
        <w:jc w:val="left"/>
        <w:rPr>
          <w:rFonts w:hint="eastAsia" w:ascii="楷体_GB2312" w:hAnsi="楷体" w:eastAsia="楷体_GB2312" w:cs="Arial"/>
          <w:szCs w:val="21"/>
        </w:rPr>
      </w:pPr>
      <w:r>
        <w:rPr>
          <w:rFonts w:hint="eastAsia" w:ascii="楷体_GB2312" w:hAnsi="楷体" w:eastAsia="楷体_GB2312" w:cs="Arial"/>
          <w:szCs w:val="21"/>
        </w:rPr>
        <w:t>（1）白求恩同志毫不利己专门利人的精神，表现在他对工作的极端的负责任，对同志对人民的极端的热忱。每个共产党员都要学习他。不少的人对工作不负责任，拈轻怕重，把重担子推给人家，自己挑轻的。一事当前，先替自己打算，然后再替别人打算。出了一点力就觉得了不起，喜欢自吹，生怕人家不知道。对同志对人民不是满腔热忱，而是冷冷清清，漠不关心，麻木不仁。这种人其实不是共产党员，至少不能算一个纯粹的共产党员。从前线回来的人说到白求恩，没有一个不佩服，没有一个不为他的精神所感动。晋察冀边区的军民，凡亲身受过白求恩医生的治疗和亲眼看过白求恩医生的工作的，无不为之感动。每一个共产党员，一定要学习白求恩同志的这种真正共产主义者的精神。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ind w:firstLine="420" w:firstLineChars="200"/>
        <w:rPr>
          <w:rFonts w:hint="eastAsia" w:ascii="楷体_GB2312" w:hAnsi="楷体" w:eastAsia="楷体_GB2312" w:cs="Arial"/>
          <w:sz w:val="21"/>
          <w:szCs w:val="21"/>
        </w:rPr>
      </w:pPr>
      <w:r>
        <w:rPr>
          <w:rFonts w:hint="eastAsia" w:ascii="楷体_GB2312" w:hAnsi="楷体" w:eastAsia="楷体_GB2312" w:cs="Arial"/>
          <w:sz w:val="21"/>
          <w:szCs w:val="21"/>
        </w:rPr>
        <w:t>（2）白求恩同志是个医生，他以医疗为职业，对技术精益求精；在整个八路军医务系统中，他的医术是很高明的。这对于一班见异思迁的人，对于一班鄙薄技术工作以为不足道、以为无出路的人，也是一个极好的教训。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ind w:firstLine="420" w:firstLineChars="200"/>
        <w:rPr>
          <w:rFonts w:hint="eastAsia" w:ascii="楷体_GB2312" w:hAnsi="楷体" w:eastAsia="楷体_GB2312" w:cs="Arial"/>
          <w:sz w:val="21"/>
          <w:szCs w:val="21"/>
        </w:rPr>
      </w:pPr>
      <w:r>
        <w:rPr>
          <w:rFonts w:hint="eastAsia" w:ascii="楷体_GB2312" w:hAnsi="楷体" w:eastAsia="楷体_GB2312" w:cs="Arial"/>
          <w:sz w:val="21"/>
          <w:szCs w:val="21"/>
        </w:rPr>
        <w:t>（3）我和白求恩同志只见过一面。后来他给我来过许多信。可是因为忙，仅回过他一封信，还不知他收到没有。对于他的死，我是很悲痛的。现在大家纪念他，可见他的精神感人之深。我们大家要学习他毫无自私自利之心的精神。从这点出发，就可以变为大有利于人民的人。一个人能力有大小，但只要有这点精神，就是一个高尚的人，一个纯粹的人，一个有道德的人，一个脱离了低级趣味的人，一个有益于人民的人。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hint="eastAsia" w:cs="Arial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14</w:t>
      </w:r>
      <w:r>
        <w:rPr>
          <w:rFonts w:hint="eastAsia" w:cs="Arial"/>
          <w:sz w:val="21"/>
          <w:szCs w:val="21"/>
        </w:rPr>
        <w:t>.</w:t>
      </w:r>
      <w:r>
        <w:rPr>
          <w:rFonts w:cs="Arial"/>
          <w:sz w:val="21"/>
          <w:szCs w:val="21"/>
        </w:rPr>
        <w:t>请用简要的语言概括这几段文字的内容。（</w:t>
      </w:r>
      <w:r>
        <w:rPr>
          <w:rFonts w:hint="eastAsia" w:ascii="Times New Roman" w:hAnsi="Times New Roman" w:cs="Times New Roman"/>
          <w:kern w:val="2"/>
          <w:sz w:val="21"/>
          <w:szCs w:val="21"/>
          <w:shd w:val="clear" w:color="auto" w:fill="FFFFFF"/>
        </w:rPr>
        <w:t>3</w:t>
      </w:r>
      <w:r>
        <w:rPr>
          <w:rFonts w:cs="Arial"/>
          <w:sz w:val="21"/>
          <w:szCs w:val="21"/>
        </w:rPr>
        <w:t>分）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hint="eastAsia" w:cs="Arial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15</w:t>
      </w:r>
      <w:r>
        <w:rPr>
          <w:rFonts w:hint="eastAsia" w:cs="Arial"/>
          <w:sz w:val="21"/>
          <w:szCs w:val="21"/>
        </w:rPr>
        <w:t>.</w:t>
      </w:r>
      <w:r>
        <w:rPr>
          <w:rFonts w:cs="Arial"/>
          <w:sz w:val="21"/>
          <w:szCs w:val="21"/>
        </w:rPr>
        <w:t>联系选段，说说“纯粹的共产党员”具有怎样的特点。（</w:t>
      </w:r>
      <w:r>
        <w:rPr>
          <w:rFonts w:hint="eastAsia" w:ascii="Times New Roman" w:hAnsi="Times New Roman" w:cs="Times New Roman"/>
          <w:kern w:val="2"/>
          <w:sz w:val="21"/>
          <w:szCs w:val="21"/>
          <w:shd w:val="clear" w:color="auto" w:fill="FFFFFF"/>
        </w:rPr>
        <w:t>3</w:t>
      </w:r>
      <w:r>
        <w:rPr>
          <w:rFonts w:cs="Arial"/>
          <w:sz w:val="21"/>
          <w:szCs w:val="21"/>
        </w:rPr>
        <w:t>分）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hint="eastAsia" w:cs="Arial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16</w:t>
      </w:r>
      <w:r>
        <w:rPr>
          <w:rFonts w:hint="eastAsia" w:cs="Arial"/>
          <w:sz w:val="21"/>
          <w:szCs w:val="21"/>
        </w:rPr>
        <w:t>.</w:t>
      </w:r>
      <w:r>
        <w:rPr>
          <w:rFonts w:cs="Arial"/>
          <w:sz w:val="21"/>
          <w:szCs w:val="21"/>
        </w:rPr>
        <w:t>选文中的第一段和第二段都谈到了白求恩同志的工作，是否重复，为什么？（</w:t>
      </w:r>
      <w:r>
        <w:rPr>
          <w:rFonts w:hint="eastAsia" w:ascii="Times New Roman" w:hAnsi="Times New Roman" w:cs="Times New Roman"/>
          <w:kern w:val="2"/>
          <w:sz w:val="21"/>
          <w:szCs w:val="21"/>
          <w:shd w:val="clear" w:color="auto" w:fill="FFFFFF"/>
        </w:rPr>
        <w:t>4</w:t>
      </w:r>
      <w:r>
        <w:rPr>
          <w:rFonts w:cs="Arial"/>
          <w:sz w:val="21"/>
          <w:szCs w:val="21"/>
        </w:rPr>
        <w:t>分）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hint="eastAsia"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cs="Arial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17</w:t>
      </w:r>
      <w:r>
        <w:rPr>
          <w:rFonts w:hint="eastAsia" w:cs="Arial"/>
          <w:sz w:val="21"/>
          <w:szCs w:val="21"/>
        </w:rPr>
        <w:t>.</w:t>
      </w:r>
      <w:r>
        <w:rPr>
          <w:rFonts w:cs="Arial"/>
          <w:sz w:val="21"/>
          <w:szCs w:val="21"/>
        </w:rPr>
        <w:t>毛泽东为什么说“每一个共产党员，一定要学习白求恩同志的这种真正共产主义者的精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ind w:firstLine="420" w:firstLineChars="200"/>
        <w:rPr>
          <w:rFonts w:hint="eastAsia" w:cs="Arial"/>
          <w:sz w:val="21"/>
          <w:szCs w:val="21"/>
        </w:rPr>
      </w:pPr>
      <w:r>
        <w:rPr>
          <w:rFonts w:cs="Arial"/>
          <w:sz w:val="21"/>
          <w:szCs w:val="21"/>
        </w:rPr>
        <w:t>神”？请结合选文，简单说明理由。（</w:t>
      </w:r>
      <w:r>
        <w:rPr>
          <w:rFonts w:hint="eastAsia" w:ascii="Times New Roman" w:hAnsi="Times New Roman" w:cs="Times New Roman"/>
          <w:kern w:val="2"/>
          <w:sz w:val="21"/>
          <w:szCs w:val="21"/>
          <w:shd w:val="clear" w:color="auto" w:fill="FFFFFF"/>
        </w:rPr>
        <w:t>4</w:t>
      </w:r>
      <w:r>
        <w:rPr>
          <w:rFonts w:cs="Arial"/>
          <w:sz w:val="21"/>
          <w:szCs w:val="21"/>
        </w:rPr>
        <w:t>分）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cs="Arial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18</w:t>
      </w:r>
      <w:r>
        <w:rPr>
          <w:rFonts w:hint="eastAsia" w:cs="Arial"/>
          <w:sz w:val="21"/>
          <w:szCs w:val="21"/>
        </w:rPr>
        <w:t>.</w:t>
      </w:r>
      <w:r>
        <w:rPr>
          <w:rFonts w:cs="Arial"/>
          <w:sz w:val="21"/>
          <w:szCs w:val="21"/>
        </w:rPr>
        <w:t>阅读材料，仿照示例，至少运用选文中的一个成语为白求恩同志写一段颁奖词：（</w:t>
      </w:r>
      <w:r>
        <w:rPr>
          <w:rFonts w:ascii="Times New Roman" w:hAnsi="Times New Roman" w:cs="Times New Roman"/>
          <w:kern w:val="2"/>
          <w:sz w:val="21"/>
          <w:szCs w:val="21"/>
          <w:shd w:val="clear" w:color="auto" w:fill="FFFFFF"/>
        </w:rPr>
        <w:t>4</w:t>
      </w:r>
      <w:r>
        <w:rPr>
          <w:rFonts w:cs="Arial"/>
          <w:sz w:val="21"/>
          <w:szCs w:val="21"/>
        </w:rPr>
        <w:t>分）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290" w:lineRule="exact"/>
        <w:ind w:firstLine="482"/>
        <w:rPr>
          <w:rFonts w:hint="eastAsia" w:ascii="楷体_GB2312" w:hAnsi="楷体" w:eastAsia="楷体_GB2312" w:cs="Arial"/>
          <w:sz w:val="21"/>
          <w:szCs w:val="21"/>
        </w:rPr>
      </w:pPr>
      <w:r>
        <w:rPr>
          <w:rFonts w:hint="eastAsia" w:cs="Arial"/>
          <w:b/>
          <w:sz w:val="21"/>
          <w:szCs w:val="21"/>
        </w:rPr>
        <w:t>材料：</w:t>
      </w:r>
      <w:r>
        <w:rPr>
          <w:rFonts w:hint="eastAsia" w:ascii="楷体_GB2312" w:hAnsi="楷体" w:eastAsia="楷体_GB2312" w:cs="Arial"/>
          <w:sz w:val="21"/>
          <w:szCs w:val="21"/>
        </w:rPr>
        <w:t>诺尔曼·白求恩（1890－1939），国际主义战士，加拿大共产党员，胸外科医师。1936年德意法西斯侵犯西班牙时，他曾经亲赴前线为反法西斯的西班牙人民服务。1937年中国抗日战争爆发，他率领由加拿大人和美国人组成的医疗队，于1938年初来中国，3月底到达延安，不久赴晋察冀边区，在那里工作了一年多。有一次为伤员施行急救手术时受到感染，1939年11月12日在河北唐山县病逝。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290" w:lineRule="exact"/>
        <w:ind w:firstLine="482"/>
        <w:rPr>
          <w:rFonts w:hint="eastAsia" w:ascii="楷体_GB2312" w:hAnsi="楷体" w:eastAsia="楷体_GB2312" w:cs="Arial"/>
          <w:sz w:val="21"/>
          <w:szCs w:val="21"/>
        </w:rPr>
      </w:pPr>
      <w:r>
        <w:rPr>
          <w:rFonts w:hint="eastAsia" w:ascii="楷体_GB2312" w:hAnsi="楷体" w:eastAsia="楷体_GB2312" w:cs="Arial"/>
          <w:sz w:val="21"/>
          <w:szCs w:val="21"/>
        </w:rPr>
        <w:t>示例</w:t>
      </w:r>
      <w:r>
        <w:rPr>
          <w:rFonts w:hint="eastAsia" w:cs="Arial"/>
          <w:sz w:val="21"/>
          <w:szCs w:val="21"/>
        </w:rPr>
        <w:t>——</w:t>
      </w:r>
      <w:r>
        <w:rPr>
          <w:rFonts w:hint="eastAsia" w:ascii="楷体_GB2312" w:hAnsi="楷体" w:eastAsia="楷体_GB2312" w:cs="Arial"/>
          <w:sz w:val="21"/>
          <w:szCs w:val="21"/>
        </w:rPr>
        <w:t>2006感动中国人物丁晓兵的颁奖词：“这个用左手敬军礼的人，我们以他为骄傲。战时敢舍身，平时能忘我，从逆境中挣扎启程，在顺境中保持清醒。沙场带兵敢称无愧无悔，把守国门能说有骨有节。他像一把号角，让理想与激动，在士兵心中蔓延。”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hint="eastAsia" w:ascii="楷体" w:hAnsi="楷体" w:eastAsia="楷体" w:cs="Arial"/>
          <w:sz w:val="21"/>
          <w:szCs w:val="21"/>
          <w:u w:val="single"/>
        </w:rPr>
      </w:pPr>
      <w:r>
        <w:rPr>
          <w:rFonts w:hint="eastAsia" w:ascii="楷体" w:hAnsi="楷体" w:eastAsia="楷体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hint="eastAsia" w:ascii="楷体" w:hAnsi="楷体" w:eastAsia="楷体" w:cs="Arial"/>
          <w:sz w:val="21"/>
          <w:szCs w:val="21"/>
          <w:u w:val="single"/>
        </w:rPr>
      </w:pPr>
      <w:r>
        <w:rPr>
          <w:rFonts w:hint="eastAsia" w:ascii="楷体" w:hAnsi="楷体" w:eastAsia="楷体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5"/>
        <w:widowControl w:val="0"/>
        <w:shd w:val="clear" w:color="auto" w:fill="FFFFFF"/>
        <w:adjustRightInd w:val="0"/>
        <w:snapToGrid w:val="0"/>
        <w:spacing w:before="0" w:beforeAutospacing="0" w:after="0" w:afterAutospacing="0" w:line="300" w:lineRule="exact"/>
        <w:rPr>
          <w:rFonts w:ascii="楷体" w:hAnsi="楷体" w:eastAsia="楷体" w:cs="Arial"/>
          <w:sz w:val="21"/>
          <w:szCs w:val="21"/>
          <w:u w:val="single"/>
        </w:rPr>
      </w:pPr>
      <w:r>
        <w:rPr>
          <w:rFonts w:hint="eastAsia" w:ascii="楷体" w:hAnsi="楷体" w:eastAsia="楷体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300" w:lineRule="exact"/>
        <w:jc w:val="lef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（三）课外阅读。阅读《十三岁男孩的忧伤》，完成19-22题。（21分）</w:t>
      </w:r>
    </w:p>
    <w:p>
      <w:pPr>
        <w:spacing w:line="30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桑岩和同学去爬山，出了点小事故，左腿小腿骨折了，在骨科医院治疗。</w:t>
      </w:r>
    </w:p>
    <w:p>
      <w:pPr>
        <w:spacing w:line="30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这是桑岩长这么大，第一次因伤住院，看望的人络绎不绝，带着各种营养品和水果。我和老公也轮流值班陪着他，每天想办法给他做可口的饭菜。家境富足，这个时候更想让孩子享受到好的照顾。那天中午，我开了车带着煲好的冬瓜排骨汤赶到医院时，病房里静悄悄的，桑岩旁边的病床空空荡荡，只有桑岩在，老公在我快到时赶回去处理公事了。</w:t>
      </w:r>
    </w:p>
    <w:p>
      <w:pPr>
        <w:spacing w:line="30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我把冒着热气的排骨盛出来，这是桑岩从小最爱吃的，每天都吃不厌。但这次，他却没有表现出我熟悉的热情来，只是看了一眼，然后说：“妈，以后你别给我送饭了，我想吃医院的饭菜。”“怎么了？”我有些诧异，“医院的饭菜做得那么粗糙，哪有家里的可口？”</w:t>
      </w:r>
    </w:p>
    <w:p>
      <w:pPr>
        <w:spacing w:line="30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桑岩却并不回答我，又说：“你也别让那么多叔叔阿姨带着东西来看我了，好吗？”我有些愣怔，看着他</w:t>
      </w:r>
      <w:r>
        <w:rPr>
          <w:rFonts w:hint="eastAsia" w:ascii="宋体" w:hAnsi="宋体"/>
          <w:szCs w:val="21"/>
        </w:rPr>
        <w:t>——</w:t>
      </w:r>
      <w:r>
        <w:rPr>
          <w:rFonts w:hint="eastAsia" w:ascii="楷体_GB2312" w:hAnsi="楷体" w:eastAsia="楷体_GB2312"/>
          <w:szCs w:val="21"/>
        </w:rPr>
        <w:t>我在这个十三岁男孩的眼睛里，看到了一些柔软的忧伤。我轻轻问他：“告诉妈妈，为什么呀？”桑岩犹豫了一下，转过身指指旁边的床位：“因为我不想让那个哥哥心里难受。”桑岩旁边的床位，有个比他大两三岁的男孩，小腿粉碎性骨折，已经住院半个多月了。我不知道桑岩为什么会这么说，于是我问：“哥哥为什么会难过？”“因为……”桑岩说，“你知道吗？他没有妈妈，他爸爸在工地上班，没有时间照顾他，工地上的人有空就轮流来陪他，但是没有人给他带好吃的，他只能吃医院的饭。妈妈你看，他的柜子里面都是空的，连一盒牛奶都没有，可是你们什么都给我买，他看了，心里一定会难受的。以后我和他一起吃医院的饭，我陪着他，他就不难过了……”我的心也不由得柔软起来，因为这个十三岁男孩的善良</w:t>
      </w:r>
      <w:r>
        <w:rPr>
          <w:rFonts w:hint="eastAsia" w:ascii="方正小标宋简体" w:hAnsi="宋体" w:eastAsia="方正小标宋简体"/>
          <w:szCs w:val="21"/>
        </w:rPr>
        <w:t>——</w:t>
      </w:r>
      <w:r>
        <w:rPr>
          <w:rFonts w:hint="eastAsia" w:ascii="楷体_GB2312" w:hAnsi="楷体" w:eastAsia="楷体_GB2312"/>
          <w:szCs w:val="21"/>
        </w:rPr>
        <w:t>这些天，我只顾着他，心疼他的伤，担心着他的恢复，全力以赴地照顾他，却忽视了他旁边那个受伤的少年和他的处境、他的感受。我忽视了我们对桑岩如此丰富的宠爱，会让同样在病痛中孤单的男孩更加孤单，或者会自卑、伤感……桑岩一定是捕捉到了他的目光，那目光中一定流露出了这样的感受。</w:t>
      </w:r>
    </w:p>
    <w:p>
      <w:pPr>
        <w:spacing w:line="300" w:lineRule="exact"/>
        <w:ind w:firstLine="420" w:firstLineChars="200"/>
        <w:jc w:val="left"/>
        <w:rPr>
          <w:rFonts w:hint="eastAsia" w:ascii="楷体_GB2312" w:hAnsi="楷体" w:eastAsia="楷体_GB2312"/>
          <w:szCs w:val="21"/>
          <w:u w:val="single"/>
        </w:rPr>
      </w:pPr>
      <w:r>
        <w:rPr>
          <w:rFonts w:hint="eastAsia" w:ascii="楷体_GB2312" w:hAnsi="楷体" w:eastAsia="楷体_GB2312"/>
          <w:szCs w:val="21"/>
        </w:rPr>
        <w:t>可是，我还是不忍心因此委屈儿子。于是我说：“那以后我多做一些，你和那个哥哥一起吃好吗？你的那些东西，也可以分一些给哥哥……”“不好。”桑岩打断我，“妈妈，这样他会觉得我们是可怜他，我不想那样做，如果是我，我也不会要别人可怜。妈，你就让我吃医院的饭吧，挺好的。”我的视线忽然就模糊了，然后，我伸出手轻轻拥抱了儿子。我很惭愧，我在这一刻看到了我的自私和狭隘，已经是成年人、受过高等教育的我，对于善良的感知还不如一个十三岁的男孩。桑岩还不懂得太多大道理，甚至不谙世事，但是他本能地知道：善良就是</w:t>
      </w:r>
      <w:r>
        <w:rPr>
          <w:rFonts w:hint="eastAsia" w:ascii="楷体_GB2312" w:hAnsi="楷体" w:eastAsia="楷体_GB2312"/>
          <w:szCs w:val="21"/>
          <w:u w:val="single"/>
        </w:rPr>
        <w:t xml:space="preserve">          </w:t>
      </w:r>
    </w:p>
    <w:p>
      <w:pPr>
        <w:spacing w:line="300" w:lineRule="exact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_GB2312" w:hAnsi="楷体" w:eastAsia="楷体_GB2312"/>
          <w:szCs w:val="21"/>
          <w:u w:val="single"/>
        </w:rPr>
        <w:t xml:space="preserve">               </w:t>
      </w:r>
      <w:r>
        <w:rPr>
          <w:rFonts w:hint="eastAsia" w:ascii="楷体_GB2312" w:hAnsi="楷体" w:eastAsia="楷体_GB2312"/>
          <w:szCs w:val="21"/>
        </w:rPr>
        <w:t xml:space="preserve">，那么，我有什么理由不成全他的善良呢！ </w:t>
      </w:r>
      <w:r>
        <w:rPr>
          <w:rFonts w:hint="eastAsia" w:ascii="宋体" w:hAnsi="宋体"/>
          <w:szCs w:val="21"/>
        </w:rPr>
        <w:t xml:space="preserve"> （作者：玲珑。原文有改动）</w:t>
      </w:r>
    </w:p>
    <w:p>
      <w:pPr>
        <w:spacing w:line="300" w:lineRule="exact"/>
        <w:jc w:val="left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19</w:t>
      </w:r>
      <w:r>
        <w:rPr>
          <w:rFonts w:hint="eastAsia" w:ascii="宋体" w:hAnsi="宋体"/>
          <w:szCs w:val="21"/>
        </w:rPr>
        <w:t>.本文按故事情节顺序可分为开端、发展、高潮（结局）三部分，请概括大意。（</w:t>
      </w:r>
      <w:r>
        <w:rPr>
          <w:rFonts w:hint="eastAsia"/>
          <w:szCs w:val="21"/>
          <w:shd w:val="clear" w:color="auto" w:fill="FFFFFF"/>
        </w:rPr>
        <w:t>6</w:t>
      </w:r>
      <w:r>
        <w:rPr>
          <w:rFonts w:hint="eastAsia" w:ascii="宋体" w:hAnsi="宋体"/>
          <w:szCs w:val="21"/>
        </w:rPr>
        <w:t>分）</w:t>
      </w:r>
    </w:p>
    <w:p>
      <w:pPr>
        <w:spacing w:line="3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开端：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</w:t>
      </w:r>
    </w:p>
    <w:p>
      <w:pPr>
        <w:spacing w:line="3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发展：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</w:t>
      </w:r>
    </w:p>
    <w:p>
      <w:pPr>
        <w:spacing w:line="30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高潮（结局）：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</w:t>
      </w:r>
    </w:p>
    <w:p>
      <w:pPr>
        <w:spacing w:line="300" w:lineRule="exact"/>
        <w:ind w:left="42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20</w:t>
      </w:r>
      <w:r>
        <w:rPr>
          <w:rFonts w:hint="eastAsia" w:ascii="宋体" w:hAnsi="宋体"/>
          <w:szCs w:val="21"/>
        </w:rPr>
        <w:t>.当“我”听了桑岩不要给他送饭，想吃医院的饭和不要让那么多叔叔阿姨带着东西来看他的请求后，“我”的心理发生了怎样的变化？（请用文中原句回答）（</w:t>
      </w:r>
      <w:r>
        <w:rPr>
          <w:rFonts w:hint="eastAsia"/>
          <w:szCs w:val="21"/>
          <w:shd w:val="clear" w:color="auto" w:fill="FFFFFF"/>
        </w:rPr>
        <w:t>6</w:t>
      </w:r>
      <w:r>
        <w:rPr>
          <w:rFonts w:hint="eastAsia" w:ascii="宋体" w:hAnsi="宋体"/>
          <w:szCs w:val="21"/>
        </w:rPr>
        <w:t>分）</w:t>
      </w:r>
    </w:p>
    <w:p>
      <w:pPr>
        <w:spacing w:line="300" w:lineRule="exact"/>
        <w:ind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78740</wp:posOffset>
                </wp:positionV>
                <wp:extent cx="228600" cy="0"/>
                <wp:effectExtent l="0" t="38100" r="0" b="381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6.2pt;height:0pt;width:18pt;z-index:251663360;mso-width-relative:page;mso-height-relative:page;" filled="f" stroked="t" coordsize="21600,21600" o:gfxdata="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DSK&#10;vcXYAAAACQEAAA8AAAAAAAAAAQAgAAAAIgAAAGRycy9kb3ducmV2LnhtbFBLAQIUABQAAAAIAIdO&#10;4kBGcrDpsQEAAC4DAAAOAAAAAAAAAAEAIAAAACcBAABkcnMvZTJvRG9jLnhtbFBLBQYAAAAABgAG&#10;AFkBAAB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78740</wp:posOffset>
                </wp:positionV>
                <wp:extent cx="228600" cy="0"/>
                <wp:effectExtent l="0" t="38100" r="0" b="381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pt;margin-top:6.2pt;height:0pt;width:18pt;z-index:251661312;mso-width-relative:page;mso-height-relative:page;" filled="f" stroked="t" coordsize="21600,21600" o:gfxdata="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bI9t&#10;DNgAAAAJAQAADwAAAAAAAAABACAAAAAiAAAAZHJzL2Rvd25yZXYueG1sUEsBAhQAFAAAAAgAh07i&#10;QOw124ywAQAALgMAAA4AAAAAAAAAAQAgAAAAJwEAAGRycy9lMm9Eb2MueG1sUEsFBgAAAAAGAAYA&#10;WQEAAEk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78740</wp:posOffset>
                </wp:positionV>
                <wp:extent cx="228600" cy="0"/>
                <wp:effectExtent l="0" t="38100" r="0" b="381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6.2pt;height:0pt;width:18pt;z-index:251659264;mso-width-relative:page;mso-height-relative:page;" filled="f" stroked="t" coordsize="21600,21600" o:gfxdata="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nvEDLW&#10;AAAACQEAAA8AAAAAAAAAAQAgAAAAIgAAAGRycy9kb3ducmV2LnhtbFBLAQIUABQAAAAIAIdO4kAS&#10;/WYjsAEAAC4DAAAOAAAAAAAAAAEAIAAAACUBAABkcnMvZTJvRG9jLnhtbFBLBQYAAAAABgAGAFkB&#10;AAB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我有些诧异     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u w:val="single"/>
        </w:rPr>
        <w:t xml:space="preserve">              </w:t>
      </w:r>
    </w:p>
    <w:p>
      <w:pPr>
        <w:spacing w:line="300" w:lineRule="exact"/>
        <w:jc w:val="left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21</w:t>
      </w:r>
      <w:r>
        <w:rPr>
          <w:rFonts w:hint="eastAsia" w:ascii="宋体" w:hAnsi="宋体"/>
          <w:szCs w:val="21"/>
        </w:rPr>
        <w:t>.根据文意，在文末空缺处的横线上填上一个恰当的的句子。（</w:t>
      </w:r>
      <w:r>
        <w:rPr>
          <w:rFonts w:hint="eastAsia"/>
          <w:szCs w:val="21"/>
          <w:shd w:val="clear" w:color="auto" w:fill="FFFFFF"/>
        </w:rPr>
        <w:t>10</w:t>
      </w:r>
      <w:r>
        <w:rPr>
          <w:rFonts w:hint="eastAsia" w:ascii="宋体" w:hAnsi="宋体"/>
          <w:szCs w:val="21"/>
        </w:rPr>
        <w:t>字左右）（</w:t>
      </w:r>
      <w:r>
        <w:rPr>
          <w:rFonts w:hint="eastAsia"/>
          <w:szCs w:val="21"/>
          <w:shd w:val="clear" w:color="auto" w:fill="FFFFFF"/>
        </w:rPr>
        <w:t>3</w:t>
      </w:r>
      <w:r>
        <w:rPr>
          <w:rFonts w:hint="eastAsia" w:ascii="宋体" w:hAnsi="宋体"/>
          <w:szCs w:val="21"/>
        </w:rPr>
        <w:t>分）</w:t>
      </w:r>
    </w:p>
    <w:p>
      <w:pPr>
        <w:spacing w:line="300" w:lineRule="exact"/>
        <w:jc w:val="left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22</w:t>
      </w:r>
      <w:r>
        <w:rPr>
          <w:rFonts w:hint="eastAsia" w:ascii="宋体" w:hAnsi="宋体"/>
          <w:szCs w:val="21"/>
        </w:rPr>
        <w:t>.文章主要写了桑岩和“我”两个人物形象。请分析一下这两个人物形象的特点。（</w:t>
      </w:r>
      <w:r>
        <w:rPr>
          <w:rFonts w:hint="eastAsia"/>
          <w:szCs w:val="21"/>
          <w:shd w:val="clear" w:color="auto" w:fill="FFFFFF"/>
        </w:rPr>
        <w:t>6</w:t>
      </w:r>
      <w:r>
        <w:rPr>
          <w:rFonts w:hint="eastAsia" w:ascii="宋体" w:hAnsi="宋体"/>
          <w:szCs w:val="21"/>
        </w:rPr>
        <w:t>分）</w:t>
      </w:r>
    </w:p>
    <w:p>
      <w:pPr>
        <w:spacing w:line="300" w:lineRule="exact"/>
        <w:ind w:left="105" w:hanging="105" w:hangingChars="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   桑岩：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</w:t>
      </w:r>
    </w:p>
    <w:p>
      <w:pPr>
        <w:spacing w:line="300" w:lineRule="exact"/>
        <w:ind w:firstLine="210" w:firstLineChars="10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“我”：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</w:t>
      </w:r>
    </w:p>
    <w:p>
      <w:pPr>
        <w:adjustRightInd w:val="0"/>
        <w:snapToGrid w:val="0"/>
        <w:spacing w:line="300" w:lineRule="exact"/>
        <w:jc w:val="left"/>
        <w:rPr>
          <w:rFonts w:hint="eastAsia" w:ascii="黑体" w:hAnsi="黑体" w:eastAsia="黑体" w:cs="黑体"/>
          <w:b/>
          <w:szCs w:val="21"/>
        </w:rPr>
      </w:pPr>
      <w:r>
        <w:rPr>
          <w:rFonts w:hint="eastAsia" w:ascii="黑体" w:hAnsi="黑体" w:eastAsia="黑体" w:cs="黑体"/>
          <w:b/>
          <w:szCs w:val="21"/>
        </w:rPr>
        <w:t>三、写作(60分)</w:t>
      </w:r>
    </w:p>
    <w:p>
      <w:pPr>
        <w:adjustRightInd w:val="0"/>
        <w:snapToGrid w:val="0"/>
        <w:spacing w:line="30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>23</w:t>
      </w:r>
      <w:r>
        <w:rPr>
          <w:rFonts w:hint="eastAsia" w:ascii="宋体" w:hAnsi="宋体" w:cs="宋体"/>
          <w:szCs w:val="21"/>
        </w:rPr>
        <w:t>.阅读下面的文字,按要求作文。</w:t>
      </w:r>
    </w:p>
    <w:p>
      <w:pPr>
        <w:adjustRightInd w:val="0"/>
        <w:snapToGrid w:val="0"/>
        <w:spacing w:line="300" w:lineRule="exact"/>
        <w:ind w:firstLine="420" w:firstLineChars="200"/>
        <w:jc w:val="left"/>
        <w:rPr>
          <w:rFonts w:hint="eastAsia"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昙花为了自己多年一现的梦想,甘愿承受长久的寂寞；雄鹰为了自己翱翔蓝天的梦想,毅然接受严峻的考验；彩虹为了自己绚丽多姿的梦想,敢于经受风雨的洗礼；流星为了自己瞬间美好的梦想,宁可付出沉重的代价。梦想一旦付诸行动,就会变得无比精彩。</w:t>
      </w:r>
    </w:p>
    <w:p>
      <w:pPr>
        <w:adjustRightInd w:val="0"/>
        <w:snapToGrid w:val="0"/>
        <w:spacing w:line="300" w:lineRule="exact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请以</w:t>
      </w:r>
      <w:r>
        <w:rPr>
          <w:rFonts w:hint="eastAsia" w:ascii="方正小标宋简体" w:hAnsi="宋体" w:eastAsia="方正小标宋简体" w:cs="宋体"/>
          <w:szCs w:val="21"/>
        </w:rPr>
        <w:t>“为了自己的梦想”</w:t>
      </w:r>
      <w:r>
        <w:rPr>
          <w:rFonts w:hint="eastAsia" w:ascii="宋体" w:hAnsi="宋体" w:cs="宋体"/>
          <w:szCs w:val="21"/>
        </w:rPr>
        <w:t>为题目,写一篇</w:t>
      </w:r>
      <w:r>
        <w:rPr>
          <w:rFonts w:hint="eastAsia"/>
          <w:szCs w:val="21"/>
          <w:shd w:val="clear" w:color="auto" w:fill="FFFFFF"/>
        </w:rPr>
        <w:t>600</w:t>
      </w:r>
      <w:r>
        <w:rPr>
          <w:rFonts w:hint="eastAsia" w:ascii="宋体" w:hAnsi="宋体" w:cs="宋体"/>
          <w:szCs w:val="21"/>
        </w:rPr>
        <w:t>字以上的文章。注意语言流畅、思路清晰。</w:t>
      </w:r>
    </w:p>
    <w:p>
      <w:r>
        <w:br w:type="page"/>
      </w:r>
    </w:p>
    <w:p>
      <w:pPr>
        <w:pStyle w:val="5"/>
        <w:spacing w:before="0" w:beforeAutospacing="0" w:after="0" w:afterAutospacing="0" w:line="360" w:lineRule="exact"/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第四单元</w:t>
      </w:r>
    </w:p>
    <w:p>
      <w:pPr>
        <w:pStyle w:val="2"/>
        <w:adjustRightInd w:val="0"/>
        <w:snapToGrid w:val="0"/>
        <w:spacing w:line="360" w:lineRule="exact"/>
        <w:ind w:firstLine="422" w:firstLineChars="200"/>
        <w:jc w:val="left"/>
        <w:rPr>
          <w:rFonts w:hint="eastAsia" w:hAnsi="宋体" w:cs="宋体"/>
        </w:rPr>
      </w:pPr>
      <w:r>
        <w:rPr>
          <w:rFonts w:hint="eastAsia" w:hAnsi="宋体" w:cs="宋体"/>
          <w:b/>
          <w:bCs/>
        </w:rPr>
        <w:t>一、积累与运用：</w:t>
      </w:r>
      <w:r>
        <w:rPr>
          <w:rFonts w:hint="eastAsia" w:hAnsi="宋体" w:cs="宋体"/>
          <w:bCs/>
        </w:rPr>
        <w:t xml:space="preserve">1B  </w:t>
      </w:r>
      <w:r>
        <w:rPr>
          <w:rFonts w:hint="eastAsia" w:hAnsi="宋体" w:cs="宋体"/>
        </w:rPr>
        <w:t>2D  3A  4B  5C  6C  7C    8(1)少年立志要与国家、民族利益(国家梦想)紧密结合，个人梦想的实现要有利于国家的强盛美好  (2)示例：同学们，青春因梦想而绚丽，因拼搏而精彩。愿同学们扬起梦想的风帆，与“中国梦”同行，为民族复兴、国家强盛、人民幸福而努力！</w:t>
      </w:r>
    </w:p>
    <w:p>
      <w:pPr>
        <w:pStyle w:val="9"/>
        <w:adjustRightInd w:val="0"/>
        <w:snapToGrid w:val="0"/>
        <w:spacing w:line="360" w:lineRule="exact"/>
        <w:ind w:firstLine="420"/>
        <w:jc w:val="left"/>
        <w:rPr>
          <w:rFonts w:hint="eastAsia" w:hAnsi="宋体" w:cs="宋体"/>
          <w:shd w:val="clear" w:color="auto" w:fill="FFFFFF"/>
        </w:rPr>
      </w:pPr>
      <w:r>
        <w:rPr>
          <w:rFonts w:hint="eastAsia" w:hAnsi="宋体" w:cs="宋体"/>
          <w:b/>
        </w:rPr>
        <w:t>二、阅读与鉴赏：</w:t>
      </w:r>
      <w:r>
        <w:rPr>
          <w:rFonts w:hint="eastAsia" w:hAnsi="宋体" w:cs="宋体"/>
        </w:rPr>
        <w:t xml:space="preserve">（一）9(1)扩展　(2)屋子  (3)就  </w:t>
      </w:r>
      <w:r>
        <w:rPr>
          <w:rFonts w:hint="eastAsia" w:hAnsi="宋体" w:cs="宋体"/>
          <w:shd w:val="clear" w:color="auto" w:fill="FFFFFF"/>
        </w:rPr>
        <w:t xml:space="preserve">(4)懈怠、懒惰    </w:t>
      </w:r>
      <w:r>
        <w:rPr>
          <w:rFonts w:hint="eastAsia" w:hAnsi="宋体" w:cs="宋体"/>
          <w:kern w:val="0"/>
        </w:rPr>
        <w:t xml:space="preserve">10①用恬静来修养自己的身心，用节俭来培养自己的品德  ②不抛开功名利禄就不能表明自己崇高的志向，不做到安静就不能高瞻远瞩    </w:t>
      </w:r>
      <w:r>
        <w:rPr>
          <w:rFonts w:hint="eastAsia" w:hAnsi="宋体" w:cs="宋体"/>
        </w:rPr>
        <w:t>11</w:t>
      </w:r>
      <w:r>
        <w:rPr>
          <w:rFonts w:hint="eastAsia" w:hAnsi="宋体" w:cs="宋体"/>
          <w:shd w:val="clear" w:color="auto" w:fill="FFFFFF"/>
        </w:rPr>
        <w:t xml:space="preserve">D    </w:t>
      </w:r>
      <w:r>
        <w:rPr>
          <w:rFonts w:hint="eastAsia" w:hAnsi="宋体" w:cs="宋体"/>
        </w:rPr>
        <w:t>12</w:t>
      </w:r>
      <w:r>
        <w:rPr>
          <w:rFonts w:hint="eastAsia" w:hAnsi="宋体" w:cs="宋体"/>
          <w:shd w:val="clear" w:color="auto" w:fill="FFFFFF"/>
        </w:rPr>
        <w:t xml:space="preserve">(1)非澹泊无以明志　非宁静无以致远　(2)静以修身　俭以养德　(3)险躁则不能治性    </w:t>
      </w:r>
      <w:r>
        <w:rPr>
          <w:rFonts w:hint="eastAsia" w:hAnsi="宋体" w:cs="宋体"/>
        </w:rPr>
        <w:t>13.</w:t>
      </w:r>
      <w:r>
        <w:rPr>
          <w:rFonts w:hint="eastAsia" w:hAnsi="宋体" w:cs="宋体"/>
          <w:shd w:val="clear" w:color="auto" w:fill="FFFFFF"/>
        </w:rPr>
        <w:t>示例：人在少年时期应该树立远大的志向，发愤图强，避免老了后悔。</w:t>
      </w:r>
    </w:p>
    <w:p>
      <w:pPr>
        <w:adjustRightInd w:val="0"/>
        <w:snapToGrid w:val="0"/>
        <w:spacing w:line="360" w:lineRule="exact"/>
        <w:ind w:firstLine="420" w:firstLineChars="2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（二）14.赞扬白求恩同志毫不利己、专门利人、对技术精益求精的精神，表示对白求恩同志的悼念，号召全党学习白求恩    15.对工作有责任心，勇挑重担；不自吹自擂；对人民满腔热情    16.不重复，第一段是赞扬白求恩在工作中表现出的毫不利己、专门利人的精神，第二段是赞扬白求恩在工作中对技术精益求精的精神，虽然都是说工作，但是侧重点不同    17.白求恩毫不利专门利人的精神，可以让一个人变得高尚，纯粹，有道德，脱离低级趣味，对人民有益    18.参考：作为一名加拿大共产党员，您不远万里，带给中国人民的不仅是您精益求精的医疗技术，更重要的是您的国际主义、共产主义的精神，您用您的一生很好地诠释了毫不利己、专门利人的含义。您的死重于泰山，您的精神将永远留在中国人民的心里。</w:t>
      </w:r>
    </w:p>
    <w:p>
      <w:pPr>
        <w:pStyle w:val="5"/>
        <w:adjustRightInd w:val="0"/>
        <w:snapToGrid w:val="0"/>
        <w:spacing w:before="0" w:beforeAutospacing="0" w:after="0" w:afterAutospacing="0" w:line="360" w:lineRule="exact"/>
        <w:ind w:firstLine="411" w:firstLineChars="196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三）19.开端：桑岩骨折住院，看望的人络绎不绝，“我”和老公悉心照料；发展：桑岩提出不要给他送饭，想吃医院的饭和不要让那么多叔叔阿姨带着东西来看他的请求；高潮：“我”探明桑岩因为同情同室病友无人照管，想给对方以心灵的安慰，才提出请求的原因后，答应了桑岩的请求    20.诧异（惊讶、疑惑等）——感动（触动）——惭愧    21.示例：不在别人面前显示富有     22.桑岩：富有善心，同情弱者  “我”：疼爱孩子，知错就改</w:t>
      </w:r>
    </w:p>
    <w:p>
      <w:pPr>
        <w:pStyle w:val="5"/>
        <w:adjustRightInd w:val="0"/>
        <w:snapToGrid w:val="0"/>
        <w:spacing w:before="0" w:beforeAutospacing="0" w:after="0" w:afterAutospacing="0" w:line="3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b/>
          <w:sz w:val="21"/>
          <w:szCs w:val="21"/>
        </w:rPr>
        <w:t>三、写作：</w:t>
      </w:r>
      <w:r>
        <w:rPr>
          <w:rFonts w:hint="eastAsia"/>
          <w:sz w:val="21"/>
          <w:szCs w:val="21"/>
        </w:rPr>
        <w:t>23.略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B60474"/>
    <w:rsid w:val="387A164D"/>
    <w:rsid w:val="56B60474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uiPriority w:val="99"/>
    <w:rPr>
      <w:color w:val="0000FF"/>
      <w:u w:val="single"/>
    </w:rPr>
  </w:style>
  <w:style w:type="paragraph" w:customStyle="1" w:styleId="9">
    <w:name w:val="纯文本 New"/>
    <w:basedOn w:val="1"/>
    <w:uiPriority w:val="0"/>
    <w:rPr>
      <w:rFonts w:ascii="宋体" w:hAnsi="Courier New" w:cs="Courier New"/>
      <w:szCs w:val="21"/>
    </w:rPr>
  </w:style>
  <w:style w:type="paragraph" w:customStyle="1" w:styleId="10">
    <w:name w:val="Char"/>
    <w:basedOn w:val="1"/>
    <w:uiPriority w:val="0"/>
    <w:pPr>
      <w:widowControl/>
      <w:spacing w:line="30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5396</Words>
  <Characters>5676</Characters>
  <Lines>0</Lines>
  <Paragraphs>0</Paragraphs>
  <TotalTime>1</TotalTime>
  <ScaleCrop>false</ScaleCrop>
  <LinksUpToDate>false</LinksUpToDate>
  <CharactersWithSpaces>7649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2022-01-06T03:24:00Z</dcterms:created>
  <dc:creator>DELL</dc:creator>
  <cp:lastModifiedBy>Administrator</cp:lastModifiedBy>
  <dcterms:modified xsi:type="dcterms:W3CDTF">2022-01-09T12:42:23Z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