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10579100</wp:posOffset>
            </wp:positionV>
            <wp:extent cx="419100" cy="4572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2021年下期七年级语文单元目标检测题</w:t>
      </w:r>
    </w:p>
    <w:p>
      <w:pPr>
        <w:autoSpaceDN w:val="0"/>
        <w:adjustRightInd w:val="0"/>
        <w:snapToGrid w:val="0"/>
        <w:spacing w:line="360" w:lineRule="exact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第五单元</w:t>
      </w:r>
    </w:p>
    <w:p>
      <w:pPr>
        <w:pStyle w:val="9"/>
        <w:adjustRightInd w:val="0"/>
        <w:snapToGrid w:val="0"/>
        <w:spacing w:line="300" w:lineRule="exact"/>
        <w:jc w:val="left"/>
        <w:rPr>
          <w:rFonts w:hint="eastAsia"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一、积累与运用（共36分）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 w:ascii="宋体" w:hAnsi="宋体" w:cs="宋体"/>
          <w:szCs w:val="21"/>
        </w:rPr>
        <w:t>.选出下列加点字注音完全正确的一组（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.葱</w:t>
      </w:r>
      <w:r>
        <w:rPr>
          <w:rFonts w:hint="eastAsia" w:ascii="楷体_GB2312" w:hAnsi="楷体" w:eastAsia="楷体_GB2312" w:cs="楷体"/>
          <w:szCs w:val="21"/>
          <w:em w:val="dot"/>
        </w:rPr>
        <w:t>茏</w:t>
      </w:r>
      <w:r>
        <w:rPr>
          <w:rFonts w:hint="eastAsia" w:ascii="楷体_GB2312" w:hAnsi="楷体" w:eastAsia="楷体_GB2312" w:cs="楷体"/>
          <w:szCs w:val="21"/>
        </w:rPr>
        <w:t>（</w:t>
      </w:r>
      <w:r>
        <w:rPr>
          <w:rFonts w:hint="eastAsia" w:ascii="GB Pinyinok-B" w:hAnsi="楷体" w:eastAsia="GB Pinyinok-B" w:cs="楷体"/>
          <w:szCs w:val="21"/>
        </w:rPr>
        <w:t>lónɡ</w:t>
      </w:r>
      <w:r>
        <w:rPr>
          <w:rFonts w:hint="eastAsia" w:ascii="楷体_GB2312" w:hAnsi="楷体" w:eastAsia="楷体_GB2312" w:cs="楷体"/>
          <w:szCs w:val="21"/>
        </w:rPr>
        <w:t xml:space="preserve">）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惩</w:t>
      </w:r>
      <w:r>
        <w:rPr>
          <w:rFonts w:hint="eastAsia" w:ascii="楷体_GB2312" w:hAnsi="楷体" w:eastAsia="楷体_GB2312" w:cs="楷体"/>
          <w:szCs w:val="21"/>
        </w:rPr>
        <w:t>戒（</w:t>
      </w:r>
      <w:r>
        <w:rPr>
          <w:rFonts w:hint="eastAsia" w:ascii="GB Pinyinok-B" w:hAnsi="楷体" w:eastAsia="GB Pinyinok-B" w:cs="楷体"/>
          <w:szCs w:val="21"/>
        </w:rPr>
        <w:t>chénɡ</w:t>
      </w:r>
      <w:r>
        <w:rPr>
          <w:rFonts w:hint="eastAsia" w:ascii="楷体_GB2312" w:hAnsi="楷体" w:eastAsia="楷体_GB2312" w:cs="楷体"/>
          <w:szCs w:val="21"/>
        </w:rPr>
        <w:t xml:space="preserve">）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虐</w:t>
      </w:r>
      <w:r>
        <w:rPr>
          <w:rFonts w:hint="eastAsia" w:ascii="楷体_GB2312" w:hAnsi="楷体" w:eastAsia="楷体_GB2312" w:cs="楷体"/>
          <w:szCs w:val="21"/>
        </w:rPr>
        <w:t>待（</w:t>
      </w:r>
      <w:r>
        <w:rPr>
          <w:rFonts w:hint="eastAsia" w:ascii="GB Pinyinok-B" w:hAnsi="楷体" w:eastAsia="GB Pinyinok-B" w:cs="楷体"/>
          <w:szCs w:val="21"/>
        </w:rPr>
        <w:t>nüè</w:t>
      </w:r>
      <w:r>
        <w:rPr>
          <w:rFonts w:hint="eastAsia" w:ascii="楷体_GB2312" w:hAnsi="楷体" w:eastAsia="楷体_GB2312" w:cs="楷体"/>
          <w:szCs w:val="21"/>
        </w:rPr>
        <w:t xml:space="preserve">）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孤苦</w:t>
      </w:r>
      <w:r>
        <w:rPr>
          <w:rFonts w:hint="eastAsia" w:ascii="楷体_GB2312" w:hAnsi="楷体" w:eastAsia="楷体_GB2312" w:cs="楷体"/>
          <w:szCs w:val="21"/>
          <w:em w:val="dot"/>
        </w:rPr>
        <w:t>伶仃</w:t>
      </w:r>
      <w:r>
        <w:rPr>
          <w:rFonts w:hint="eastAsia" w:ascii="楷体_GB2312" w:hAnsi="楷体" w:eastAsia="楷体_GB2312" w:cs="楷体"/>
          <w:szCs w:val="21"/>
        </w:rPr>
        <w:t>（</w:t>
      </w:r>
      <w:r>
        <w:rPr>
          <w:rFonts w:hint="eastAsia" w:ascii="GB Pinyinok-B" w:hAnsi="楷体" w:eastAsia="GB Pinyinok-B" w:cs="楷体"/>
          <w:szCs w:val="21"/>
        </w:rPr>
        <w:t>línɡ dīnɡ</w:t>
      </w:r>
      <w:r>
        <w:rPr>
          <w:rFonts w:hint="eastAsia" w:ascii="楷体_GB2312" w:hAnsi="楷体" w:eastAsia="楷体_GB2312" w:cs="楷体"/>
          <w:szCs w:val="21"/>
        </w:rPr>
        <w:t>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</w:t>
      </w:r>
      <w:r>
        <w:rPr>
          <w:rFonts w:hint="eastAsia" w:ascii="楷体_GB2312" w:hAnsi="楷体" w:eastAsia="楷体_GB2312" w:cs="楷体"/>
          <w:szCs w:val="21"/>
          <w:em w:val="dot"/>
        </w:rPr>
        <w:t>蜷</w:t>
      </w:r>
      <w:r>
        <w:rPr>
          <w:rFonts w:hint="eastAsia" w:ascii="楷体_GB2312" w:hAnsi="楷体" w:eastAsia="楷体_GB2312" w:cs="楷体"/>
          <w:szCs w:val="21"/>
        </w:rPr>
        <w:t>伏（</w:t>
      </w:r>
      <w:r>
        <w:rPr>
          <w:rFonts w:hint="eastAsia" w:ascii="GB Pinyinok-B" w:hAnsi="楷体" w:eastAsia="GB Pinyinok-B" w:cs="楷体"/>
          <w:szCs w:val="21"/>
        </w:rPr>
        <w:t>juán</w:t>
      </w:r>
      <w:r>
        <w:rPr>
          <w:rFonts w:hint="eastAsia" w:ascii="楷体_GB2312" w:hAnsi="楷体" w:eastAsia="楷体_GB2312" w:cs="楷体"/>
          <w:szCs w:val="21"/>
        </w:rPr>
        <w:t xml:space="preserve">）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怂</w:t>
      </w:r>
      <w:r>
        <w:rPr>
          <w:rFonts w:hint="eastAsia" w:ascii="楷体_GB2312" w:hAnsi="楷体" w:eastAsia="楷体_GB2312" w:cs="楷体"/>
          <w:szCs w:val="21"/>
        </w:rPr>
        <w:t>恿（</w:t>
      </w:r>
      <w:r>
        <w:rPr>
          <w:rFonts w:hint="eastAsia" w:ascii="GB Pinyinok-B" w:hAnsi="楷体" w:eastAsia="GB Pinyinok-B" w:cs="楷体"/>
          <w:szCs w:val="21"/>
        </w:rPr>
        <w:t>sǒnɡ</w:t>
      </w:r>
      <w:r>
        <w:rPr>
          <w:rFonts w:hint="eastAsia" w:ascii="楷体_GB2312" w:hAnsi="楷体" w:eastAsia="楷体_GB2312" w:cs="楷体"/>
          <w:szCs w:val="21"/>
        </w:rPr>
        <w:t xml:space="preserve">）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怅</w:t>
      </w:r>
      <w:r>
        <w:rPr>
          <w:rFonts w:hint="eastAsia" w:ascii="楷体_GB2312" w:hAnsi="楷体" w:eastAsia="楷体_GB2312" w:cs="楷体"/>
          <w:szCs w:val="21"/>
        </w:rPr>
        <w:t>然（</w:t>
      </w:r>
      <w:r>
        <w:rPr>
          <w:rFonts w:hint="eastAsia" w:ascii="GB Pinyinok-B" w:hAnsi="楷体" w:eastAsia="GB Pinyinok-B" w:cs="楷体"/>
          <w:szCs w:val="21"/>
        </w:rPr>
        <w:t>chànɡ</w:t>
      </w:r>
      <w:r>
        <w:rPr>
          <w:rFonts w:hint="eastAsia" w:ascii="楷体_GB2312" w:hAnsi="楷体" w:eastAsia="楷体_GB2312" w:cs="楷体"/>
          <w:szCs w:val="21"/>
        </w:rPr>
        <w:t xml:space="preserve">）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" w:cs="楷体"/>
          <w:szCs w:val="21"/>
          <w:em w:val="dot"/>
        </w:rPr>
        <w:t>跼</w:t>
      </w:r>
      <w:r>
        <w:rPr>
          <w:rFonts w:hint="eastAsia" w:ascii="楷体_GB2312" w:hAnsi="楷体" w:eastAsia="楷体" w:cs="楷体"/>
          <w:szCs w:val="21"/>
        </w:rPr>
        <w:t>蹐</w:t>
      </w:r>
      <w:r>
        <w:rPr>
          <w:rFonts w:hint="eastAsia" w:ascii="楷体_GB2312" w:hAnsi="楷体" w:eastAsia="楷体_GB2312" w:cs="楷体"/>
          <w:szCs w:val="21"/>
        </w:rPr>
        <w:t>缩缩（</w:t>
      </w:r>
      <w:r>
        <w:rPr>
          <w:rFonts w:hint="eastAsia" w:ascii="GB Pinyinok-B" w:hAnsi="楷体" w:eastAsia="GB Pinyinok-B" w:cs="楷体"/>
          <w:szCs w:val="21"/>
        </w:rPr>
        <w:t>jú</w:t>
      </w:r>
      <w:r>
        <w:rPr>
          <w:rFonts w:hint="eastAsia" w:ascii="楷体_GB2312" w:hAnsi="楷体" w:eastAsia="楷体_GB2312" w:cs="楷体"/>
          <w:szCs w:val="21"/>
        </w:rPr>
        <w:t>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</w:t>
      </w:r>
      <w:r>
        <w:rPr>
          <w:rFonts w:hint="eastAsia" w:ascii="楷体_GB2312" w:hAnsi="楷体" w:eastAsia="楷体_GB2312" w:cs="楷体"/>
          <w:szCs w:val="21"/>
          <w:em w:val="dot"/>
        </w:rPr>
        <w:t>匍</w:t>
      </w:r>
      <w:r>
        <w:rPr>
          <w:rFonts w:hint="eastAsia" w:ascii="楷体_GB2312" w:hAnsi="楷体" w:eastAsia="楷体_GB2312" w:cs="楷体"/>
          <w:szCs w:val="21"/>
        </w:rPr>
        <w:t>匐（</w:t>
      </w:r>
      <w:r>
        <w:rPr>
          <w:rFonts w:hint="eastAsia" w:ascii="GB Pinyinok-B" w:hAnsi="楷体" w:eastAsia="GB Pinyinok-B" w:cs="楷体"/>
          <w:szCs w:val="21"/>
        </w:rPr>
        <w:t>pú</w:t>
      </w:r>
      <w:r>
        <w:rPr>
          <w:rFonts w:hint="eastAsia" w:ascii="楷体_GB2312" w:hAnsi="楷体" w:eastAsia="楷体_GB2312" w:cs="楷体"/>
          <w:szCs w:val="21"/>
        </w:rPr>
        <w:t xml:space="preserve">） 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温</w:t>
      </w:r>
      <w:r>
        <w:rPr>
          <w:rFonts w:hint="eastAsia" w:ascii="楷体_GB2312" w:hAnsi="楷体" w:eastAsia="楷体_GB2312" w:cs="楷体"/>
          <w:szCs w:val="21"/>
          <w:em w:val="dot"/>
        </w:rPr>
        <w:t>驯</w:t>
      </w:r>
      <w:r>
        <w:rPr>
          <w:rFonts w:hint="eastAsia" w:ascii="楷体_GB2312" w:hAnsi="楷体" w:eastAsia="楷体_GB2312" w:cs="楷体"/>
          <w:szCs w:val="21"/>
        </w:rPr>
        <w:t>（</w:t>
      </w:r>
      <w:r>
        <w:rPr>
          <w:rFonts w:hint="eastAsia" w:ascii="GB Pinyinok-B" w:hAnsi="楷体" w:eastAsia="GB Pinyinok-B" w:cs="楷体"/>
          <w:szCs w:val="21"/>
        </w:rPr>
        <w:t>xùn</w:t>
      </w:r>
      <w:r>
        <w:rPr>
          <w:rFonts w:hint="eastAsia" w:ascii="楷体_GB2312" w:hAnsi="楷体" w:eastAsia="楷体_GB2312" w:cs="楷体"/>
          <w:szCs w:val="21"/>
        </w:rPr>
        <w:t xml:space="preserve">） 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苫</w:t>
      </w:r>
      <w:r>
        <w:rPr>
          <w:rFonts w:hint="eastAsia" w:ascii="楷体_GB2312" w:hAnsi="楷体" w:eastAsia="楷体_GB2312" w:cs="楷体"/>
          <w:szCs w:val="21"/>
        </w:rPr>
        <w:t>蔽（</w:t>
      </w:r>
      <w:r>
        <w:rPr>
          <w:rFonts w:hint="eastAsia" w:ascii="GB Pinyinok-B" w:hAnsi="楷体" w:eastAsia="GB Pinyinok-B" w:cs="楷体"/>
          <w:szCs w:val="21"/>
        </w:rPr>
        <w:t>zhān</w:t>
      </w:r>
      <w:r>
        <w:rPr>
          <w:rFonts w:hint="eastAsia" w:ascii="楷体_GB2312" w:hAnsi="楷体" w:eastAsia="楷体_GB2312" w:cs="楷体"/>
          <w:szCs w:val="21"/>
        </w:rPr>
        <w:t xml:space="preserve">）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怪</w:t>
      </w:r>
      <w:r>
        <w:rPr>
          <w:rFonts w:hint="eastAsia" w:ascii="楷体_GB2312" w:hAnsi="楷体" w:eastAsia="楷体_GB2312" w:cs="楷体"/>
          <w:szCs w:val="21"/>
          <w:em w:val="dot"/>
        </w:rPr>
        <w:t>诞</w:t>
      </w:r>
      <w:r>
        <w:rPr>
          <w:rFonts w:hint="eastAsia" w:ascii="楷体_GB2312" w:hAnsi="楷体" w:eastAsia="楷体_GB2312" w:cs="楷体"/>
          <w:szCs w:val="21"/>
        </w:rPr>
        <w:t>不经（</w:t>
      </w:r>
      <w:r>
        <w:rPr>
          <w:rFonts w:hint="eastAsia" w:ascii="GB Pinyinok-B" w:hAnsi="楷体" w:eastAsia="GB Pinyinok-B" w:cs="楷体"/>
          <w:szCs w:val="21"/>
        </w:rPr>
        <w:t>dàn</w:t>
      </w:r>
      <w:r>
        <w:rPr>
          <w:rFonts w:hint="eastAsia" w:ascii="楷体_GB2312" w:hAnsi="楷体" w:eastAsia="楷体_GB2312" w:cs="楷体"/>
          <w:szCs w:val="21"/>
        </w:rPr>
        <w:t>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.禁</w:t>
      </w:r>
      <w:r>
        <w:rPr>
          <w:rFonts w:hint="eastAsia" w:ascii="楷体_GB2312" w:hAnsi="楷体" w:eastAsia="楷体_GB2312" w:cs="楷体"/>
          <w:szCs w:val="21"/>
          <w:em w:val="dot"/>
        </w:rPr>
        <w:t>锢</w:t>
      </w:r>
      <w:r>
        <w:rPr>
          <w:rFonts w:hint="eastAsia" w:ascii="楷体_GB2312" w:hAnsi="楷体" w:eastAsia="楷体_GB2312" w:cs="楷体"/>
          <w:szCs w:val="21"/>
        </w:rPr>
        <w:t>（</w:t>
      </w:r>
      <w:r>
        <w:rPr>
          <w:rFonts w:hint="eastAsia" w:ascii="GB Pinyinok-B" w:hAnsi="楷体" w:eastAsia="GB Pinyinok-B" w:cs="楷体"/>
          <w:szCs w:val="21"/>
        </w:rPr>
        <w:t>ɡù</w:t>
      </w:r>
      <w:r>
        <w:rPr>
          <w:rFonts w:hint="eastAsia" w:ascii="楷体_GB2312" w:hAnsi="楷体" w:eastAsia="楷体_GB2312" w:cs="楷体"/>
          <w:szCs w:val="21"/>
        </w:rPr>
        <w:t xml:space="preserve">） 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哺</w:t>
      </w:r>
      <w:r>
        <w:rPr>
          <w:rFonts w:hint="eastAsia" w:ascii="楷体_GB2312" w:hAnsi="楷体" w:eastAsia="楷体_GB2312" w:cs="楷体"/>
          <w:szCs w:val="21"/>
        </w:rPr>
        <w:t>乳（</w:t>
      </w:r>
      <w:r>
        <w:rPr>
          <w:rFonts w:hint="eastAsia" w:ascii="GB Pinyinok-B" w:hAnsi="楷体" w:eastAsia="GB Pinyinok-B" w:cs="楷体"/>
          <w:szCs w:val="21"/>
        </w:rPr>
        <w:t>bǔ</w:t>
      </w:r>
      <w:r>
        <w:rPr>
          <w:rFonts w:hint="eastAsia" w:ascii="楷体_GB2312" w:hAnsi="楷体" w:eastAsia="楷体_GB2312" w:cs="楷体"/>
          <w:szCs w:val="21"/>
        </w:rPr>
        <w:t xml:space="preserve">）  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dot"/>
        </w:rPr>
        <w:t>少</w:t>
      </w:r>
      <w:r>
        <w:rPr>
          <w:rFonts w:hint="eastAsia" w:ascii="楷体_GB2312" w:hAnsi="楷体" w:eastAsia="楷体_GB2312" w:cs="楷体"/>
          <w:szCs w:val="21"/>
        </w:rPr>
        <w:t>时（</w:t>
      </w:r>
      <w:r>
        <w:rPr>
          <w:rFonts w:hint="eastAsia" w:ascii="GB Pinyinok-B" w:hAnsi="楷体" w:eastAsia="GB Pinyinok-B" w:cs="楷体"/>
          <w:szCs w:val="21"/>
        </w:rPr>
        <w:t>shǎo</w:t>
      </w:r>
      <w:r>
        <w:rPr>
          <w:rFonts w:hint="eastAsia" w:ascii="楷体_GB2312" w:hAnsi="楷体" w:eastAsia="楷体_GB2312" w:cs="楷体"/>
          <w:szCs w:val="21"/>
        </w:rPr>
        <w:t xml:space="preserve">）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狼亦</w:t>
      </w:r>
      <w:r>
        <w:rPr>
          <w:rFonts w:hint="eastAsia" w:ascii="楷体_GB2312" w:hAnsi="楷体" w:eastAsia="楷体_GB2312" w:cs="楷体"/>
          <w:szCs w:val="21"/>
          <w:em w:val="dot"/>
        </w:rPr>
        <w:t>黠</w:t>
      </w:r>
      <w:r>
        <w:rPr>
          <w:rFonts w:hint="eastAsia" w:ascii="楷体_GB2312" w:hAnsi="楷体" w:eastAsia="楷体_GB2312" w:cs="楷体"/>
          <w:szCs w:val="21"/>
        </w:rPr>
        <w:t>矣（</w:t>
      </w:r>
      <w:r>
        <w:rPr>
          <w:rFonts w:hint="eastAsia" w:ascii="GB Pinyinok-B" w:hAnsi="楷体" w:eastAsia="GB Pinyinok-B" w:cs="楷体"/>
          <w:szCs w:val="21"/>
        </w:rPr>
        <w:t>xiá</w:t>
      </w:r>
      <w:r>
        <w:rPr>
          <w:rFonts w:hint="eastAsia" w:ascii="楷体_GB2312" w:hAnsi="楷体" w:eastAsia="楷体_GB2312" w:cs="楷体"/>
          <w:szCs w:val="21"/>
        </w:rPr>
        <w:t>）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 w:ascii="宋体" w:hAnsi="宋体" w:cs="宋体"/>
          <w:szCs w:val="21"/>
        </w:rPr>
        <w:t>.下列词语中，书写无误的一项是（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 xml:space="preserve">.不动声色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一尘不柒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妄下断语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怪诞不经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 xml:space="preserve">.斑斑驳驳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生意葱茏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进退维谷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据为己有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 xml:space="preserve">.眼花嘹乱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秩绪井然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石破天惊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神采奕奕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 xml:space="preserve">.遒劲有力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相得益章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 xml:space="preserve">面面相觑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大相径庭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szCs w:val="21"/>
        </w:rPr>
        <w:t>.下列词语解释有误的一项是（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.怂恿（鼓动别人去做）      蜷伏（弯着身体卧着）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.瞵视（瞪眼注视）          羽翮（鸟羽）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.斑斓（灿烂多彩）          倏地（迅速地）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.嗔怪（对别人表示不满）    怅然（愉快的样子）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 w:ascii="宋体" w:hAnsi="宋体" w:cs="宋体"/>
          <w:szCs w:val="21"/>
        </w:rPr>
        <w:t>.下列句子中加点的词语运用不恰当的一项是（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.电车内，一位中年人说了一些怪诞不经的话，引起了人们的不满。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.张家界作为一座旅游名城，自然景观与人文景观相得益彰，每年都会吸引大量游客观光游玩。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.假烟制售团伙气焰嚣张放荡不羁，但在公安机关的严厉打击下，被彻底粉碎了。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.多读好书能增长知识，丰富思想，增添情趣，与书为友让人获益匪浅。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 w:ascii="宋体" w:hAnsi="宋体" w:cs="宋体"/>
          <w:szCs w:val="21"/>
        </w:rPr>
        <w:t>.下列各句中，有语病的一项是（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</w:t>
      </w:r>
      <w:r>
        <w:rPr>
          <w:rFonts w:hint="eastAsia" w:ascii="楷体_GB2312" w:hAnsi="楷体" w:eastAsia="楷体_GB2312" w:cs="楷体"/>
          <w:spacing w:val="-4"/>
          <w:szCs w:val="21"/>
        </w:rPr>
        <w:t>央视纪录片《舌尖上的中国》日前播出后，观众反应异常强烈，简直到了人人谈论的程度。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.食用一包油炸方便面所摄入的油量高达30克，这已是每人每天摄入油量的上限。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.端午节的习俗很多，但都寄托着人们对美好的无限生活的向往。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.这部电影，我很熟悉，因为它是一部反映中学生学习生活的励志片。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 w:ascii="宋体" w:hAnsi="宋体" w:cs="宋体"/>
          <w:szCs w:val="21"/>
        </w:rPr>
        <w:t>.仔细阅读下面语句，排列正确的一项是（    ）（3分）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①当它们之中出现“伤员”时，大队藏羚羊就会减慢前进的速度来照顾，以防止猛兽吃掉负伤者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②正是这个习性被盗猎分子所利用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③藏羚羊有着顽强而自尊的品格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④它们能够战胜世界上最恶劣的自然环境，这是因为它们有着极好的群体精神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⑤在盗猎现场常常可以看到这样的景象：数百头藏羚羊全部被屠杀，血流成河，尸横遍野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 xml:space="preserve">.④①②⑤③    </w:t>
      </w:r>
      <w:r>
        <w:rPr>
          <w:rFonts w:hint="eastAsia" w:eastAsia="楷体_GB2312"/>
          <w:szCs w:val="21"/>
        </w:rPr>
        <w:t xml:space="preserve">  B</w:t>
      </w:r>
      <w:r>
        <w:rPr>
          <w:rFonts w:hint="eastAsia" w:ascii="楷体_GB2312" w:hAnsi="楷体" w:eastAsia="楷体_GB2312" w:cs="楷体"/>
          <w:szCs w:val="21"/>
        </w:rPr>
        <w:t xml:space="preserve">.③①②⑤④     </w:t>
      </w:r>
      <w:r>
        <w:rPr>
          <w:rFonts w:hint="eastAsia" w:eastAsia="楷体_GB2312"/>
          <w:szCs w:val="21"/>
        </w:rPr>
        <w:t xml:space="preserve"> C</w:t>
      </w:r>
      <w:r>
        <w:rPr>
          <w:rFonts w:hint="eastAsia" w:ascii="楷体_GB2312" w:hAnsi="楷体" w:eastAsia="楷体_GB2312" w:cs="楷体"/>
          <w:szCs w:val="21"/>
        </w:rPr>
        <w:t xml:space="preserve">.③④①②⑤    </w:t>
      </w:r>
      <w:r>
        <w:rPr>
          <w:rFonts w:hint="eastAsia" w:eastAsia="楷体_GB2312"/>
          <w:szCs w:val="21"/>
        </w:rPr>
        <w:t xml:space="preserve">  D</w:t>
      </w:r>
      <w:r>
        <w:rPr>
          <w:rFonts w:hint="eastAsia" w:ascii="楷体_GB2312" w:hAnsi="楷体" w:eastAsia="楷体_GB2312" w:cs="楷体"/>
          <w:szCs w:val="21"/>
        </w:rPr>
        <w:t xml:space="preserve">.⑤③④②① </w:t>
      </w:r>
    </w:p>
    <w:p>
      <w:pPr>
        <w:adjustRightInd w:val="0"/>
        <w:snapToGrid w:val="0"/>
        <w:spacing w:line="300" w:lineRule="exact"/>
        <w:jc w:val="left"/>
        <w:rPr>
          <w:rFonts w:ascii="宋体" w:hAnsi="宋体"/>
        </w:rPr>
      </w:pPr>
      <w:r>
        <w:rPr>
          <w:rFonts w:hint="eastAsia"/>
          <w:szCs w:val="21"/>
        </w:rPr>
        <w:t>7</w:t>
      </w:r>
      <w:r>
        <w:rPr>
          <w:rFonts w:hint="eastAsia" w:ascii="宋体" w:hAnsi="宋体"/>
        </w:rPr>
        <w:t>、下列关于文学常识的搭配错误的一项是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.《猫》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郑振铎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《郑振铎选集》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.《鸟》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梁实秋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《梁实秋散文》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.《动物笑谈》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康拉德·劳伦兹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《所罗门王的指环》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.《狼》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林嗣环</w:t>
      </w:r>
      <w:r>
        <w:rPr>
          <w:rFonts w:hint="eastAsia" w:ascii="方正小标宋简体" w:hAnsi="楷体" w:eastAsia="方正小标宋简体" w:cs="楷体"/>
          <w:szCs w:val="21"/>
        </w:rPr>
        <w:t>——</w:t>
      </w:r>
      <w:r>
        <w:rPr>
          <w:rFonts w:hint="eastAsia" w:ascii="楷体_GB2312" w:hAnsi="楷体" w:eastAsia="楷体_GB2312" w:cs="楷体"/>
          <w:szCs w:val="21"/>
        </w:rPr>
        <w:t>《虞初新志》</w:t>
      </w:r>
    </w:p>
    <w:p>
      <w:pPr>
        <w:pStyle w:val="2"/>
        <w:spacing w:line="310" w:lineRule="exact"/>
        <w:jc w:val="left"/>
        <w:rPr>
          <w:rFonts w:hAnsi="宋体"/>
        </w:rPr>
      </w:pPr>
      <w:r>
        <w:rPr>
          <w:rFonts w:ascii="Times New Roman" w:hAnsi="Times New Roman"/>
        </w:rPr>
        <w:t>8</w:t>
      </w:r>
      <w:r>
        <w:rPr>
          <w:rFonts w:hAnsi="宋体"/>
          <w:bCs/>
        </w:rPr>
        <w:t>．</w:t>
      </w:r>
      <w:r>
        <w:rPr>
          <w:rFonts w:hint="eastAsia" w:hAnsi="宋体"/>
          <w:bCs/>
        </w:rPr>
        <w:t>综合性学习。</w:t>
      </w:r>
      <w:r>
        <w:rPr>
          <w:rFonts w:hAnsi="宋体"/>
        </w:rPr>
        <w:t>七年级(1)班正在开展“关爱动物”的语文专题活动，请你积极参与，完成下面的题目。</w:t>
      </w:r>
      <w:r>
        <w:rPr>
          <w:rFonts w:ascii="Times New Roman" w:hAnsi="Times New Roman"/>
        </w:rPr>
        <w:t>(9</w:t>
      </w:r>
      <w:r>
        <w:rPr>
          <w:rFonts w:ascii="Times New Roman" w:hAnsi="宋体"/>
        </w:rPr>
        <w:t>分</w:t>
      </w:r>
      <w:r>
        <w:rPr>
          <w:rFonts w:ascii="Times New Roman" w:hAnsi="Times New Roman"/>
        </w:rPr>
        <w:t>)</w:t>
      </w:r>
    </w:p>
    <w:p>
      <w:pPr>
        <w:pStyle w:val="2"/>
        <w:spacing w:line="310" w:lineRule="exact"/>
        <w:ind w:firstLine="420" w:firstLineChars="200"/>
        <w:jc w:val="left"/>
        <w:rPr>
          <w:rFonts w:ascii="Times New Roman" w:hAnsi="Times New Roman"/>
        </w:rPr>
      </w:pPr>
      <w:r>
        <w:rPr>
          <w:rFonts w:hAnsi="宋体"/>
        </w:rPr>
        <w:t>(1)实践活动一：调查了解。</w:t>
      </w:r>
      <w:r>
        <w:rPr>
          <w:rFonts w:ascii="Times New Roman" w:hAnsi="Times New Roman"/>
        </w:rPr>
        <w:t>(6</w:t>
      </w:r>
      <w:r>
        <w:rPr>
          <w:rFonts w:ascii="Times New Roman" w:hAnsi="宋体"/>
        </w:rPr>
        <w:t>分</w:t>
      </w:r>
      <w:r>
        <w:rPr>
          <w:rFonts w:ascii="Times New Roman" w:hAnsi="Times New Roman"/>
        </w:rPr>
        <w:t>)</w:t>
      </w:r>
    </w:p>
    <w:p>
      <w:pPr>
        <w:pStyle w:val="2"/>
        <w:spacing w:line="310" w:lineRule="exact"/>
        <w:ind w:firstLine="420" w:firstLineChars="200"/>
        <w:jc w:val="left"/>
        <w:rPr>
          <w:rFonts w:hAnsi="宋体"/>
        </w:rPr>
      </w:pPr>
      <w:r>
        <w:rPr>
          <w:rFonts w:hAnsi="宋体"/>
        </w:rPr>
        <w:t>为了解本地区保护野生动物的情况，同学们决定进行一次调查活动。如果你负责这次调查表的设计，请你完成下面的表格。</w:t>
      </w:r>
    </w:p>
    <w:p>
      <w:pPr>
        <w:pStyle w:val="2"/>
        <w:numPr>
          <w:ilvl w:val="0"/>
          <w:numId w:val="1"/>
        </w:numPr>
        <w:spacing w:line="310" w:lineRule="exact"/>
        <w:ind w:firstLine="420" w:firstLineChars="200"/>
        <w:jc w:val="left"/>
        <w:rPr>
          <w:rFonts w:ascii="Times New Roman" w:hAnsi="Times New Roman"/>
          <w:u w:val="single"/>
        </w:rPr>
      </w:pPr>
      <w:r>
        <w:rPr>
          <w:rFonts w:ascii="Times New Roman" w:hAnsi="宋体"/>
        </w:rPr>
        <w:t>调查目的：</w:t>
      </w:r>
      <w:r>
        <w:rPr>
          <w:rFonts w:ascii="Times New Roman" w:hAnsi="Times New Roman"/>
          <w:u w:val="single"/>
        </w:rPr>
        <w:t xml:space="preserve">                                                       </w:t>
      </w:r>
    </w:p>
    <w:p>
      <w:pPr>
        <w:pStyle w:val="2"/>
        <w:spacing w:line="310" w:lineRule="exact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宋体"/>
        </w:rPr>
        <w:t>．调查形式：走访</w:t>
      </w:r>
    </w:p>
    <w:p>
      <w:pPr>
        <w:pStyle w:val="2"/>
        <w:spacing w:line="310" w:lineRule="exact"/>
        <w:ind w:firstLine="420" w:firstLineChars="20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C</w:t>
      </w:r>
      <w:r>
        <w:rPr>
          <w:rFonts w:ascii="Times New Roman" w:hAnsi="宋体"/>
        </w:rPr>
        <w:t>．调查问题：</w:t>
      </w:r>
      <w:r>
        <w:rPr>
          <w:rFonts w:ascii="Times New Roman" w:hAnsi="Times New Roman"/>
        </w:rPr>
        <w:t xml:space="preserve"> </w:t>
      </w:r>
      <w:r>
        <w:rPr>
          <w:rFonts w:hAnsi="宋体"/>
        </w:rPr>
        <w:t>①</w:t>
      </w:r>
      <w:r>
        <w:rPr>
          <w:rFonts w:ascii="Times New Roman" w:hAnsi="Times New Roman"/>
          <w:u w:val="single"/>
        </w:rPr>
        <w:t xml:space="preserve">                                                    </w:t>
      </w:r>
    </w:p>
    <w:p>
      <w:pPr>
        <w:pStyle w:val="2"/>
        <w:spacing w:line="310" w:lineRule="exact"/>
        <w:ind w:firstLine="1890" w:firstLineChars="900"/>
        <w:jc w:val="left"/>
        <w:rPr>
          <w:rFonts w:ascii="Times New Roman" w:hAnsi="Times New Roman"/>
          <w:u w:val="single"/>
        </w:rPr>
      </w:pPr>
      <w:r>
        <w:rPr>
          <w:rFonts w:hAnsi="宋体"/>
        </w:rPr>
        <w:t>②</w:t>
      </w:r>
      <w:r>
        <w:rPr>
          <w:rFonts w:ascii="Times New Roman" w:hAnsi="Times New Roman"/>
          <w:u w:val="single"/>
        </w:rPr>
        <w:t xml:space="preserve">                                                    </w:t>
      </w:r>
    </w:p>
    <w:p>
      <w:pPr>
        <w:pStyle w:val="2"/>
        <w:spacing w:line="310" w:lineRule="exact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实践活动二：拟写广告。</w:t>
      </w:r>
      <w:r>
        <w:rPr>
          <w:rFonts w:ascii="Times New Roman" w:hAnsi="Times New Roman"/>
        </w:rPr>
        <w:t>(3</w:t>
      </w:r>
      <w:r>
        <w:rPr>
          <w:rFonts w:ascii="Times New Roman" w:hAnsi="宋体"/>
        </w:rPr>
        <w:t>分</w:t>
      </w:r>
      <w:r>
        <w:rPr>
          <w:rFonts w:ascii="Times New Roman" w:hAnsi="Times New Roman"/>
        </w:rPr>
        <w:t>)</w:t>
      </w:r>
    </w:p>
    <w:p>
      <w:pPr>
        <w:pStyle w:val="2"/>
        <w:spacing w:line="310" w:lineRule="exact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宋体"/>
        </w:rPr>
        <w:t>活动结束后，同学们深感人们对动物的关爱不够，认为应该拟写一则公益广告，号召大家都加入到关爱动物、保护动物的行列中来。如果让你来拟写这则公益广告，你打算怎样写呢？</w:t>
      </w:r>
      <w:r>
        <w:rPr>
          <w:rFonts w:ascii="Times New Roman" w:hAnsi="Times New Roman"/>
        </w:rPr>
        <w:t>(</w:t>
      </w:r>
      <w:r>
        <w:rPr>
          <w:rFonts w:ascii="Times New Roman" w:hAnsi="宋体"/>
        </w:rPr>
        <w:t>字数不超过</w:t>
      </w:r>
      <w:r>
        <w:rPr>
          <w:rFonts w:ascii="Times New Roman" w:hAnsi="Times New Roman"/>
        </w:rPr>
        <w:t>25</w:t>
      </w:r>
      <w:r>
        <w:rPr>
          <w:rFonts w:ascii="Times New Roman" w:hAnsi="宋体"/>
        </w:rPr>
        <w:t>个字</w:t>
      </w:r>
      <w:r>
        <w:rPr>
          <w:rFonts w:ascii="Times New Roman" w:hAnsi="Times New Roman"/>
        </w:rPr>
        <w:t>)</w:t>
      </w:r>
    </w:p>
    <w:p>
      <w:pPr>
        <w:pStyle w:val="2"/>
        <w:spacing w:line="310" w:lineRule="exact"/>
        <w:jc w:val="left"/>
        <w:rPr>
          <w:rFonts w:hint="eastAsia" w:hAnsi="宋体"/>
        </w:rPr>
      </w:pPr>
      <w:r>
        <w:rPr>
          <w:rFonts w:hint="eastAsia" w:hAnsi="宋体"/>
          <w:u w:val="single"/>
        </w:rPr>
        <w:t xml:space="preserve">                                                                                 </w:t>
      </w:r>
      <w:r>
        <w:rPr>
          <w:rFonts w:hint="eastAsia" w:hAnsi="宋体"/>
        </w:rPr>
        <w:t>。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/>
          <w:snapToGrid w:val="0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hint="eastAsia" w:hAnsi="宋体" w:cs="Times New Roman"/>
        </w:rPr>
        <w:t>、</w:t>
      </w:r>
      <w:r>
        <w:rPr>
          <w:rFonts w:hint="eastAsia"/>
          <w:snapToGrid w:val="0"/>
        </w:rPr>
        <w:t>诗文名句默写。（</w:t>
      </w:r>
      <w:r>
        <w:rPr>
          <w:rFonts w:ascii="Times New Roman" w:hAnsi="Times New Roman" w:cs="Times New Roman"/>
          <w:snapToGrid w:val="0"/>
        </w:rPr>
        <w:t>6</w:t>
      </w:r>
      <w:r>
        <w:rPr>
          <w:rFonts w:hint="eastAsia"/>
          <w:snapToGrid w:val="0"/>
        </w:rPr>
        <w:t>分）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 w:hAnsi="宋体" w:cs="Times New Roman"/>
          <w:u w:val="single"/>
        </w:rPr>
      </w:pPr>
      <w:r>
        <w:rPr>
          <w:rFonts w:hint="eastAsia"/>
          <w:snapToGrid w:val="0"/>
        </w:rPr>
        <w:t xml:space="preserve">  </w:t>
      </w:r>
      <w:r>
        <w:rPr>
          <w:rFonts w:hint="eastAsia" w:hAnsi="宋体" w:cs="Times New Roman"/>
        </w:rPr>
        <w:t>①刘禹锡《秋词》诗中一反悲秋的传统观念，其中“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 w:hAnsi="宋体" w:cs="Times New Roman"/>
          <w:u w:val="single"/>
        </w:rPr>
      </w:pPr>
      <w:r>
        <w:rPr>
          <w:rFonts w:hint="eastAsia" w:hAnsi="宋体" w:cs="Times New Roman"/>
          <w:u w:val="single"/>
        </w:rPr>
        <w:t xml:space="preserve">              </w:t>
      </w:r>
      <w:r>
        <w:rPr>
          <w:rFonts w:hint="eastAsia" w:hAnsi="宋体" w:cs="Times New Roman"/>
        </w:rPr>
        <w:t>。”两句用豪迈之情描绘出一幅壮丽、开阔的秋日图景。</w:t>
      </w:r>
    </w:p>
    <w:p>
      <w:pPr>
        <w:pStyle w:val="10"/>
        <w:adjustRightInd w:val="0"/>
        <w:snapToGrid w:val="0"/>
        <w:spacing w:line="310" w:lineRule="exact"/>
        <w:ind w:firstLine="210" w:firstLineChars="100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②李商隐《夜雨寄北》中，想象与妻子相聚、秉烛夜话的诗句是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</w:t>
      </w:r>
      <w:r>
        <w:rPr>
          <w:rFonts w:hint="eastAsia" w:hAnsi="宋体" w:cs="Times New Roman"/>
        </w:rPr>
        <w:t>。</w:t>
      </w:r>
    </w:p>
    <w:p>
      <w:pPr>
        <w:pStyle w:val="10"/>
        <w:adjustRightInd w:val="0"/>
        <w:snapToGrid w:val="0"/>
        <w:spacing w:line="310" w:lineRule="exact"/>
        <w:ind w:firstLine="210" w:firstLineChars="100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③陆游的《十一月四日风雨大作》中的“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</w:t>
      </w:r>
      <w:r>
        <w:rPr>
          <w:rFonts w:hint="eastAsia" w:hAnsi="宋体" w:cs="Times New Roman"/>
        </w:rPr>
        <w:t>”书写了诗人梦境中仍想着报国杀敌的壮志。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 w:ascii="黑体" w:hAnsi="黑体" w:eastAsia="黑体" w:cs="黑体"/>
          <w:b/>
        </w:rPr>
      </w:pPr>
      <w:r>
        <w:rPr>
          <w:rFonts w:hint="eastAsia" w:ascii="黑体" w:hAnsi="黑体" w:eastAsia="黑体" w:cs="黑体"/>
          <w:b/>
        </w:rPr>
        <w:t>二、阅读品悟(54分)</w:t>
      </w:r>
    </w:p>
    <w:p>
      <w:pPr>
        <w:pStyle w:val="10"/>
        <w:adjustRightInd w:val="0"/>
        <w:snapToGrid w:val="0"/>
        <w:spacing w:line="310" w:lineRule="exact"/>
        <w:jc w:val="left"/>
        <w:rPr>
          <w:rFonts w:hint="eastAsia" w:hAnsi="宋体" w:cs="Times New Roman"/>
          <w:b/>
          <w:bCs/>
        </w:rPr>
      </w:pPr>
      <w:r>
        <w:rPr>
          <w:rFonts w:hint="eastAsia" w:hAnsi="宋体" w:cs="Times New Roman"/>
          <w:b/>
          <w:bCs/>
        </w:rPr>
        <w:t>（一）</w:t>
      </w:r>
      <w:r>
        <w:rPr>
          <w:rFonts w:hint="eastAsia" w:hAnsi="宋体"/>
          <w:b/>
        </w:rPr>
        <w:t>文言文阅读。</w:t>
      </w:r>
      <w:r>
        <w:rPr>
          <w:rFonts w:hint="eastAsia" w:hAnsi="宋体" w:cs="Times New Roman"/>
          <w:b/>
          <w:bCs/>
        </w:rPr>
        <w:t>阅读蒲松龄的《狼》，完成10-14题。（</w:t>
      </w:r>
      <w:r>
        <w:rPr>
          <w:rFonts w:ascii="Times New Roman" w:hAnsi="Times New Roman" w:cs="Times New Roman"/>
          <w:bCs/>
        </w:rPr>
        <w:t>24</w:t>
      </w:r>
      <w:r>
        <w:rPr>
          <w:rFonts w:hint="eastAsia" w:hAnsi="宋体" w:cs="Times New Roman"/>
          <w:b/>
          <w:bCs/>
        </w:rPr>
        <w:t>分）</w:t>
      </w:r>
    </w:p>
    <w:p>
      <w:pPr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一屠晚归，担中肉尽，止有剩骨。途中两狼，缀行甚远。</w:t>
      </w:r>
    </w:p>
    <w:p>
      <w:pPr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屠惧，投以骨。一狼得骨止，一狼仍从。复投之，后狼止而前狼又至。骨已尽矣，而两狼之并驱如故。</w:t>
      </w:r>
    </w:p>
    <w:p>
      <w:pPr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屠大窘，恐前后受其敌。顾野有麦场，场主积薪其中，苫蔽成丘。屠乃奔倚其下，弛担持刀。狼不敢前，眈眈相向。</w:t>
      </w:r>
    </w:p>
    <w:p>
      <w:pPr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狼亦黠矣，而顷刻两毙，禽兽之变诈几何哉？止增笑耳。</w:t>
      </w:r>
    </w:p>
    <w:p>
      <w:pPr>
        <w:adjustRightInd w:val="0"/>
        <w:snapToGrid w:val="0"/>
        <w:spacing w:line="31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 w:ascii="宋体" w:hAnsi="宋体" w:cs="宋体"/>
          <w:szCs w:val="21"/>
        </w:rPr>
        <w:t>. 解释加点词语。（</w:t>
      </w:r>
      <w:r>
        <w:rPr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Ansi="宋体"/>
          <w:szCs w:val="21"/>
          <w:em w:val="dot"/>
        </w:rPr>
        <w:t>缀</w:t>
      </w:r>
      <w:r>
        <w:rPr>
          <w:rFonts w:hAnsi="宋体"/>
          <w:szCs w:val="21"/>
        </w:rPr>
        <w:t>行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                </w:t>
      </w:r>
      <w:r>
        <w:rPr>
          <w:szCs w:val="21"/>
          <w:u w:val="single"/>
        </w:rPr>
        <w:tab/>
      </w:r>
      <w:r>
        <w:rPr>
          <w:szCs w:val="21"/>
        </w:rPr>
        <w:tab/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）并驱</w:t>
      </w:r>
      <w:r>
        <w:rPr>
          <w:rFonts w:hAnsi="宋体"/>
          <w:szCs w:val="21"/>
          <w:em w:val="dot"/>
        </w:rPr>
        <w:t>如</w:t>
      </w:r>
      <w:r>
        <w:rPr>
          <w:rFonts w:hAnsi="宋体"/>
          <w:szCs w:val="21"/>
        </w:rPr>
        <w:t>故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                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</w:t>
      </w:r>
      <w:r>
        <w:rPr>
          <w:rFonts w:hAnsi="宋体"/>
          <w:szCs w:val="21"/>
          <w:em w:val="dot"/>
        </w:rPr>
        <w:t>弛</w:t>
      </w:r>
      <w:r>
        <w:rPr>
          <w:rFonts w:hAnsi="宋体"/>
          <w:szCs w:val="21"/>
        </w:rPr>
        <w:t>担持刀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rFonts w:hAnsi="宋体"/>
          <w:szCs w:val="21"/>
        </w:rPr>
        <w:t>（</w:t>
      </w:r>
      <w:r>
        <w:rPr>
          <w:szCs w:val="21"/>
        </w:rPr>
        <w:t>4</w:t>
      </w:r>
      <w:r>
        <w:rPr>
          <w:rFonts w:hAnsi="宋体"/>
          <w:szCs w:val="21"/>
        </w:rPr>
        <w:t>）狼亦</w:t>
      </w:r>
      <w:r>
        <w:rPr>
          <w:rFonts w:hAnsi="宋体"/>
          <w:szCs w:val="21"/>
          <w:em w:val="dot"/>
        </w:rPr>
        <w:t>黠</w:t>
      </w:r>
      <w:r>
        <w:rPr>
          <w:rFonts w:hAnsi="宋体"/>
          <w:szCs w:val="21"/>
        </w:rPr>
        <w:t>矣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10" w:lineRule="exact"/>
        <w:rPr>
          <w:rFonts w:hint="eastAsia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11</w:t>
      </w:r>
      <w:r>
        <w:rPr>
          <w:rFonts w:hint="eastAsia"/>
          <w:sz w:val="21"/>
          <w:szCs w:val="21"/>
        </w:rPr>
        <w:t xml:space="preserve">. 选出下列句子中的“以”与“以刀劈狼首”中的“以”意思相同的一项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)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1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ascii="Times New Roman" w:hAnsi="Times New Roman" w:eastAsia="楷体_GB2312" w:cs="Times New Roman"/>
          <w:sz w:val="21"/>
          <w:szCs w:val="21"/>
        </w:rPr>
        <w:t>A</w:t>
      </w:r>
      <w:r>
        <w:rPr>
          <w:rFonts w:hint="eastAsia" w:ascii="楷体_GB2312" w:hAnsi="楷体" w:eastAsia="楷体_GB2312"/>
          <w:sz w:val="21"/>
          <w:szCs w:val="21"/>
        </w:rPr>
        <w:t xml:space="preserve">.蒙辞以军中多务           </w:t>
      </w:r>
      <w:r>
        <w:rPr>
          <w:rFonts w:hint="eastAsia" w:ascii="楷体_GB2312" w:hAnsi="楷体" w:eastAsia="楷体_GB2312"/>
          <w:sz w:val="21"/>
          <w:szCs w:val="21"/>
        </w:rPr>
        <w:tab/>
      </w:r>
      <w:r>
        <w:rPr>
          <w:rFonts w:hint="eastAsia" w:ascii="楷体_GB2312" w:hAnsi="楷体" w:eastAsia="楷体_GB2312"/>
          <w:sz w:val="21"/>
          <w:szCs w:val="21"/>
        </w:rPr>
        <w:tab/>
      </w:r>
      <w:r>
        <w:rPr>
          <w:rFonts w:ascii="Times New Roman" w:hAnsi="Times New Roman" w:eastAsia="楷体_GB2312" w:cs="Times New Roman"/>
          <w:sz w:val="21"/>
          <w:szCs w:val="21"/>
        </w:rPr>
        <w:t>B</w:t>
      </w:r>
      <w:r>
        <w:rPr>
          <w:rFonts w:hint="eastAsia" w:ascii="楷体_GB2312" w:hAnsi="楷体" w:eastAsia="楷体_GB2312"/>
          <w:sz w:val="21"/>
          <w:szCs w:val="21"/>
        </w:rPr>
        <w:t>.皆刑其长吏，杀之以应陈涉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1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ascii="Times New Roman" w:hAnsi="Times New Roman" w:eastAsia="楷体_GB2312" w:cs="Times New Roman"/>
          <w:sz w:val="21"/>
          <w:szCs w:val="21"/>
        </w:rPr>
        <w:t>C</w:t>
      </w:r>
      <w:r>
        <w:rPr>
          <w:rFonts w:hint="eastAsia" w:ascii="楷体_GB2312" w:hAnsi="楷体" w:eastAsia="楷体_GB2312"/>
          <w:sz w:val="21"/>
          <w:szCs w:val="21"/>
        </w:rPr>
        <w:t xml:space="preserve">.以其境过清，不可久居     </w:t>
      </w:r>
      <w:r>
        <w:rPr>
          <w:rFonts w:hint="eastAsia" w:ascii="楷体_GB2312" w:hAnsi="楷体" w:eastAsia="楷体_GB2312"/>
          <w:sz w:val="21"/>
          <w:szCs w:val="21"/>
        </w:rPr>
        <w:tab/>
      </w:r>
      <w:r>
        <w:rPr>
          <w:rFonts w:hint="eastAsia" w:ascii="楷体_GB2312" w:hAnsi="楷体" w:eastAsia="楷体_GB2312"/>
          <w:sz w:val="21"/>
          <w:szCs w:val="21"/>
        </w:rPr>
        <w:tab/>
      </w:r>
      <w:r>
        <w:rPr>
          <w:rFonts w:ascii="Times New Roman" w:hAnsi="Times New Roman" w:eastAsia="楷体_GB2312" w:cs="Times New Roman"/>
          <w:sz w:val="21"/>
          <w:szCs w:val="21"/>
        </w:rPr>
        <w:t>D</w:t>
      </w:r>
      <w:r>
        <w:rPr>
          <w:rFonts w:hint="eastAsia" w:ascii="楷体_GB2312" w:hAnsi="楷体" w:eastAsia="楷体_GB2312"/>
          <w:sz w:val="21"/>
          <w:szCs w:val="21"/>
        </w:rPr>
        <w:t>.固以怪之矣</w:t>
      </w:r>
    </w:p>
    <w:p>
      <w:pPr>
        <w:adjustRightInd w:val="0"/>
        <w:snapToGrid w:val="0"/>
        <w:spacing w:line="31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12</w:t>
      </w:r>
      <w:r>
        <w:rPr>
          <w:rFonts w:hint="eastAsia" w:ascii="宋体" w:hAnsi="宋体" w:cs="宋体"/>
          <w:szCs w:val="21"/>
        </w:rPr>
        <w:t>. 将下列句子翻译成现代汉语。（</w:t>
      </w:r>
      <w:r>
        <w:rPr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（1）其一犬坐于前。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（2）禽兽之变诈几何哉？止增笑耳。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13</w:t>
      </w:r>
      <w:r>
        <w:rPr>
          <w:rFonts w:hint="eastAsia" w:ascii="宋体" w:hAnsi="宋体" w:cs="宋体"/>
          <w:szCs w:val="21"/>
        </w:rPr>
        <w:t>.这篇短文选自《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》，作者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，清代著名文学家。本文按照“屠户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、惧狼、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、杀狼”的顺序叙事，从“一狼得骨止，一狼仍从”等行为和“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”的神情可以看出狼的狡猾，这个故事更表现了屠户的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。我还可以写出两个带“狼”的成语：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</w:t>
      </w:r>
      <w:r>
        <w:rPr>
          <w:rFonts w:hint="eastAsia" w:ascii="宋体" w:hAnsi="宋体" w:cs="宋体"/>
          <w:szCs w:val="21"/>
        </w:rPr>
        <w:t>。（</w:t>
      </w:r>
      <w:r>
        <w:rPr>
          <w:szCs w:val="21"/>
        </w:rPr>
        <w:t>7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14</w:t>
      </w:r>
      <w:r>
        <w:rPr>
          <w:rFonts w:hint="eastAsia" w:ascii="宋体" w:hAnsi="宋体" w:cs="宋体"/>
          <w:szCs w:val="21"/>
        </w:rPr>
        <w:t>.文中点明主旨的句子是哪一句？请谈谈你从这个故事中得到的启示。（</w:t>
      </w:r>
      <w:r>
        <w:rPr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主旨句：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启示：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pStyle w:val="10"/>
        <w:adjustRightInd w:val="0"/>
        <w:snapToGrid w:val="0"/>
        <w:spacing w:line="300" w:lineRule="exact"/>
        <w:jc w:val="left"/>
        <w:rPr>
          <w:rFonts w:hAnsi="宋体" w:cs="Times New Roman"/>
          <w:b/>
        </w:rPr>
      </w:pPr>
      <w:r>
        <w:rPr>
          <w:rFonts w:hint="eastAsia" w:hAnsi="宋体" w:cs="Times New Roman"/>
          <w:b/>
        </w:rPr>
        <w:t>（二）课内阅读。阅读</w:t>
      </w:r>
      <w:r>
        <w:rPr>
          <w:rFonts w:hint="eastAsia" w:hAnsi="宋体" w:cs="宋体"/>
          <w:b/>
          <w:kern w:val="0"/>
        </w:rPr>
        <w:t>郑振铎的《猫》选段</w:t>
      </w:r>
      <w:r>
        <w:rPr>
          <w:rFonts w:hint="eastAsia" w:hAnsi="宋体" w:cs="Times New Roman"/>
          <w:b/>
        </w:rPr>
        <w:t>，完成15-18题。(</w:t>
      </w:r>
      <w:r>
        <w:rPr>
          <w:rFonts w:ascii="Times New Roman" w:hAnsi="Times New Roman" w:cs="Times New Roman"/>
        </w:rPr>
        <w:t>17</w:t>
      </w:r>
      <w:r>
        <w:rPr>
          <w:rFonts w:ascii="Times New Roman" w:hAnsi="宋体" w:cs="Times New Roman"/>
        </w:rPr>
        <w:t>分</w:t>
      </w:r>
      <w:r>
        <w:rPr>
          <w:rFonts w:hint="eastAsia" w:hAnsi="宋体" w:cs="Times New Roman"/>
          <w:b/>
        </w:rPr>
        <w:t xml:space="preserve">) 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我很愤怒，叫道：“一定是猫，一定是猫！”于是立刻便去找它。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妻听见了，也匆匆地跑下来，看了死鸟，很难过，便道：“不是这猫咬死的还有谁？它常常对鸟笼望着，我早就叫张婶要小心了。张婶！你为什么不小心？”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张婶默默无言，不能有什么话来辩护。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于是猫的罪状证实了。大家都去找这可厌的猫，想给它以一顿惩戒。找了半天，却没找到。我以为它真是“畏罪潜逃”了。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三妹在楼上叫道：“猫在这里了。”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它躺在露台板上晒太阳，态度很安详，嘴里好象还在吃着什么。我想，它一定是在吃着这可怜的鸟的腿了，一时怒气冲天，拿起楼门旁倚着的一根木棒，追过去打了一下。它很悲楚地叫了一声“咪呜”便逃到屋瓦上了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我心里还愤愤的，以为惩戒得还没有快意。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隔了几天，李嫂在楼下叫道：“猫，猫！又来吃鸟了！”同时我看见一只黑猫飞快的逃过露台，嘴里衔着一只黄鸟。我开始觉得我是错了！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  <w:u w:val="single"/>
        </w:rPr>
      </w:pPr>
      <w:r>
        <w:rPr>
          <w:rFonts w:hint="eastAsia" w:ascii="楷体" w:hAnsi="楷体" w:eastAsia="楷体" w:cs="楷体"/>
          <w:kern w:val="0"/>
          <w:szCs w:val="21"/>
        </w:rPr>
        <w:t>我心里十分的难过，真的，我的良心受伤了，我没有判断明白，便妄下断语，冤枉了一只不能说话辩诉的动物。</w:t>
      </w:r>
      <w:r>
        <w:rPr>
          <w:rFonts w:hint="eastAsia" w:ascii="楷体" w:hAnsi="楷体" w:eastAsia="楷体" w:cs="楷体"/>
          <w:kern w:val="0"/>
          <w:szCs w:val="21"/>
          <w:u w:val="single"/>
        </w:rPr>
        <w:t>想到它的无抵抗的逃避，益使我感到我的暴怒，我的虐待，都是针，刺我的良心的针！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我很想补救我的过失，但它是不能说话的，我将怎样的对它表白我的误解呢？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两个月后，我们的猫忽然死在邻家的屋脊上。我对于它的亡失，比以前的两只猫的亡失，更难过得多。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我永无改正我的过失的机会了！</w:t>
      </w:r>
    </w:p>
    <w:p>
      <w:pPr>
        <w:shd w:val="clear" w:color="auto" w:fill="FFFFFF"/>
        <w:adjustRightInd w:val="0"/>
        <w:snapToGrid w:val="0"/>
        <w:spacing w:line="280" w:lineRule="exact"/>
        <w:ind w:firstLine="482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自此，我家永不养猫。</w:t>
      </w:r>
    </w:p>
    <w:p>
      <w:pPr>
        <w:shd w:val="clear" w:color="auto" w:fill="FFFFFF"/>
        <w:adjustRightInd w:val="0"/>
        <w:snapToGrid w:val="0"/>
        <w:spacing w:line="300" w:lineRule="exact"/>
        <w:ind w:left="420" w:hanging="420" w:hangingChars="200"/>
        <w:jc w:val="left"/>
        <w:rPr>
          <w:rFonts w:hint="eastAsia" w:ascii="宋体" w:hAnsi="宋体" w:cs="宋体"/>
          <w:szCs w:val="21"/>
          <w:u w:val="single"/>
          <w:shd w:val="clear" w:color="auto" w:fill="FFFFFF"/>
        </w:rPr>
      </w:pPr>
      <w:r>
        <w:rPr>
          <w:rFonts w:hint="eastAsia"/>
          <w:szCs w:val="21"/>
        </w:rPr>
        <w:t>15</w:t>
      </w:r>
      <w:r>
        <w:rPr>
          <w:rFonts w:hint="eastAsia" w:ascii="宋体" w:hAnsi="宋体" w:cs="宋体"/>
          <w:szCs w:val="21"/>
          <w:shd w:val="clear" w:color="auto" w:fill="FFFFFF"/>
        </w:rPr>
        <w:t>.概括选段中“我”情感的变化过程，完成下列填空（限填两字</w:t>
      </w:r>
      <w:r>
        <w:rPr>
          <w:rFonts w:hint="eastAsia" w:ascii="宋体" w:hAnsi="宋体" w:cs="宋体"/>
          <w:color w:val="auto"/>
          <w:szCs w:val="21"/>
          <w:u w:val="none"/>
          <w:shd w:val="clear" w:color="auto" w:fill="FFFFFF"/>
        </w:rPr>
        <w:t>词语</w:t>
      </w:r>
      <w:r>
        <w:rPr>
          <w:rFonts w:hint="eastAsia" w:ascii="宋体" w:hAnsi="宋体" w:cs="宋体"/>
          <w:szCs w:val="21"/>
          <w:shd w:val="clear" w:color="auto" w:fill="FFFFFF"/>
        </w:rPr>
        <w:t>）。（</w:t>
      </w:r>
      <w:r>
        <w:rPr>
          <w:szCs w:val="21"/>
          <w:shd w:val="clear" w:color="auto" w:fill="FFFFFF"/>
        </w:rPr>
        <w:t>4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  <w:r>
        <w:rPr>
          <w:rFonts w:hint="eastAsia" w:ascii="宋体" w:hAnsi="宋体" w:cs="宋体"/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愤怒→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cs="宋体"/>
          <w:szCs w:val="21"/>
          <w:shd w:val="clear" w:color="auto" w:fill="FFFFFF"/>
        </w:rPr>
        <w:t>→无奈→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ascii="宋体" w:hAnsi="宋体" w:cs="宋体"/>
          <w:szCs w:val="21"/>
          <w:shd w:val="clear" w:color="auto" w:fill="FFFFFF"/>
        </w:rPr>
        <w:t>。</w:t>
      </w:r>
    </w:p>
    <w:p>
      <w:pPr>
        <w:shd w:val="clear" w:color="auto" w:fill="FFFFFF"/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  <w:shd w:val="clear" w:color="auto" w:fill="FFFFFF"/>
        </w:rPr>
      </w:pPr>
      <w:r>
        <w:rPr>
          <w:rFonts w:hint="eastAsia"/>
          <w:szCs w:val="21"/>
        </w:rPr>
        <w:t>16</w:t>
      </w:r>
      <w:r>
        <w:rPr>
          <w:rFonts w:hint="eastAsia" w:ascii="宋体" w:hAnsi="宋体" w:cs="宋体"/>
          <w:szCs w:val="21"/>
          <w:shd w:val="clear" w:color="auto" w:fill="FFFFFF"/>
        </w:rPr>
        <w:t>.文中划线</w:t>
      </w:r>
      <w:r>
        <w:rPr>
          <w:rFonts w:hint="eastAsia" w:ascii="宋体" w:hAnsi="宋体" w:cs="宋体"/>
          <w:color w:val="auto"/>
          <w:szCs w:val="21"/>
          <w:u w:val="none"/>
          <w:shd w:val="clear" w:color="auto" w:fill="FFFFFF"/>
        </w:rPr>
        <w:t>句子</w:t>
      </w:r>
      <w:r>
        <w:rPr>
          <w:rFonts w:hint="eastAsia" w:ascii="宋体" w:hAnsi="宋体" w:cs="宋体"/>
          <w:szCs w:val="21"/>
          <w:shd w:val="clear" w:color="auto" w:fill="FFFFFF"/>
        </w:rPr>
        <w:t>运用哪种修辞手法？有何作用？（</w:t>
      </w:r>
      <w:r>
        <w:rPr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</w:p>
    <w:p>
      <w:pPr>
        <w:shd w:val="clear" w:color="auto" w:fill="FFFFFF"/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hint="eastAsia" w:ascii="宋体" w:hAnsi="宋体" w:cs="宋体"/>
          <w:szCs w:val="21"/>
          <w:shd w:val="clear" w:color="auto" w:fill="FFFFFF"/>
        </w:rPr>
        <w:t>。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br w:type="textWrapping"/>
      </w:r>
      <w:r>
        <w:rPr>
          <w:rFonts w:hint="eastAsia"/>
          <w:szCs w:val="21"/>
        </w:rPr>
        <w:t>17</w:t>
      </w:r>
      <w:r>
        <w:rPr>
          <w:rFonts w:hint="eastAsia" w:ascii="宋体" w:hAnsi="宋体" w:cs="宋体"/>
          <w:szCs w:val="21"/>
          <w:shd w:val="clear" w:color="auto" w:fill="FFFFFF"/>
        </w:rPr>
        <w:t>.“我们”断定猫咬死鸟的根据和这只猫遭受冤屈的原因分别是什么？（</w:t>
      </w:r>
      <w:r>
        <w:rPr>
          <w:szCs w:val="21"/>
          <w:shd w:val="clear" w:color="auto" w:fill="FFFFFF"/>
        </w:rPr>
        <w:t>4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  <w:r>
        <w:rPr>
          <w:rFonts w:hint="eastAsia" w:ascii="宋体" w:hAnsi="宋体" w:cs="宋体"/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                                                                 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hint="eastAsia" w:ascii="宋体" w:hAnsi="宋体" w:cs="宋体"/>
          <w:szCs w:val="21"/>
          <w:shd w:val="clear" w:color="auto" w:fill="FFFFFF"/>
        </w:rPr>
        <w:t>。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br w:type="textWrapping"/>
      </w:r>
      <w:r>
        <w:rPr>
          <w:rFonts w:hint="eastAsia"/>
          <w:szCs w:val="21"/>
        </w:rPr>
        <w:t>18</w:t>
      </w:r>
      <w:r>
        <w:rPr>
          <w:rFonts w:hint="eastAsia" w:ascii="宋体" w:hAnsi="宋体" w:cs="宋体"/>
          <w:szCs w:val="21"/>
          <w:shd w:val="clear" w:color="auto" w:fill="FFFFFF"/>
        </w:rPr>
        <w:t>.从文段中“我”的身上，你获得了哪些启示？（至少写三点）（</w:t>
      </w:r>
      <w:r>
        <w:rPr>
          <w:szCs w:val="21"/>
          <w:shd w:val="clear" w:color="auto" w:fill="FFFFFF"/>
        </w:rPr>
        <w:t>6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  <w:r>
        <w:rPr>
          <w:rFonts w:hint="eastAsia" w:ascii="宋体" w:hAnsi="宋体" w:cs="宋体"/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                                                                 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hint="eastAsia" w:ascii="宋体" w:hAnsi="宋体" w:cs="宋体"/>
          <w:szCs w:val="21"/>
          <w:shd w:val="clear" w:color="auto" w:fill="FFFFFF"/>
        </w:rPr>
        <w:t>。</w:t>
      </w:r>
    </w:p>
    <w:p>
      <w:pPr>
        <w:pStyle w:val="2"/>
        <w:spacing w:line="300" w:lineRule="exact"/>
        <w:jc w:val="left"/>
        <w:rPr>
          <w:rFonts w:hint="eastAsia" w:hAnsi="宋体"/>
          <w:b/>
        </w:rPr>
      </w:pPr>
      <w:r>
        <w:rPr>
          <w:rFonts w:hint="eastAsia" w:hAnsi="宋体"/>
          <w:b/>
        </w:rPr>
        <w:t>（三）课外阅读。</w:t>
      </w:r>
      <w:r>
        <w:rPr>
          <w:rFonts w:hAnsi="宋体" w:cs="Arial"/>
          <w:b/>
          <w:kern w:val="0"/>
        </w:rPr>
        <w:t>阅读</w:t>
      </w:r>
      <w:r>
        <w:rPr>
          <w:rFonts w:hint="eastAsia" w:hAnsi="宋体"/>
          <w:b/>
        </w:rPr>
        <w:t>吴忌</w:t>
      </w:r>
      <w:r>
        <w:rPr>
          <w:rFonts w:hAnsi="宋体" w:cs="Arial"/>
          <w:b/>
          <w:kern w:val="0"/>
        </w:rPr>
        <w:t>的《</w:t>
      </w:r>
      <w:r>
        <w:rPr>
          <w:rFonts w:hAnsi="宋体"/>
          <w:b/>
        </w:rPr>
        <w:t>蜘蛛的智慧</w:t>
      </w:r>
      <w:r>
        <w:rPr>
          <w:rFonts w:hAnsi="宋体" w:cs="Arial"/>
          <w:b/>
          <w:kern w:val="0"/>
        </w:rPr>
        <w:t>》</w:t>
      </w:r>
      <w:r>
        <w:rPr>
          <w:rFonts w:hint="eastAsia" w:hAnsi="宋体"/>
          <w:b/>
        </w:rPr>
        <w:t>，完成19-22题。（</w:t>
      </w:r>
      <w:r>
        <w:rPr>
          <w:rFonts w:ascii="Times New Roman" w:hAnsi="Times New Roman"/>
        </w:rPr>
        <w:t>13</w:t>
      </w:r>
      <w:r>
        <w:rPr>
          <w:rFonts w:hint="eastAsia" w:hAnsi="宋体"/>
          <w:b/>
        </w:rPr>
        <w:t>分）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①在我观察过的独居的昆虫中，蜘蛛最聪明。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②坚硬的甲胄，柔韧的皮甲，强壮的脚爪，宽大透明的眼睛和嘴巴上的钳子，都是装备在蜘蛛身上的战斗武器，而它编织的网更是它主要的武器，因此，它总是要竭尽全力，把丝网织得尽善尽美。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③当蜘蛛开始织网时，为了固定其一端，它首先对着墙壁吐出一滴液汁，慢慢硬化的丝线就牢固地粘在墙上了。然后，蜘蛛往回爬，这根线越拉越长；当它爬到线的另一端应该固定的地方，就会用爪把线聚拢来以使线绷紧，也像刚才一样固定在墙壁的另一端上。它就这样扯丝拉线，固定了几根相互平行的丝，准备好了网的经线。为了做成纬线，它又如法炮制出一根来，一端横粘在织成的整张网最牢固的第一根线上，另一端则固定在墙壁上。所有丝线都有黏性，只要一接触到什么东西就可以胶住；对于网上容易被毁损的部分，我们的织网艺术家懂得织出双线来加固它，有时甚至织成六倍粗的丝线来加大网的强度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④三天以后，这个网就完成了；我想这个昆虫在新居生活，一定欢乐无限。它在周围往返横行着，仔细检查丝网每一部分的承受力，然后才隐藏在它的洞里，不时出来探视动静。不料想，它碰到的第一个敌手，竟是另外一个更大的蜘蛛。这个敌手没有自己的网，也可能已经耗尽了积蓄下来的汁液，因而现在不得不跑来侵犯它的邻居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⑤于是，一场可怕的遭遇战立刻由此展开。在这场拼搏中，那个侵略者似乎占了体大的上风，利用一切战术，引诱对手从坚强的堡垒中爬出来。这个辛勤的蜘蛛被迫退避假装休战而去，不一会儿又转身回来，当它发现计穷智竭以后，便毫不怜惜地毁坏了这个新网，这又引起了另一次战斗。与我的估计相反，这个辛勤的蜘蛛终于反败为胜，成了征服者，杀死了它的对手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⑥有时，苍蝇落入它的陷阱时，这只蜘蛛并不急于出击，只是耐心等待着，直到有把握捕捉对方时，它才动手。如果它立刻逼近苍蝇，将会引起这只苍蝇更大的惊惧，还可能导致这个俘虏奋力逃走；所以，它学会了耐心等待，直到这个俘虏因无效挣扎而精疲力竭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⑦有一次，我把一只黄蜂放进一个蛛网中。但当蜘蛛照常出网捕食时，先是观察一下来的是个什么样的敌人，根据量力而行的原则，它立刻主动解除紧紧束缚对手的丝线，以放走这样一个强大的敌手。当黄蜂得到自由后，我多么希望那个蜘蛛能抓紧修理蛛网被破坏的部分。可是，它似乎认定网已无法修补了，便毅然抛弃了那个网，又着手去织一个新网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⑧我很想看看一只蜘蛛单独靠自己的储备能够完成多少个丝网。因此，我破坏了它织就的一张又一张的网，那蜘蛛也织了一张又一张。它的整个储存消耗殆尽后，果然不能再织网了。我看见蜘蛛把它的腿像球一样旋动，静静地躺上几小时，一直小心翼翼地注视着外界的动静。当一只苍蝇碰巧爬得够近时，它就忽然冲出洞穴，攫住它的俘获物。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ascii="Times New Roman" w:hAnsi="Times New Roman"/>
        </w:rPr>
        <w:t>19</w:t>
      </w:r>
      <w:r>
        <w:rPr>
          <w:rFonts w:hAnsi="宋体"/>
          <w:bCs/>
        </w:rPr>
        <w:t>．第①段有何作用？请简要回答。(</w:t>
      </w:r>
      <w:r>
        <w:rPr>
          <w:rFonts w:ascii="Times New Roman" w:hAnsi="Times New Roman"/>
          <w:bCs/>
        </w:rPr>
        <w:t>2</w:t>
      </w:r>
      <w:r>
        <w:rPr>
          <w:rFonts w:hAnsi="宋体"/>
          <w:bCs/>
        </w:rPr>
        <w:t>分)</w:t>
      </w:r>
    </w:p>
    <w:p>
      <w:pPr>
        <w:pStyle w:val="2"/>
        <w:spacing w:line="300" w:lineRule="exact"/>
        <w:jc w:val="left"/>
        <w:rPr>
          <w:rFonts w:hint="eastAsia"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</w:t>
      </w:r>
      <w:r>
        <w:rPr>
          <w:rFonts w:hint="eastAsia" w:hAnsi="宋体"/>
          <w:bCs/>
        </w:rPr>
        <w:t>。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ascii="Times New Roman" w:hAnsi="Times New Roman"/>
        </w:rPr>
        <w:t>20</w:t>
      </w:r>
      <w:r>
        <w:rPr>
          <w:rFonts w:hAnsi="宋体"/>
          <w:bCs/>
        </w:rPr>
        <w:t>．文中用了“织网艺术家”“俘虏”和“侵犯”“欢乐无限”等词语分别来写蜘蛛和它的对手，这样写有什么好处？(</w:t>
      </w:r>
      <w:r>
        <w:rPr>
          <w:rFonts w:ascii="Times New Roman" w:hAnsi="Times New Roman"/>
          <w:bCs/>
        </w:rPr>
        <w:t>3</w:t>
      </w:r>
      <w:r>
        <w:rPr>
          <w:rFonts w:hAnsi="宋体"/>
          <w:bCs/>
        </w:rPr>
        <w:t>分)</w:t>
      </w:r>
    </w:p>
    <w:p>
      <w:pPr>
        <w:pStyle w:val="2"/>
        <w:spacing w:line="300" w:lineRule="exact"/>
        <w:jc w:val="left"/>
        <w:rPr>
          <w:rFonts w:hint="eastAsia"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/>
          <w:bCs/>
        </w:rPr>
        <w:t>。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ascii="Times New Roman" w:hAnsi="Times New Roman"/>
        </w:rPr>
        <w:t>21</w:t>
      </w:r>
      <w:r>
        <w:rPr>
          <w:rFonts w:hAnsi="宋体"/>
          <w:bCs/>
        </w:rPr>
        <w:t>．蜘蛛的智慧表现在哪些方面？请简要概括。(</w:t>
      </w:r>
      <w:r>
        <w:rPr>
          <w:rFonts w:ascii="Times New Roman" w:hAnsi="Times New Roman"/>
          <w:bCs/>
        </w:rPr>
        <w:t>5</w:t>
      </w:r>
      <w:r>
        <w:rPr>
          <w:rFonts w:hAnsi="宋体"/>
          <w:bCs/>
        </w:rPr>
        <w:t>分)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00" w:lineRule="exact"/>
        <w:jc w:val="left"/>
        <w:rPr>
          <w:rFonts w:hint="eastAsia"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/>
          <w:bCs/>
        </w:rPr>
        <w:t>。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ascii="Times New Roman" w:hAnsi="Times New Roman"/>
        </w:rPr>
        <w:t>22</w:t>
      </w:r>
      <w:r>
        <w:rPr>
          <w:rFonts w:hAnsi="宋体"/>
          <w:bCs/>
        </w:rPr>
        <w:t>．从蜘蛛的智慧中，你得到了什么样的启示？(</w:t>
      </w:r>
      <w:r>
        <w:rPr>
          <w:rFonts w:ascii="Times New Roman" w:hAnsi="Times New Roman"/>
          <w:bCs/>
        </w:rPr>
        <w:t>3</w:t>
      </w:r>
      <w:r>
        <w:rPr>
          <w:rFonts w:hAnsi="宋体"/>
          <w:bCs/>
        </w:rPr>
        <w:t>分)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00" w:lineRule="exact"/>
        <w:jc w:val="left"/>
        <w:rPr>
          <w:rFonts w:hint="eastAsia" w:hAnsi="宋体"/>
          <w:bCs/>
        </w:rPr>
      </w:pPr>
      <w:r>
        <w:rPr>
          <w:rFonts w:hint="eastAsia" w:hAnsi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/>
          <w:bCs/>
        </w:rPr>
        <w:t>。</w:t>
      </w:r>
    </w:p>
    <w:p>
      <w:pPr>
        <w:adjustRightInd w:val="0"/>
        <w:snapToGrid w:val="0"/>
        <w:spacing w:line="320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三、写作(60分)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23</w:t>
      </w:r>
      <w:r>
        <w:rPr>
          <w:rFonts w:hint="eastAsia" w:ascii="宋体" w:hAnsi="宋体" w:cs="宋体"/>
          <w:szCs w:val="21"/>
        </w:rPr>
        <w:t>.仔细阅读下面《别摔在熟悉的路上》这段文字，写一篇不少于</w:t>
      </w:r>
      <w:r>
        <w:rPr>
          <w:szCs w:val="21"/>
        </w:rPr>
        <w:t>600</w:t>
      </w:r>
      <w:r>
        <w:rPr>
          <w:rFonts w:hint="eastAsia" w:ascii="宋体" w:hAnsi="宋体" w:cs="宋体"/>
          <w:szCs w:val="21"/>
        </w:rPr>
        <w:t>字的文章。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野兔是一种十分狡猾的动物，缺乏经验的猎手很难捕获到它们。但是一到下雪天，野兔的末日就到了。因为野兔从来不敢走没有自己脚印的路，当它从窝中出来觅食时，它总是小心翼翼的，一有风吹草动就会逃之夭夭。但走过一段路后，如果是安全的，它返回时也会按照原路。猎人就是根据野兔的这一特性，只要找到野兔在雪地上留下的脚印，然后做一个机关，第二天早上就可以去收获猎物了。兔子的致命缺点就是太相信自己走过的路了。</w:t>
      </w:r>
    </w:p>
    <w:p>
      <w:r>
        <w:br w:type="page"/>
      </w:r>
    </w:p>
    <w:p>
      <w:pPr>
        <w:pStyle w:val="5"/>
        <w:spacing w:before="0" w:beforeAutospacing="0" w:after="0" w:afterAutospacing="0" w:line="360" w:lineRule="exact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第五单元</w:t>
      </w:r>
    </w:p>
    <w:p>
      <w:pPr>
        <w:pStyle w:val="2"/>
        <w:spacing w:line="360" w:lineRule="exact"/>
        <w:ind w:firstLine="422" w:firstLineChars="200"/>
        <w:jc w:val="left"/>
        <w:rPr>
          <w:rFonts w:hint="eastAsia" w:hAnsi="宋体" w:cs="宋体"/>
        </w:rPr>
      </w:pPr>
      <w:r>
        <w:rPr>
          <w:rFonts w:hint="eastAsia" w:hAnsi="宋体" w:cs="宋体"/>
          <w:b/>
          <w:bCs/>
        </w:rPr>
        <w:t>一、积累与运用：</w:t>
      </w:r>
      <w:r>
        <w:rPr>
          <w:rFonts w:hint="eastAsia" w:hAnsi="宋体" w:cs="宋体"/>
        </w:rPr>
        <w:t xml:space="preserve">1A   2B   3D   4C   5C   6C  7D    8（1）调查目的：了解本地区保护野生动物的情况；调查问题：①本地区主要有哪些野生动物？②地区政府在保护野生动物方面主要采取了哪些措施？  (2)示例：动物是人类的朋友，请关心你身边的朋友吧！    9①晴空一鹤排云上，便引诗情到碧霄  ②何当共剪西窗烛，却话巴山夜雨  ③夜阑卧听风吹雨，铁马冰河入梦来    </w:t>
      </w:r>
    </w:p>
    <w:p>
      <w:pPr>
        <w:adjustRightInd w:val="0"/>
        <w:snapToGrid w:val="0"/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二、阅读理解：</w:t>
      </w:r>
      <w:r>
        <w:rPr>
          <w:rFonts w:hint="eastAsia" w:ascii="宋体" w:hAnsi="宋体" w:cs="宋体"/>
          <w:szCs w:val="21"/>
        </w:rPr>
        <w:t>（一）10（1）连接，紧跟  （2）跟原来一样  （3）解除，卸下  （4）狡猾    11A    12（1）其中一只狼像狗似的蹲坐在前面  （2）禽兽的欺骗手段能有多少啊？只不过给人增加笑料罢了    13.聊斋志异  蒲松龄  遇狼  御狼  目似瞑，意暇甚   机智勇敢  引狼入室、狼子野心    14.主旨句：禽兽之变诈几何哉？止增笑耳；启示：对待恶势力，不能存有幻想，妥协让步，必须敢于斗争，善于斗争，才能取得胜利。</w:t>
      </w:r>
    </w:p>
    <w:p>
      <w:pPr>
        <w:shd w:val="clear" w:color="auto" w:fill="FFFFFF"/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（二）</w:t>
      </w:r>
      <w:r>
        <w:rPr>
          <w:rFonts w:hint="eastAsia" w:ascii="宋体" w:hAnsi="宋体" w:cs="宋体"/>
          <w:szCs w:val="21"/>
          <w:shd w:val="clear" w:color="auto" w:fill="FFFFFF"/>
        </w:rPr>
        <w:t>15.悔恨（后悔）  悲痛（痛苦、悲伤、难过）    16.比喻。生动形象地突出我明白真相后，知道猫因我的主观臆断而冤死，心里内疚后悔、难过痛苦    17.根据是它常常对鸟笼望着  原因是“我”的主观臆断；猫自身存在的弱点和缺陷    18.对美好事物的珍惜，对弱小生命的关爱；看待问题不能主观臆断，要实事求是，明辨是非；要知错即改，惩恶扬善，严于律己，宽以待人；己所不欲，勿施于人等。</w:t>
      </w:r>
    </w:p>
    <w:p>
      <w:pPr>
        <w:pStyle w:val="2"/>
        <w:spacing w:line="360" w:lineRule="exact"/>
        <w:ind w:firstLine="420" w:firstLineChars="200"/>
        <w:jc w:val="left"/>
        <w:rPr>
          <w:rFonts w:hint="eastAsia" w:hAnsi="宋体" w:cs="宋体"/>
          <w:kern w:val="0"/>
        </w:rPr>
      </w:pPr>
      <w:r>
        <w:rPr>
          <w:rFonts w:hint="eastAsia" w:hAnsi="宋体" w:cs="宋体"/>
        </w:rPr>
        <w:t>（三）</w:t>
      </w:r>
      <w:r>
        <w:rPr>
          <w:rFonts w:hint="eastAsia" w:hAnsi="宋体" w:cs="宋体"/>
          <w:bCs/>
        </w:rPr>
        <w:t>19．照应题目；统领全文    20．赋予昆虫以人的特点，将昆虫世界的生活生动形象地表现出来，更加富有情趣    21．能织出经纬线交织的有黏性的网，并会加固易毁损的部分；与强敌战斗时，假装休战，毁坏新网，反败为胜；面对猎物，不急于出击，耐心等待；能根据量力而行的原则，放走强大的对手；知道网已不可修补时，果断放弃；不能织网后，静待时机，捕获猎物    22．示例：必须学会本领，才能把事情做好；面对困难，既要有勇，还要有谋；对于不可能实现的目标，要学会放弃。</w:t>
      </w:r>
    </w:p>
    <w:p>
      <w:pPr>
        <w:pStyle w:val="10"/>
        <w:numPr>
          <w:ilvl w:val="0"/>
          <w:numId w:val="2"/>
        </w:numPr>
        <w:spacing w:line="360" w:lineRule="exact"/>
        <w:jc w:val="left"/>
        <w:rPr>
          <w:rFonts w:hint="eastAsia" w:hAnsi="宋体" w:cs="宋体"/>
        </w:rPr>
      </w:pPr>
      <w:r>
        <w:rPr>
          <w:rFonts w:hint="eastAsia" w:hAnsi="宋体" w:cs="宋体"/>
          <w:b/>
        </w:rPr>
        <w:t>写作：</w:t>
      </w:r>
      <w:r>
        <w:rPr>
          <w:rFonts w:hint="eastAsia" w:hAnsi="宋体" w:cs="宋体"/>
        </w:rPr>
        <w:t>23.略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8A1476"/>
    <w:multiLevelType w:val="singleLevel"/>
    <w:tmpl w:val="A08A1476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3A9760A"/>
    <w:multiLevelType w:val="singleLevel"/>
    <w:tmpl w:val="C3A9760A"/>
    <w:lvl w:ilvl="0" w:tentative="0">
      <w:start w:val="3"/>
      <w:numFmt w:val="chineseCounting"/>
      <w:suff w:val="nothing"/>
      <w:lvlText w:val="%1、"/>
      <w:lvlJc w:val="left"/>
      <w:pPr>
        <w:ind w:left="525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A71965"/>
    <w:rsid w:val="25C70FF2"/>
    <w:rsid w:val="33A71965"/>
    <w:rsid w:val="625B11C8"/>
    <w:rsid w:val="7A6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纯文本 New"/>
    <w:basedOn w:val="1"/>
    <w:qFormat/>
    <w:uiPriority w:val="0"/>
    <w:rPr>
      <w:rFonts w:ascii="宋体" w:hAnsi="Courier New" w:cs="Courier New"/>
      <w:szCs w:val="21"/>
    </w:rPr>
  </w:style>
  <w:style w:type="paragraph" w:customStyle="1" w:styleId="11">
    <w:name w:val="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4871</Words>
  <Characters>5052</Characters>
  <Lines>0</Lines>
  <Paragraphs>0</Paragraphs>
  <TotalTime>3</TotalTime>
  <ScaleCrop>false</ScaleCrop>
  <LinksUpToDate>false</LinksUpToDate>
  <CharactersWithSpaces>7166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2022-01-06T03:25:00Z</dcterms:created>
  <dc:creator>DELL</dc:creator>
  <cp:lastModifiedBy>Administrator</cp:lastModifiedBy>
  <dcterms:modified xsi:type="dcterms:W3CDTF">2022-01-09T12:52:25Z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