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12179300</wp:posOffset>
            </wp:positionV>
            <wp:extent cx="330200" cy="304800"/>
            <wp:effectExtent l="0" t="0" r="1270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12649200</wp:posOffset>
            </wp:positionV>
            <wp:extent cx="266700" cy="49530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32"/>
          <w:szCs w:val="32"/>
        </w:rPr>
        <w:t>20</w:t>
      </w:r>
      <w:r>
        <w:rPr>
          <w:rFonts w:ascii="宋体" w:hAnsi="宋体" w:cs="宋体"/>
          <w:b/>
          <w:sz w:val="32"/>
          <w:szCs w:val="32"/>
        </w:rPr>
        <w:t>2</w:t>
      </w:r>
      <w:r>
        <w:rPr>
          <w:rFonts w:hint="eastAsia" w:ascii="宋体" w:hAnsi="宋体" w:cs="宋体"/>
          <w:b/>
          <w:sz w:val="32"/>
          <w:szCs w:val="32"/>
        </w:rPr>
        <w:t>1—2022学年度第一学期八年级生物教学目标检测</w:t>
      </w:r>
    </w:p>
    <w:p>
      <w:pPr>
        <w:spacing w:line="360" w:lineRule="auto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第15--16章</w:t>
      </w:r>
    </w:p>
    <w:p>
      <w:pPr>
        <w:spacing w:before="156" w:beforeLines="50" w:line="360" w:lineRule="auto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班级 ___________ 姓名____________ 座号_____________ 成绩________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一、选择题（共20题，每题3分，共60分。请将正确的答案写在表格相应的空格内）</w:t>
      </w:r>
    </w:p>
    <w:tbl>
      <w:tblPr>
        <w:tblStyle w:val="9"/>
        <w:tblW w:w="90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61" w:type="dxa"/>
          </w:tcPr>
          <w:p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题号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6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7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8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9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10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11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12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13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14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15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16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17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18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19</w:t>
            </w:r>
          </w:p>
        </w:tc>
        <w:tc>
          <w:tcPr>
            <w:tcW w:w="43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61" w:type="dxa"/>
          </w:tcPr>
          <w:p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答案</w:t>
            </w: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430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>
      <w:pPr>
        <w:spacing w:before="156" w:beforeLines="50"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1．茶餐厅服务员端茶盘的手臂状态如图所示，该手臂相关肌肉所处的状态是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3732530</wp:posOffset>
            </wp:positionH>
            <wp:positionV relativeFrom="paragraph">
              <wp:posOffset>44450</wp:posOffset>
            </wp:positionV>
            <wp:extent cx="1402080" cy="1191260"/>
            <wp:effectExtent l="0" t="0" r="7620" b="8890"/>
            <wp:wrapTight wrapText="bothSides">
              <wp:wrapPolygon>
                <wp:start x="0" y="0"/>
                <wp:lineTo x="0" y="21416"/>
                <wp:lineTo x="21424" y="21416"/>
                <wp:lineTo x="21424" y="0"/>
                <wp:lineTo x="0" y="0"/>
              </wp:wrapPolygon>
            </wp:wrapTight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191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Cs/>
          <w:szCs w:val="21"/>
        </w:rPr>
        <w:t>A．肱二头肌舒张，肱三头肌舒张</w:t>
      </w:r>
      <w:r>
        <w:rPr>
          <w:rFonts w:hint="eastAsia" w:ascii="宋体" w:hAnsi="宋体" w:cs="宋体"/>
          <w:bCs/>
          <w:szCs w:val="21"/>
        </w:rPr>
        <w:t xml:space="preserve"> </w:t>
      </w:r>
      <w:r>
        <w:rPr>
          <w:rFonts w:ascii="宋体" w:hAnsi="宋体" w:cs="宋体"/>
          <w:bCs/>
          <w:szCs w:val="21"/>
        </w:rPr>
        <w:t xml:space="preserve"> 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B．肱二头肌舒张，肱三头肌收缩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C．肱二头肌收缩，肱三头肌收缩</w:t>
      </w:r>
      <w:r>
        <w:rPr>
          <w:rFonts w:hint="eastAsia" w:ascii="宋体" w:hAnsi="宋体" w:cs="宋体"/>
          <w:bCs/>
          <w:szCs w:val="21"/>
        </w:rPr>
        <w:t xml:space="preserve"> </w:t>
      </w:r>
      <w:r>
        <w:rPr>
          <w:rFonts w:ascii="宋体" w:hAnsi="宋体" w:cs="宋体"/>
          <w:bCs/>
          <w:szCs w:val="21"/>
        </w:rPr>
        <w:t xml:space="preserve"> 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D．肱二头肌收缩，肱三头肌舒张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2．下列关于运动的说法，正确的是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A．骨本身是能运动的，骨的位置变化产生运动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B．一组骨骼肌收缩能牵拉骨，也能将骨复位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C．运动系统的活动受神经系统的调节，不需要其他系统的配合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D．骨骼肌牵动骨绕关节活动，躯体相应的部位就会产生运动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3．哺乳动物的运动系统是由下列哪项组成的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A．骨、肌肉</w:t>
      </w:r>
      <w:r>
        <w:rPr>
          <w:rFonts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 xml:space="preserve">    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B．骨骼、关节</w:t>
      </w:r>
      <w:r>
        <w:rPr>
          <w:rFonts w:hint="eastAsia" w:ascii="宋体" w:hAnsi="宋体" w:cs="宋体"/>
          <w:bCs/>
          <w:szCs w:val="21"/>
        </w:rPr>
        <w:t xml:space="preserve"> </w:t>
      </w:r>
      <w:r>
        <w:rPr>
          <w:rFonts w:ascii="宋体" w:hAnsi="宋体" w:cs="宋体"/>
          <w:bCs/>
          <w:szCs w:val="21"/>
        </w:rPr>
        <w:t xml:space="preserve"> </w:t>
      </w:r>
      <w:r>
        <w:rPr>
          <w:rFonts w:hint="eastAsia" w:ascii="宋体" w:hAnsi="宋体" w:cs="宋体"/>
          <w:bCs/>
          <w:szCs w:val="21"/>
        </w:rPr>
        <w:t xml:space="preserve">  </w:t>
      </w:r>
      <w:r>
        <w:rPr>
          <w:rFonts w:hint="eastAsia" w:ascii="宋体" w:hAnsi="宋体" w:cs="宋体"/>
          <w:bCs/>
          <w:szCs w:val="21"/>
        </w:rPr>
        <w:tab/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C．骨骼肌、神经</w:t>
      </w:r>
      <w:r>
        <w:rPr>
          <w:rFonts w:hint="eastAsia" w:ascii="宋体" w:hAnsi="宋体" w:cs="宋体"/>
          <w:bCs/>
          <w:szCs w:val="21"/>
        </w:rPr>
        <w:t xml:space="preserve">    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D．骨、关节、肌肉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4．“停课不停学”期间，老师要求大家在家练习俯卧撑，开始小灿难以完成，最可能是因为他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A．骨不够坚硬</w:t>
      </w:r>
      <w:r>
        <w:rPr>
          <w:rFonts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B．关节不够灵活</w:t>
      </w:r>
      <w:r>
        <w:rPr>
          <w:rFonts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C．肌肉不够有力</w:t>
      </w:r>
      <w:r>
        <w:rPr>
          <w:rFonts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D．反应不够灵敏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5．某患者上臂肌肉损伤，借助气动人工肌肉实现了运动（如图）。气动人工肌肉主要由合成纤维和橡胶软管构成，通过对软管充气、放气模拟肌肉收缩和舒张。下列叙述正确的是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3451225</wp:posOffset>
            </wp:positionH>
            <wp:positionV relativeFrom="paragraph">
              <wp:posOffset>132715</wp:posOffset>
            </wp:positionV>
            <wp:extent cx="1467485" cy="926465"/>
            <wp:effectExtent l="0" t="0" r="0" b="0"/>
            <wp:wrapTight wrapText="bothSides">
              <wp:wrapPolygon>
                <wp:start x="0" y="0"/>
                <wp:lineTo x="0" y="21319"/>
                <wp:lineTo x="21310" y="21319"/>
                <wp:lineTo x="21310" y="0"/>
                <wp:lineTo x="0" y="0"/>
              </wp:wrapPolygon>
            </wp:wrapTight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67485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Cs/>
          <w:szCs w:val="21"/>
        </w:rPr>
        <w:t xml:space="preserve">    </w:t>
      </w:r>
      <w:r>
        <w:rPr>
          <w:rFonts w:ascii="宋体" w:hAnsi="宋体" w:cs="宋体"/>
          <w:bCs/>
          <w:szCs w:val="21"/>
        </w:rPr>
        <w:t>A．该患者受损的肌肉是肱三头肌</w:t>
      </w:r>
      <w:r>
        <w:rPr>
          <w:rFonts w:ascii="宋体" w:hAnsi="宋体" w:cs="宋体"/>
          <w:bCs/>
          <w:szCs w:val="21"/>
        </w:rPr>
        <w:tab/>
      </w:r>
    </w:p>
    <w:p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B．气动人工肌肉的两端固定在同一块骨上</w:t>
      </w:r>
    </w:p>
    <w:p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C．气动人工肌肉充气时可实现屈肘运动</w:t>
      </w:r>
      <w:r>
        <w:rPr>
          <w:rFonts w:ascii="宋体" w:hAnsi="宋体" w:cs="宋体"/>
          <w:bCs/>
          <w:szCs w:val="21"/>
        </w:rPr>
        <w:tab/>
      </w:r>
    </w:p>
    <w:p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D．屈肘运动过程不需要关节参与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6．动物有奔跑、跳跃、飞行、爬行等多种运动方式。下列与 100 米运动员比赛时的运动方式相同的是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A．小狗跳火圈</w:t>
      </w:r>
      <w:r>
        <w:rPr>
          <w:rFonts w:hint="eastAsia" w:ascii="宋体" w:hAnsi="宋体" w:cs="宋体"/>
          <w:bCs/>
          <w:szCs w:val="21"/>
        </w:rPr>
        <w:t xml:space="preserve">    </w:t>
      </w:r>
      <w:r>
        <w:rPr>
          <w:rFonts w:ascii="宋体" w:hAnsi="宋体" w:cs="宋体"/>
          <w:bCs/>
          <w:szCs w:val="21"/>
        </w:rPr>
        <w:t>B．蜗牛爬行</w:t>
      </w:r>
      <w:r>
        <w:rPr>
          <w:rFonts w:hint="eastAsia" w:ascii="宋体" w:hAnsi="宋体" w:cs="宋体"/>
          <w:bCs/>
          <w:szCs w:val="21"/>
        </w:rPr>
        <w:t xml:space="preserve">    </w:t>
      </w:r>
      <w:r>
        <w:rPr>
          <w:rFonts w:ascii="宋体" w:hAnsi="宋体" w:cs="宋体"/>
          <w:bCs/>
          <w:szCs w:val="21"/>
        </w:rPr>
        <w:t>C．蚊子嗡嗡叫</w:t>
      </w:r>
      <w:r>
        <w:rPr>
          <w:rFonts w:hint="eastAsia" w:ascii="宋体" w:hAnsi="宋体" w:cs="宋体"/>
          <w:bCs/>
          <w:szCs w:val="21"/>
        </w:rPr>
        <w:t xml:space="preserve">    </w:t>
      </w:r>
      <w:r>
        <w:rPr>
          <w:rFonts w:ascii="宋体" w:hAnsi="宋体" w:cs="宋体"/>
          <w:bCs/>
          <w:szCs w:val="21"/>
        </w:rPr>
        <w:t>D．鸵鸟逃跑</w:t>
      </w:r>
    </w:p>
    <w:p>
      <w:pPr>
        <w:spacing w:line="360" w:lineRule="auto"/>
        <w:ind w:left="315" w:hanging="315" w:hangingChars="15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2410460</wp:posOffset>
            </wp:positionH>
            <wp:positionV relativeFrom="paragraph">
              <wp:posOffset>590550</wp:posOffset>
            </wp:positionV>
            <wp:extent cx="3020060" cy="914400"/>
            <wp:effectExtent l="0" t="0" r="8890" b="0"/>
            <wp:wrapTight wrapText="bothSides">
              <wp:wrapPolygon>
                <wp:start x="0" y="0"/>
                <wp:lineTo x="0" y="21150"/>
                <wp:lineTo x="21527" y="21150"/>
                <wp:lineTo x="21527" y="0"/>
                <wp:lineTo x="0" y="0"/>
              </wp:wrapPolygon>
            </wp:wrapTight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200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Cs/>
          <w:szCs w:val="21"/>
        </w:rPr>
        <w:t>7．模型构建是学习生物学的一种有效策略。下图是某同学利用一些材料制作的一个肌肉牵动骨运动的模型，其中松紧带代表（   ）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A．骨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B．骨骼肌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C．关节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D．肌腱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8．小梅和同学到山</w:t>
      </w:r>
      <w:r>
        <w:rPr>
          <w:rFonts w:hint="eastAsia" w:ascii="宋体" w:hAnsi="宋体" w:cs="宋体"/>
          <w:bCs/>
          <w:szCs w:val="21"/>
        </w:rPr>
        <w:t>里</w:t>
      </w:r>
      <w:r>
        <w:rPr>
          <w:rFonts w:ascii="宋体" w:hAnsi="宋体" w:cs="宋体"/>
          <w:bCs/>
          <w:szCs w:val="21"/>
        </w:rPr>
        <w:t>做植物种类的调查时，她不小心被刺了一下，立刻缩手。此时，肱二头肌和肱三头肌的状态分别是（   ）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A．收缩、收缩</w:t>
      </w:r>
      <w:r>
        <w:rPr>
          <w:rFonts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 xml:space="preserve">  </w:t>
      </w:r>
      <w:r>
        <w:rPr>
          <w:rFonts w:ascii="宋体" w:hAnsi="宋体" w:cs="宋体"/>
          <w:bCs/>
          <w:szCs w:val="21"/>
        </w:rPr>
        <w:t>B．收缩、舒张</w:t>
      </w:r>
      <w:r>
        <w:rPr>
          <w:rFonts w:hint="eastAsia" w:ascii="宋体" w:hAnsi="宋体" w:cs="宋体"/>
          <w:bCs/>
          <w:szCs w:val="21"/>
        </w:rPr>
        <w:t xml:space="preserve">    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C．舒张、收缩</w:t>
      </w:r>
      <w:r>
        <w:rPr>
          <w:rFonts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 xml:space="preserve">  </w:t>
      </w:r>
      <w:r>
        <w:rPr>
          <w:rFonts w:ascii="宋体" w:hAnsi="宋体" w:cs="宋体"/>
          <w:bCs/>
          <w:szCs w:val="21"/>
        </w:rPr>
        <w:t>D．舒张、舒张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9．“穿花蛱蝶深深见，点水蜻蜓款款飞”两句诗分别描述了两种昆虫的行为，他们分别是（　　）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A．防御行为、取食行为</w:t>
      </w:r>
      <w:r>
        <w:rPr>
          <w:rFonts w:hint="eastAsia" w:ascii="宋体" w:hAnsi="宋体" w:cs="宋体"/>
          <w:bCs/>
          <w:szCs w:val="21"/>
        </w:rPr>
        <w:t xml:space="preserve"> </w:t>
      </w:r>
      <w:r>
        <w:rPr>
          <w:rFonts w:ascii="宋体" w:hAnsi="宋体" w:cs="宋体"/>
          <w:bCs/>
          <w:szCs w:val="21"/>
        </w:rPr>
        <w:t xml:space="preserve"> 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B．防御行为、迁徙行为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C．取食行为、繁殖行为</w:t>
      </w:r>
      <w:r>
        <w:rPr>
          <w:rFonts w:hint="eastAsia" w:ascii="宋体" w:hAnsi="宋体" w:cs="宋体"/>
          <w:bCs/>
          <w:szCs w:val="21"/>
        </w:rPr>
        <w:t xml:space="preserve"> </w:t>
      </w:r>
      <w:r>
        <w:rPr>
          <w:rFonts w:ascii="宋体" w:hAnsi="宋体" w:cs="宋体"/>
          <w:bCs/>
          <w:szCs w:val="21"/>
        </w:rPr>
        <w:t xml:space="preserve"> 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D．迁徙行为、繁殖行为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10．人之所以称为“万物之灵”，从行为理论上分析，是人类以下哪方面行为能力最强所致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A．取食行为</w:t>
      </w:r>
      <w:r>
        <w:rPr>
          <w:rFonts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B．防御行为</w:t>
      </w:r>
      <w:r>
        <w:rPr>
          <w:rFonts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C．社群行为</w:t>
      </w:r>
      <w:r>
        <w:rPr>
          <w:rFonts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D．学习行为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11．下列关于动物的行为的叙述，正确的是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A．动物的行为是指动物所进行的有利于它们生存和繁殖后代的活动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B．蚂蚁觅食、大雁迁徙、老马识途都属于动物的先天性行为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C．动物越高等，学习能力越强，学习中“尝试与错误”的次数越多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D．蚊子飞行时发出“嗡嗡”声，属于动物间信息交流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12．下列关于动物行为的叙述，属于先天性行为的是</w:t>
      </w:r>
    </w:p>
    <w:p>
      <w:pPr>
        <w:spacing w:line="360" w:lineRule="auto"/>
        <w:ind w:left="48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 xml:space="preserve">①失去雏鸟的美国红雀给金鱼喂食  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 xml:space="preserve"> </w:t>
      </w:r>
      <w:r>
        <w:rPr>
          <w:rFonts w:ascii="宋体" w:hAnsi="宋体" w:cs="宋体"/>
          <w:bCs/>
          <w:szCs w:val="21"/>
        </w:rPr>
        <w:t xml:space="preserve">②黑猩猩用树枝钓取白蚁 </w:t>
      </w:r>
      <w:r>
        <w:rPr>
          <w:rFonts w:hint="eastAsia" w:ascii="宋体" w:hAnsi="宋体" w:cs="宋体"/>
          <w:bCs/>
          <w:szCs w:val="21"/>
        </w:rPr>
        <w:t xml:space="preserve">   </w:t>
      </w:r>
      <w:r>
        <w:rPr>
          <w:rFonts w:ascii="宋体" w:hAnsi="宋体" w:cs="宋体"/>
          <w:bCs/>
          <w:szCs w:val="21"/>
        </w:rPr>
        <w:t xml:space="preserve"> ③蚯蚓走迷宫</w:t>
      </w:r>
    </w:p>
    <w:p>
      <w:pPr>
        <w:spacing w:line="360" w:lineRule="auto"/>
        <w:ind w:left="48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④菜青虫取食十字花科植物            ⑤刚出生的小袋鼠爬到育儿袋中吃奶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A．①③⑤</w:t>
      </w: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B．②③④</w:t>
      </w: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C．②④⑤</w:t>
      </w:r>
      <w:r>
        <w:rPr>
          <w:rFonts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D．①④⑤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13．下表为动物绕道取食的实验结果，下列分析错误的是</w:t>
      </w:r>
    </w:p>
    <w:tbl>
      <w:tblPr>
        <w:tblStyle w:val="8"/>
        <w:tblW w:w="6159" w:type="dxa"/>
        <w:tblInd w:w="6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893"/>
        <w:gridCol w:w="1252"/>
        <w:gridCol w:w="1252"/>
        <w:gridCol w:w="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0" w:hRule="atLeast"/>
        </w:trPr>
        <w:tc>
          <w:tcPr>
            <w:tcW w:w="28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动物种类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甲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乙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0" w:hRule="atLeast"/>
        </w:trPr>
        <w:tc>
          <w:tcPr>
            <w:tcW w:w="28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完成取食前的尝试次数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25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12</w:t>
            </w:r>
          </w:p>
        </w:tc>
        <w:tc>
          <w:tcPr>
            <w:tcW w:w="7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4</w:t>
            </w:r>
          </w:p>
        </w:tc>
      </w:tr>
    </w:tbl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A．丙的学习能力最强</w:t>
      </w:r>
      <w:r>
        <w:rPr>
          <w:rFonts w:hint="eastAsia" w:ascii="宋体" w:hAnsi="宋体" w:cs="宋体"/>
          <w:bCs/>
          <w:szCs w:val="21"/>
        </w:rPr>
        <w:t xml:space="preserve"> </w:t>
      </w:r>
      <w:r>
        <w:rPr>
          <w:rFonts w:ascii="宋体" w:hAnsi="宋体" w:cs="宋体"/>
          <w:bCs/>
          <w:szCs w:val="21"/>
        </w:rPr>
        <w:t xml:space="preserve"> 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B．动物的学习行为与遗传物质有关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C．动物越低等，“尝试与错误”的次数越多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D．三种动物从低等到高等的排列顺序是丙→乙→甲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14．鸟类的筑巢行为对繁殖后代具有重要意义。研究者对灰喜鹊的筑巢情况进行了调查，结果见下表。下列叙述错误的是</w:t>
      </w:r>
    </w:p>
    <w:tbl>
      <w:tblPr>
        <w:tblStyle w:val="8"/>
        <w:tblW w:w="6241" w:type="dxa"/>
        <w:tblInd w:w="6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63"/>
        <w:gridCol w:w="1750"/>
        <w:gridCol w:w="1528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0" w:hRule="atLeast"/>
        </w:trPr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地点</w:t>
            </w:r>
          </w:p>
        </w:tc>
        <w:tc>
          <w:tcPr>
            <w:tcW w:w="1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青岛某居民区</w:t>
            </w:r>
          </w:p>
        </w:tc>
        <w:tc>
          <w:tcPr>
            <w:tcW w:w="15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北京某校园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小兴安岭林区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0" w:hRule="atLeast"/>
        </w:trPr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时间</w:t>
            </w:r>
          </w:p>
        </w:tc>
        <w:tc>
          <w:tcPr>
            <w:tcW w:w="1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3月下旬</w:t>
            </w:r>
          </w:p>
        </w:tc>
        <w:tc>
          <w:tcPr>
            <w:tcW w:w="15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4月中旬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4月下旬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0" w:hRule="atLeast"/>
        </w:trPr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高度</w:t>
            </w:r>
          </w:p>
        </w:tc>
        <w:tc>
          <w:tcPr>
            <w:tcW w:w="1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8m</w:t>
            </w:r>
          </w:p>
        </w:tc>
        <w:tc>
          <w:tcPr>
            <w:tcW w:w="15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10m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2m</w:t>
            </w:r>
          </w:p>
        </w:tc>
      </w:tr>
    </w:tbl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A．灰喜鹊的筑巢行为不受体内遗传物质控制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B．在三个地区筑巢时间的不同与气温等因素有关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C．小兴安岭林区内筑巢位置较低可能与人类活动较少有关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D．筑巢时间与高度的不同体现了灰喜鹊对环境的适应性</w:t>
      </w:r>
    </w:p>
    <w:p>
      <w:pPr>
        <w:spacing w:line="348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15．动物的行为根据获得的途径，可以分为先天性行为和学习行为，下列哪一项属于先天性行为的特征</w:t>
      </w:r>
    </w:p>
    <w:p>
      <w:pPr>
        <w:spacing w:line="348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A．受遗传因素和环境因素的影响</w:t>
      </w:r>
      <w:r>
        <w:rPr>
          <w:rFonts w:hint="eastAsia" w:ascii="宋体" w:hAnsi="宋体" w:cs="宋体"/>
          <w:bCs/>
          <w:szCs w:val="21"/>
        </w:rPr>
        <w:t xml:space="preserve"> </w:t>
      </w:r>
      <w:r>
        <w:rPr>
          <w:rFonts w:ascii="宋体" w:hAnsi="宋体" w:cs="宋体"/>
          <w:bCs/>
          <w:szCs w:val="21"/>
        </w:rPr>
        <w:t xml:space="preserve"> 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B．动物越高等，先天性行为越复杂</w:t>
      </w:r>
    </w:p>
    <w:p>
      <w:pPr>
        <w:spacing w:line="348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C．动物生来就有的行为</w:t>
      </w:r>
      <w:r>
        <w:rPr>
          <w:rFonts w:hint="eastAsia" w:ascii="宋体" w:hAnsi="宋体" w:cs="宋体"/>
          <w:bCs/>
          <w:szCs w:val="21"/>
        </w:rPr>
        <w:t xml:space="preserve"> </w:t>
      </w:r>
      <w:r>
        <w:rPr>
          <w:rFonts w:ascii="宋体" w:hAnsi="宋体" w:cs="宋体"/>
          <w:bCs/>
          <w:szCs w:val="21"/>
        </w:rPr>
        <w:t xml:space="preserve">   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D．能适应复杂多变的环境</w:t>
      </w:r>
    </w:p>
    <w:p>
      <w:pPr>
        <w:spacing w:line="348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3693795</wp:posOffset>
            </wp:positionH>
            <wp:positionV relativeFrom="paragraph">
              <wp:posOffset>781050</wp:posOffset>
            </wp:positionV>
            <wp:extent cx="1572260" cy="1040130"/>
            <wp:effectExtent l="0" t="0" r="0" b="0"/>
            <wp:wrapTight wrapText="bothSides">
              <wp:wrapPolygon>
                <wp:start x="0" y="0"/>
                <wp:lineTo x="0" y="21363"/>
                <wp:lineTo x="21460" y="21363"/>
                <wp:lineTo x="21460" y="0"/>
                <wp:lineTo x="0" y="0"/>
              </wp:wrapPolygon>
            </wp:wrapTight>
            <wp:docPr id="2" name="图片 2" descr="162761458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27614586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72260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Cs/>
          <w:szCs w:val="21"/>
        </w:rPr>
        <w:t>16．宠物作为伴侣动物，是我们人类获得幸福和健康生活的一个来源。小明的宠物狗“乐乐”（如下图）经过4</w:t>
      </w:r>
      <w:r>
        <w:rPr>
          <w:rFonts w:hint="eastAsia" w:ascii="宋体" w:hAnsi="宋体" w:cs="宋体"/>
          <w:bCs/>
          <w:szCs w:val="21"/>
        </w:rPr>
        <w:t>〜</w:t>
      </w:r>
      <w:r>
        <w:rPr>
          <w:rFonts w:ascii="宋体" w:hAnsi="宋体" w:cs="宋体"/>
          <w:bCs/>
          <w:szCs w:val="21"/>
        </w:rPr>
        <w:t>5天的训练，就学会了到指定的地方大小便。关于“乐乐”定点大小便的行为，下列说法正确的是</w:t>
      </w:r>
    </w:p>
    <w:p>
      <w:pPr>
        <w:spacing w:line="348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A．这是一种先天性行为</w:t>
      </w:r>
      <w:r>
        <w:rPr>
          <w:rFonts w:hint="eastAsia" w:ascii="宋体" w:hAnsi="宋体" w:cs="宋体"/>
          <w:bCs/>
          <w:szCs w:val="21"/>
        </w:rPr>
        <w:t xml:space="preserve"> </w:t>
      </w:r>
      <w:r>
        <w:rPr>
          <w:rFonts w:ascii="宋体" w:hAnsi="宋体" w:cs="宋体"/>
          <w:bCs/>
          <w:szCs w:val="21"/>
        </w:rPr>
        <w:t xml:space="preserve"> </w:t>
      </w:r>
    </w:p>
    <w:p>
      <w:pPr>
        <w:spacing w:line="348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B．这种行为是一种比较简单的反射活动</w:t>
      </w:r>
    </w:p>
    <w:p>
      <w:pPr>
        <w:spacing w:line="348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C．所有动物，都能在4</w:t>
      </w:r>
      <w:r>
        <w:rPr>
          <w:rFonts w:hint="eastAsia" w:ascii="宋体" w:hAnsi="宋体" w:cs="宋体"/>
          <w:bCs/>
          <w:szCs w:val="21"/>
        </w:rPr>
        <w:t>〜</w:t>
      </w:r>
      <w:r>
        <w:rPr>
          <w:rFonts w:ascii="宋体" w:hAnsi="宋体" w:cs="宋体"/>
          <w:bCs/>
          <w:szCs w:val="21"/>
        </w:rPr>
        <w:t>5天的时间里学会</w:t>
      </w:r>
    </w:p>
    <w:p>
      <w:pPr>
        <w:spacing w:line="348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D．这种行为，是在先天性行为的基础上形成的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17．人们常在田间喷洒一定量的性外激素，以控制蛾蝶类害虫的数量，这种做法直接干扰了害虫雌雄个体间的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A．信息交流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B．交配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C．运动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 xml:space="preserve">    </w:t>
      </w:r>
      <w:r>
        <w:rPr>
          <w:rFonts w:ascii="宋体" w:hAnsi="宋体" w:cs="宋体"/>
          <w:bCs/>
          <w:szCs w:val="21"/>
        </w:rPr>
        <w:t>D．摄食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18．某位老人走路时经常会出现膝盖疼痛的现象，经检查确诊后，医生在他的膝关节腔内注射了玻璃酸钠溶液，症状很快得到缓解。你认为注射的玻璃酸钠溶液的作用相当于关节内的（　　）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A．滑液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 xml:space="preserve">    </w:t>
      </w:r>
      <w:r>
        <w:rPr>
          <w:rFonts w:ascii="宋体" w:hAnsi="宋体" w:cs="宋体"/>
          <w:bCs/>
          <w:szCs w:val="21"/>
        </w:rPr>
        <w:t>B．关节软骨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C．韧带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 xml:space="preserve">    </w:t>
      </w:r>
      <w:r>
        <w:rPr>
          <w:rFonts w:ascii="宋体" w:hAnsi="宋体" w:cs="宋体"/>
          <w:bCs/>
          <w:szCs w:val="21"/>
        </w:rPr>
        <w:t>D．关节囊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19．小军打球时不慎摔伤骨折，与骨折后的修复有关的是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A．骨腔内的骨髓</w:t>
      </w:r>
      <w:r>
        <w:rPr>
          <w:rFonts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B．骺端软骨层的细胞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C．骨膜内层的成骨细胞</w:t>
      </w:r>
      <w:r>
        <w:rPr>
          <w:rFonts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D．骨松质内的红骨髓</w:t>
      </w:r>
    </w:p>
    <w:p>
      <w:pPr>
        <w:spacing w:line="360" w:lineRule="auto"/>
        <w:ind w:left="420" w:hanging="420" w:hanging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20．人们在运动中难免会遇到意外伤害。下列意外伤害不会影响运动功能的是</w:t>
      </w:r>
    </w:p>
    <w:p>
      <w:pPr>
        <w:spacing w:line="360" w:lineRule="auto"/>
        <w:ind w:left="420" w:leftChars="200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t>A．尺骨骨折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B．肌肉拉伤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C．肩关节脱臼</w:t>
      </w:r>
      <w:r>
        <w:rPr>
          <w:rFonts w:hint="eastAsia" w:ascii="宋体" w:hAnsi="宋体" w:cs="宋体"/>
          <w:bCs/>
          <w:szCs w:val="21"/>
        </w:rPr>
        <w:tab/>
      </w:r>
      <w:r>
        <w:rPr>
          <w:rFonts w:hint="eastAsia" w:ascii="宋体" w:hAnsi="宋体" w:cs="宋体"/>
          <w:bCs/>
          <w:szCs w:val="21"/>
        </w:rPr>
        <w:tab/>
      </w:r>
      <w:r>
        <w:rPr>
          <w:rFonts w:ascii="宋体" w:hAnsi="宋体" w:cs="宋体"/>
          <w:bCs/>
          <w:szCs w:val="21"/>
        </w:rPr>
        <w:t>D．皮肤檫伤</w:t>
      </w:r>
    </w:p>
    <w:p>
      <w:pPr>
        <w:spacing w:line="360" w:lineRule="auto"/>
        <w:ind w:left="420" w:hanging="422" w:hangingChars="200"/>
        <w:rPr>
          <w:rFonts w:ascii="宋体" w:hAnsi="宋体"/>
          <w:b/>
          <w:szCs w:val="21"/>
        </w:rPr>
      </w:pPr>
    </w:p>
    <w:p>
      <w:pPr>
        <w:spacing w:line="360" w:lineRule="auto"/>
        <w:ind w:left="420" w:hanging="422" w:hangingChars="200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二.非选择题（共4题，共40分）</w:t>
      </w:r>
    </w:p>
    <w:p>
      <w:pPr>
        <w:spacing w:line="420" w:lineRule="auto"/>
        <w:ind w:left="420" w:hanging="420" w:hangingChars="20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486410</wp:posOffset>
            </wp:positionH>
            <wp:positionV relativeFrom="paragraph">
              <wp:posOffset>668655</wp:posOffset>
            </wp:positionV>
            <wp:extent cx="1264920" cy="1605915"/>
            <wp:effectExtent l="0" t="0" r="0" b="0"/>
            <wp:wrapTight wrapText="bothSides">
              <wp:wrapPolygon>
                <wp:start x="0" y="0"/>
                <wp:lineTo x="0" y="21267"/>
                <wp:lineTo x="21145" y="21267"/>
                <wp:lineTo x="21145" y="0"/>
                <wp:lineTo x="0" y="0"/>
              </wp:wrapPolygon>
            </wp:wrapTight>
            <wp:docPr id="770704861" name="图片 7707048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704861" name="图片 770704861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605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0000"/>
          <w:szCs w:val="21"/>
        </w:rPr>
        <w:t>21．</w:t>
      </w:r>
      <w:r>
        <w:rPr>
          <w:rFonts w:hint="eastAsia" w:ascii="宋体" w:hAnsi="宋体"/>
          <w:color w:val="000000"/>
          <w:szCs w:val="21"/>
        </w:rPr>
        <w:t>（10分，每空2分）</w:t>
      </w:r>
      <w:r>
        <w:rPr>
          <w:rFonts w:ascii="宋体" w:hAnsi="宋体"/>
          <w:color w:val="000000"/>
          <w:szCs w:val="21"/>
        </w:rPr>
        <w:t>动物之所以能够奔跑、跳跃，活动自如，与关节有密切的关系，关节是能活动的骨连结。请根据所给的关节结构模式图，回答下列问题。</w:t>
      </w:r>
    </w:p>
    <w:p>
      <w:pPr>
        <w:spacing w:line="420" w:lineRule="auto"/>
        <w:jc w:val="left"/>
        <w:textAlignment w:val="center"/>
        <w:rPr>
          <w:rFonts w:ascii="宋体" w:hAnsi="宋体"/>
          <w:color w:val="000000"/>
          <w:szCs w:val="21"/>
        </w:rPr>
      </w:pPr>
    </w:p>
    <w:p>
      <w:pPr>
        <w:spacing w:line="420" w:lineRule="auto"/>
        <w:jc w:val="left"/>
        <w:textAlignment w:val="center"/>
        <w:rPr>
          <w:rFonts w:ascii="宋体" w:hAnsi="宋体"/>
          <w:color w:val="000000"/>
          <w:szCs w:val="21"/>
        </w:rPr>
      </w:pPr>
    </w:p>
    <w:p>
      <w:pPr>
        <w:spacing w:line="420" w:lineRule="auto"/>
        <w:jc w:val="left"/>
        <w:textAlignment w:val="center"/>
        <w:rPr>
          <w:rFonts w:ascii="宋体" w:hAnsi="宋体"/>
          <w:color w:val="000000"/>
          <w:szCs w:val="21"/>
        </w:rPr>
      </w:pPr>
    </w:p>
    <w:p>
      <w:pPr>
        <w:spacing w:line="420" w:lineRule="auto"/>
        <w:jc w:val="left"/>
        <w:textAlignment w:val="center"/>
        <w:rPr>
          <w:rFonts w:ascii="宋体" w:hAnsi="宋体"/>
          <w:color w:val="000000"/>
          <w:szCs w:val="21"/>
        </w:rPr>
      </w:pPr>
    </w:p>
    <w:p>
      <w:pPr>
        <w:spacing w:line="420" w:lineRule="auto"/>
        <w:jc w:val="left"/>
        <w:textAlignment w:val="center"/>
        <w:rPr>
          <w:rFonts w:ascii="宋体" w:hAnsi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（1）把两块骨牢固联系在一起的是_____。（填名称）</w:t>
      </w:r>
    </w:p>
    <w:p>
      <w:pPr>
        <w:spacing w:line="360" w:lineRule="auto"/>
        <w:ind w:left="525" w:hanging="525" w:hangingChars="25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（2）小明在大笑时，上下颌突然不能合拢，医生说这是脱臼。脱臼是指_____从_____</w:t>
      </w:r>
      <w:r>
        <w:rPr>
          <w:rFonts w:hint="eastAsia" w:ascii="宋体" w:hAnsi="宋体"/>
          <w:color w:val="000000"/>
          <w:szCs w:val="21"/>
        </w:rPr>
        <w:t xml:space="preserve">  </w:t>
      </w:r>
      <w:r>
        <w:rPr>
          <w:rFonts w:ascii="宋体" w:hAnsi="宋体"/>
          <w:color w:val="000000"/>
          <w:szCs w:val="21"/>
        </w:rPr>
        <w:t>里滑脱出来。（填标号）</w:t>
      </w:r>
    </w:p>
    <w:p>
      <w:pPr>
        <w:spacing w:line="360" w:lineRule="auto"/>
        <w:ind w:left="525" w:hanging="525" w:hangingChars="25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（3）骨骼肌受到神经传来的刺激收缩时，就会牵动_____绕关节活动，于是躯体的相应部位就会产生运动。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（4）关节在动物运动中所起的作用相当于_____。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A．连接   B．支点    C．保护    D．杠杆</w:t>
      </w:r>
    </w:p>
    <w:p>
      <w:pPr>
        <w:spacing w:line="360" w:lineRule="auto"/>
        <w:ind w:left="420" w:hanging="420" w:hangingChars="20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szCs w:val="21"/>
        </w:rPr>
        <w:t>22．</w:t>
      </w:r>
      <w:r>
        <w:rPr>
          <w:rFonts w:hint="eastAsia" w:ascii="宋体" w:hAnsi="宋体"/>
          <w:color w:val="000000"/>
          <w:szCs w:val="21"/>
        </w:rPr>
        <w:t>（10分，每空2分）</w:t>
      </w:r>
      <w:r>
        <w:rPr>
          <w:rFonts w:ascii="宋体" w:hAnsi="宋体"/>
          <w:color w:val="000000"/>
          <w:szCs w:val="21"/>
        </w:rPr>
        <w:t>在探究小鼠走迷宫的实验中，迷宫中设有几处T形接头，小鼠可左转也可右转．小鼠在完成走迷宫后会被奖励一些食物．实验统计数据如图所示，请分析回答：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3936365" cy="2040890"/>
            <wp:effectExtent l="0" t="0" r="6985" b="1651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36365" cy="204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525" w:hanging="525" w:hangingChars="25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（1）从行为获得的途径看，小鼠走迷宫的行为属于_</w:t>
      </w:r>
      <w:bookmarkStart w:id="0" w:name="_Hlk78296714"/>
      <w:r>
        <w:rPr>
          <w:rFonts w:ascii="宋体" w:hAnsi="宋体"/>
          <w:color w:val="000000"/>
          <w:szCs w:val="21"/>
        </w:rPr>
        <w:t>_________</w:t>
      </w:r>
      <w:bookmarkEnd w:id="0"/>
      <w:r>
        <w:rPr>
          <w:rFonts w:ascii="宋体" w:hAnsi="宋体"/>
          <w:color w:val="000000"/>
          <w:szCs w:val="21"/>
        </w:rPr>
        <w:t>_行为</w:t>
      </w:r>
      <w:r>
        <w:rPr>
          <w:rFonts w:hint="eastAsia" w:ascii="宋体" w:hAnsi="宋体"/>
          <w:color w:val="000000"/>
          <w:szCs w:val="21"/>
        </w:rPr>
        <w:t>，这种行为可以使动物对环境的改变作出有利于</w:t>
      </w:r>
      <w:r>
        <w:rPr>
          <w:rFonts w:ascii="宋体" w:hAnsi="宋体"/>
          <w:color w:val="000000"/>
          <w:szCs w:val="21"/>
        </w:rPr>
        <w:t>_________</w:t>
      </w:r>
      <w:r>
        <w:rPr>
          <w:rFonts w:hint="eastAsia" w:ascii="宋体" w:hAnsi="宋体"/>
          <w:color w:val="000000"/>
          <w:szCs w:val="21"/>
        </w:rPr>
        <w:t>的反应。</w:t>
      </w:r>
    </w:p>
    <w:p>
      <w:pPr>
        <w:spacing w:line="360" w:lineRule="auto"/>
        <w:ind w:left="525" w:hanging="525" w:hangingChars="250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>）随着训练天数的增加，小鼠走迷宫时_____________________逐渐减少，由此得出的结论是______________________________________________．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</w:rPr>
        <w:t>3</w:t>
      </w:r>
      <w:r>
        <w:rPr>
          <w:rFonts w:ascii="宋体" w:hAnsi="宋体"/>
          <w:color w:val="000000"/>
          <w:szCs w:val="21"/>
        </w:rPr>
        <w:t>）若小鼠在完成走迷宫后长时间不给予食物奖励，则小鼠之前已建立的______反射会随之消退．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23.</w:t>
      </w:r>
      <w:r>
        <w:rPr>
          <w:rFonts w:hint="eastAsia" w:ascii="宋体" w:hAnsi="宋体"/>
          <w:color w:val="000000"/>
          <w:szCs w:val="21"/>
        </w:rPr>
        <w:t>（10分，每空2分）</w:t>
      </w:r>
      <w:r>
        <w:rPr>
          <w:rFonts w:ascii="宋体" w:hAnsi="宋体" w:cs="宋体"/>
          <w:color w:val="000000"/>
          <w:szCs w:val="21"/>
        </w:rPr>
        <w:t>骨骼肌是运动系统的重要组成部分，运动强度会影响骨骼肌的结构和功能。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（1）运动时，骨骼肌收缩牵动骨绕___________活动。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（2）为研究不同运动强度对机体骨骼肌的影响，研究人员选用大鼠进行实验。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①如图所示，与___________组相比，不同运动强度下每立方毫米骨骼肌中毛细血管数量均增加，有利于骨骼肌细胞获得更多的营养物质和氧气。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drawing>
          <wp:inline distT="0" distB="0" distL="0" distR="0">
            <wp:extent cx="3689350" cy="2177415"/>
            <wp:effectExtent l="0" t="0" r="6350" b="13335"/>
            <wp:docPr id="1734683238" name="图片 17346832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683238" name="图片 1734683238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89350" cy="217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  <w:color w:val="000000"/>
          <w:szCs w:val="21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②另有研究表明，中强度组骨骼肌细胞中线粒体数量最多。由此推测该组骨骼肌细胞的__</w:t>
      </w:r>
      <w:bookmarkStart w:id="1" w:name="_Hlk78215366"/>
      <w:r>
        <w:rPr>
          <w:rFonts w:ascii="宋体" w:hAnsi="宋体" w:cs="宋体"/>
          <w:color w:val="000000"/>
          <w:szCs w:val="21"/>
        </w:rPr>
        <w:t>________</w:t>
      </w:r>
      <w:bookmarkEnd w:id="1"/>
      <w:r>
        <w:rPr>
          <w:rFonts w:ascii="宋体" w:hAnsi="宋体" w:cs="宋体"/>
          <w:color w:val="000000"/>
          <w:szCs w:val="21"/>
        </w:rPr>
        <w:t>_ 作用强可释放更多的____________，供运动所需。</w:t>
      </w:r>
    </w:p>
    <w:p>
      <w:pPr>
        <w:spacing w:line="360" w:lineRule="auto"/>
        <w:ind w:left="525" w:hanging="525" w:hangingChars="25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（3）根据</w:t>
      </w:r>
      <w:r>
        <w:rPr>
          <w:rFonts w:ascii="宋体" w:hAnsi="宋体"/>
          <w:color w:val="000000"/>
          <w:szCs w:val="21"/>
        </w:rPr>
        <w:t>以上</w:t>
      </w:r>
      <w:r>
        <w:rPr>
          <w:rFonts w:ascii="宋体" w:hAnsi="宋体" w:cs="宋体"/>
          <w:color w:val="000000"/>
          <w:szCs w:val="21"/>
        </w:rPr>
        <w:t>研究，从运动强度的角度对改善骨骼肌功能提出合理的建议：___________________________________ 。</w:t>
      </w:r>
    </w:p>
    <w:p>
      <w:pPr>
        <w:spacing w:line="42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4</w:t>
      </w:r>
      <w:r>
        <w:rPr>
          <w:rFonts w:ascii="宋体" w:hAnsi="宋体" w:cs="宋体"/>
          <w:color w:val="000000"/>
          <w:szCs w:val="21"/>
        </w:rPr>
        <w:t>．</w:t>
      </w:r>
      <w:r>
        <w:rPr>
          <w:rFonts w:hint="eastAsia" w:ascii="宋体" w:hAnsi="宋体" w:cs="宋体"/>
          <w:color w:val="000000"/>
          <w:szCs w:val="21"/>
        </w:rPr>
        <w:t>（10分，每空2分）</w:t>
      </w:r>
      <w:r>
        <w:rPr>
          <w:rFonts w:ascii="宋体" w:hAnsi="宋体" w:cs="宋体"/>
          <w:color w:val="000000"/>
          <w:szCs w:val="21"/>
        </w:rPr>
        <w:t>请分析下面的资料，并回答问题．</w:t>
      </w:r>
    </w:p>
    <w:p>
      <w:pPr>
        <w:spacing w:line="420" w:lineRule="auto"/>
        <w:ind w:firstLine="420" w:firstLineChars="20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资料一　老鼠和猫本是一对天敌，然而某户人家养的一只大白猫却和一只小老鼠和睦相处，并且这只刚产崽的母猫还给小老鼠喂奶吃．</w:t>
      </w:r>
    </w:p>
    <w:p>
      <w:pPr>
        <w:spacing w:line="420" w:lineRule="auto"/>
        <w:ind w:firstLine="420" w:firstLineChars="20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资料二　蓬莱海洋极地世界里，海豚表演的跳高顶球、跳迪斯科、转呼啦圈等节目往往赢得观众的热烈掌声．</w:t>
      </w:r>
    </w:p>
    <w:p>
      <w:pPr>
        <w:spacing w:line="420" w:lineRule="auto"/>
        <w:ind w:firstLine="420" w:firstLineChars="20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资料三　白蚁中有蚁后、蚁王、工蚁和兵蚁之分，蚁后专职产卵；蚁王具有生殖能力，主要负责与蚁后的交配；工蚁承担了觅食、筑巢、照料蚁后产下的卵和饲喂白蚁等大部分工作；兵蚁专司蚁巢的保卫工作．</w:t>
      </w:r>
    </w:p>
    <w:p>
      <w:pPr>
        <w:spacing w:line="420" w:lineRule="auto"/>
        <w:ind w:left="525" w:hanging="525" w:hangingChars="25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（1）从行为获得的途径来看，资料一中的母猫喂养小老鼠的行为于</w:t>
      </w:r>
      <w:bookmarkStart w:id="2" w:name="_Hlk78295913"/>
      <w:r>
        <w:rPr>
          <w:rFonts w:ascii="宋体" w:hAnsi="宋体" w:cs="宋体"/>
          <w:color w:val="000000"/>
          <w:szCs w:val="21"/>
        </w:rPr>
        <w:t>________</w:t>
      </w:r>
      <w:bookmarkEnd w:id="2"/>
      <w:r>
        <w:rPr>
          <w:rFonts w:ascii="宋体" w:hAnsi="宋体" w:cs="宋体"/>
          <w:color w:val="000000"/>
          <w:szCs w:val="21"/>
        </w:rPr>
        <w:t>，该行为是由母猫体内的__________所决定的．</w:t>
      </w:r>
    </w:p>
    <w:p>
      <w:pPr>
        <w:spacing w:line="420" w:lineRule="auto"/>
        <w:ind w:left="525" w:hanging="525" w:hangingChars="25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（2）在</w:t>
      </w:r>
      <w:r>
        <w:rPr>
          <w:rFonts w:ascii="宋体" w:hAnsi="宋体"/>
          <w:color w:val="000000"/>
          <w:szCs w:val="21"/>
        </w:rPr>
        <w:t>资料</w:t>
      </w:r>
      <w:r>
        <w:rPr>
          <w:rFonts w:ascii="宋体" w:hAnsi="宋体" w:cs="宋体"/>
          <w:color w:val="000000"/>
          <w:szCs w:val="21"/>
        </w:rPr>
        <w:t>二中，海豚的表演属于学习行为．动物的这种行为可以使动物更好地适应复杂环境的变化．一般来说，动物越______，该行为就越强、越复杂．</w:t>
      </w:r>
    </w:p>
    <w:p>
      <w:pPr>
        <w:spacing w:line="420" w:lineRule="auto"/>
        <w:ind w:left="525" w:hanging="525" w:hangingChars="25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（3）由资料三判断，白蚁是具有______行为的动物．判断的依据是它们的成员之间有明确的_______、形成一定的组织，它们是营群体生活的动物．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</w:p>
    <w:p>
      <w:pPr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br w:type="page"/>
      </w:r>
    </w:p>
    <w:p>
      <w:pPr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/>
          <w:b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12649200</wp:posOffset>
            </wp:positionV>
            <wp:extent cx="266700" cy="495300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32"/>
          <w:szCs w:val="32"/>
        </w:rPr>
        <w:t>20</w:t>
      </w:r>
      <w:r>
        <w:rPr>
          <w:rFonts w:ascii="宋体" w:hAnsi="宋体" w:cs="宋体"/>
          <w:b/>
          <w:sz w:val="32"/>
          <w:szCs w:val="32"/>
        </w:rPr>
        <w:t>2</w:t>
      </w:r>
      <w:r>
        <w:rPr>
          <w:rFonts w:hint="eastAsia" w:ascii="宋体" w:hAnsi="宋体" w:cs="宋体"/>
          <w:b/>
          <w:sz w:val="32"/>
          <w:szCs w:val="32"/>
        </w:rPr>
        <w:t>1—2022学年度第一学期八年级生物教学目标检测</w:t>
      </w:r>
    </w:p>
    <w:p>
      <w:pPr>
        <w:spacing w:line="360" w:lineRule="auto"/>
        <w:jc w:val="center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第15--16章参考答案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1．D 2．D 3．D 4．C 5．C 6．D 7．B</w:t>
      </w:r>
      <w:r>
        <w:rPr>
          <w:rFonts w:ascii="宋体" w:hAnsi="宋体" w:cs="宋体"/>
          <w:color w:val="000000"/>
          <w:szCs w:val="21"/>
        </w:rPr>
        <w:tab/>
      </w:r>
      <w:r>
        <w:rPr>
          <w:rFonts w:ascii="宋体" w:hAnsi="宋体" w:cs="宋体"/>
          <w:color w:val="000000"/>
          <w:szCs w:val="21"/>
        </w:rPr>
        <w:t xml:space="preserve"> 8．B 9．C 10．D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11．A 12．D 13．D 14．A 15．C 16．D 17．</w:t>
      </w:r>
      <w:bookmarkStart w:id="3" w:name="_Hlk78297602"/>
      <w:r>
        <w:rPr>
          <w:rFonts w:ascii="宋体" w:hAnsi="宋体" w:cs="宋体"/>
          <w:color w:val="000000"/>
          <w:szCs w:val="21"/>
        </w:rPr>
        <w:t>A</w:t>
      </w:r>
      <w:bookmarkEnd w:id="3"/>
      <w:r>
        <w:rPr>
          <w:rFonts w:ascii="宋体" w:hAnsi="宋体" w:cs="宋体"/>
          <w:color w:val="000000"/>
          <w:szCs w:val="21"/>
        </w:rPr>
        <w:t xml:space="preserve"> 18．A  19．C 20．D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21．关节囊    ①    ④    骨    B  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 xml:space="preserve">22．学习    </w:t>
      </w:r>
      <w:r>
        <w:rPr>
          <w:rFonts w:hint="eastAsia" w:ascii="宋体" w:hAnsi="宋体" w:cs="宋体"/>
          <w:color w:val="000000"/>
          <w:szCs w:val="21"/>
        </w:rPr>
        <w:t>生存</w:t>
      </w:r>
      <w:r>
        <w:rPr>
          <w:rFonts w:ascii="宋体" w:hAnsi="宋体" w:cs="宋体"/>
          <w:color w:val="000000"/>
          <w:szCs w:val="21"/>
        </w:rPr>
        <w:t xml:space="preserve">  平均转错的次数    经过训练，小鼠获得了走迷宫的学习行为    条件  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3</w:t>
      </w:r>
      <w:r>
        <w:rPr>
          <w:rFonts w:ascii="宋体" w:hAnsi="宋体" w:cs="宋体"/>
          <w:color w:val="000000"/>
          <w:szCs w:val="21"/>
        </w:rPr>
        <w:t xml:space="preserve">．关节    自然状态        呼吸   </w:t>
      </w:r>
      <w:r>
        <w:rPr>
          <w:rFonts w:hint="eastAsia" w:ascii="宋体" w:hAnsi="宋体" w:cs="宋体"/>
          <w:color w:val="FF0000"/>
          <w:szCs w:val="21"/>
        </w:rPr>
        <w:t>能量</w:t>
      </w:r>
      <w:r>
        <w:rPr>
          <w:rFonts w:ascii="宋体" w:hAnsi="宋体" w:cs="宋体"/>
          <w:color w:val="000000"/>
          <w:szCs w:val="21"/>
        </w:rPr>
        <w:t xml:space="preserve">     中强度运动；运动要适度    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4</w:t>
      </w:r>
      <w:r>
        <w:rPr>
          <w:rFonts w:ascii="宋体" w:hAnsi="宋体" w:cs="宋体"/>
          <w:color w:val="000000"/>
          <w:szCs w:val="21"/>
        </w:rPr>
        <w:t>．先天性行为    遗传物质        高等    社</w:t>
      </w:r>
      <w:r>
        <w:rPr>
          <w:rFonts w:hint="eastAsia" w:ascii="宋体" w:hAnsi="宋体" w:cs="宋体"/>
          <w:color w:val="000000"/>
          <w:szCs w:val="21"/>
        </w:rPr>
        <w:t>群</w:t>
      </w:r>
      <w:r>
        <w:rPr>
          <w:rFonts w:ascii="宋体" w:hAnsi="宋体" w:cs="宋体"/>
          <w:color w:val="000000"/>
          <w:szCs w:val="21"/>
        </w:rPr>
        <w:t xml:space="preserve">    分工        </w:t>
      </w:r>
    </w:p>
    <w:p>
      <w:pPr>
        <w:spacing w:line="360" w:lineRule="auto"/>
        <w:jc w:val="center"/>
        <w:textAlignment w:val="baseline"/>
        <w:rPr>
          <w:rFonts w:ascii="宋体" w:hAnsi="宋体" w:cs="宋体"/>
          <w:b/>
          <w:sz w:val="32"/>
          <w:szCs w:val="32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  <w:sectPr>
          <w:footerReference r:id="rId3" w:type="default"/>
          <w:pgSz w:w="11163" w:h="15483"/>
          <w:pgMar w:top="1134" w:right="1134" w:bottom="1134" w:left="1134" w:header="680" w:footer="737" w:gutter="0"/>
          <w:cols w:space="0" w:num="1"/>
          <w:docGrid w:type="lines" w:linePitch="312" w:charSpace="0"/>
        </w:sectPr>
      </w:pPr>
    </w:p>
    <w:p>
      <w:bookmarkStart w:id="4" w:name="_GoBack"/>
      <w:bookmarkEnd w:id="4"/>
    </w:p>
    <w:sectPr>
      <w:pgSz w:w="11163" w:h="15483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 New Romans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t xml:space="preserve">八年级生物第15-16章    </w:t>
                          </w: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t xml:space="preserve">八年级生物第15-16章    </w:t>
                    </w: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0C7"/>
    <w:rsid w:val="00036535"/>
    <w:rsid w:val="00067634"/>
    <w:rsid w:val="00081874"/>
    <w:rsid w:val="000D6FB4"/>
    <w:rsid w:val="000E6F83"/>
    <w:rsid w:val="000F7862"/>
    <w:rsid w:val="00174F39"/>
    <w:rsid w:val="00176B72"/>
    <w:rsid w:val="00176DC1"/>
    <w:rsid w:val="001818AC"/>
    <w:rsid w:val="001B2997"/>
    <w:rsid w:val="001C6C71"/>
    <w:rsid w:val="001E2B21"/>
    <w:rsid w:val="002233D8"/>
    <w:rsid w:val="00250650"/>
    <w:rsid w:val="002734B8"/>
    <w:rsid w:val="00282173"/>
    <w:rsid w:val="002865F4"/>
    <w:rsid w:val="002F491D"/>
    <w:rsid w:val="00323066"/>
    <w:rsid w:val="00355C30"/>
    <w:rsid w:val="00370F17"/>
    <w:rsid w:val="00395914"/>
    <w:rsid w:val="003A42F0"/>
    <w:rsid w:val="003A73B3"/>
    <w:rsid w:val="004011A5"/>
    <w:rsid w:val="004565A3"/>
    <w:rsid w:val="00461B03"/>
    <w:rsid w:val="0050012E"/>
    <w:rsid w:val="005110C7"/>
    <w:rsid w:val="00521336"/>
    <w:rsid w:val="00582B44"/>
    <w:rsid w:val="005B5D80"/>
    <w:rsid w:val="005D02DC"/>
    <w:rsid w:val="005F45B7"/>
    <w:rsid w:val="006118E5"/>
    <w:rsid w:val="0062356C"/>
    <w:rsid w:val="00625A2A"/>
    <w:rsid w:val="00667E45"/>
    <w:rsid w:val="00684D46"/>
    <w:rsid w:val="0069737B"/>
    <w:rsid w:val="006A0134"/>
    <w:rsid w:val="006C2317"/>
    <w:rsid w:val="006E130A"/>
    <w:rsid w:val="006E4B94"/>
    <w:rsid w:val="006F2A7F"/>
    <w:rsid w:val="006F61D0"/>
    <w:rsid w:val="006F61F6"/>
    <w:rsid w:val="006F6268"/>
    <w:rsid w:val="0070143A"/>
    <w:rsid w:val="00787F0C"/>
    <w:rsid w:val="007A57BE"/>
    <w:rsid w:val="00805B45"/>
    <w:rsid w:val="0082135C"/>
    <w:rsid w:val="00827FE6"/>
    <w:rsid w:val="008431AC"/>
    <w:rsid w:val="00894B65"/>
    <w:rsid w:val="008B3C90"/>
    <w:rsid w:val="009511DF"/>
    <w:rsid w:val="0095602F"/>
    <w:rsid w:val="00964EC9"/>
    <w:rsid w:val="0097052F"/>
    <w:rsid w:val="009B2F36"/>
    <w:rsid w:val="009E1640"/>
    <w:rsid w:val="00A3129C"/>
    <w:rsid w:val="00A541E0"/>
    <w:rsid w:val="00AA21EA"/>
    <w:rsid w:val="00AB6446"/>
    <w:rsid w:val="00B02527"/>
    <w:rsid w:val="00B21E49"/>
    <w:rsid w:val="00B44DF0"/>
    <w:rsid w:val="00B46525"/>
    <w:rsid w:val="00B9703E"/>
    <w:rsid w:val="00BD51CD"/>
    <w:rsid w:val="00BF3F38"/>
    <w:rsid w:val="00C253C0"/>
    <w:rsid w:val="00C37D0A"/>
    <w:rsid w:val="00C93682"/>
    <w:rsid w:val="00C969EF"/>
    <w:rsid w:val="00CB0BFB"/>
    <w:rsid w:val="00CB17A0"/>
    <w:rsid w:val="00CF6401"/>
    <w:rsid w:val="00D41911"/>
    <w:rsid w:val="00DA7D07"/>
    <w:rsid w:val="00DB3E7A"/>
    <w:rsid w:val="00DC1063"/>
    <w:rsid w:val="00DE0C6D"/>
    <w:rsid w:val="00DF03CD"/>
    <w:rsid w:val="00DF5E03"/>
    <w:rsid w:val="00E1024E"/>
    <w:rsid w:val="00E43B57"/>
    <w:rsid w:val="00E61AA3"/>
    <w:rsid w:val="00E77E8E"/>
    <w:rsid w:val="00E8608A"/>
    <w:rsid w:val="00E86A64"/>
    <w:rsid w:val="00EA46B3"/>
    <w:rsid w:val="00EC5C16"/>
    <w:rsid w:val="00EE0AA6"/>
    <w:rsid w:val="00EE1A40"/>
    <w:rsid w:val="00F21A59"/>
    <w:rsid w:val="00F24BCC"/>
    <w:rsid w:val="00F26B26"/>
    <w:rsid w:val="00F604A1"/>
    <w:rsid w:val="00F773F6"/>
    <w:rsid w:val="00FA77DC"/>
    <w:rsid w:val="1A52038F"/>
    <w:rsid w:val="1F457690"/>
    <w:rsid w:val="5F316915"/>
    <w:rsid w:val="65270300"/>
    <w:rsid w:val="67757F48"/>
    <w:rsid w:val="6AAA6032"/>
    <w:rsid w:val="7B636A87"/>
    <w:rsid w:val="7F25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after="160"/>
      <w:jc w:val="center"/>
      <w:outlineLvl w:val="0"/>
    </w:pPr>
    <w:rPr>
      <w:b/>
      <w:kern w:val="44"/>
      <w:sz w:val="34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5"/>
    <w:unhideWhenUsed/>
    <w:qFormat/>
    <w:uiPriority w:val="0"/>
    <w:rPr>
      <w:rFonts w:hAnsi="Courier New" w:cs="Courier New" w:asciiTheme="minorEastAsia" w:eastAsiaTheme="minorEastAsia"/>
    </w:rPr>
  </w:style>
  <w:style w:type="paragraph" w:styleId="4">
    <w:name w:val="Balloon Text"/>
    <w:basedOn w:val="1"/>
    <w:link w:val="13"/>
    <w:semiHidden/>
    <w:unhideWhenUsed/>
    <w:qFormat/>
    <w:uiPriority w:val="99"/>
    <w:pPr>
      <w:widowControl/>
      <w:spacing w:after="200" w:line="276" w:lineRule="auto"/>
      <w:jc w:val="left"/>
    </w:pPr>
    <w:rPr>
      <w:rFonts w:ascii="Cambria Math" w:hAnsi="宋体" w:cs="Cambria Math"/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11">
    <w:name w:val="页眉 字符"/>
    <w:basedOn w:val="7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basedOn w:val="7"/>
    <w:link w:val="4"/>
    <w:semiHidden/>
    <w:qFormat/>
    <w:uiPriority w:val="99"/>
    <w:rPr>
      <w:rFonts w:ascii="Cambria Math" w:hAnsi="宋体" w:eastAsia="宋体" w:cs="Cambria Math"/>
      <w:sz w:val="18"/>
      <w:szCs w:val="18"/>
    </w:rPr>
  </w:style>
  <w:style w:type="table" w:customStyle="1" w:styleId="14">
    <w:name w:val="edittable"/>
    <w:basedOn w:val="8"/>
    <w:qFormat/>
    <w:uiPriority w:val="0"/>
    <w:pPr>
      <w:spacing w:after="200" w:line="276" w:lineRule="auto"/>
    </w:pPr>
    <w:rPr>
      <w:rFonts w:ascii="Times New Roman" w:hAnsi="Times New Roman" w:eastAsia="宋体"/>
      <w:lang w:eastAsia="en-US"/>
    </w:rPr>
  </w:style>
  <w:style w:type="character" w:customStyle="1" w:styleId="15">
    <w:name w:val="纯文本 字符"/>
    <w:basedOn w:val="7"/>
    <w:link w:val="3"/>
    <w:qFormat/>
    <w:uiPriority w:val="0"/>
    <w:rPr>
      <w:rFonts w:hAnsi="Courier New" w:cs="Courier New" w:asciiTheme="minorEastAsia"/>
      <w:szCs w:val="20"/>
    </w:rPr>
  </w:style>
  <w:style w:type="character" w:customStyle="1" w:styleId="16">
    <w:name w:val="标题 1 字符"/>
    <w:basedOn w:val="7"/>
    <w:link w:val="2"/>
    <w:qFormat/>
    <w:uiPriority w:val="0"/>
    <w:rPr>
      <w:rFonts w:ascii="Times New Roman" w:hAnsi="Times New Roman" w:eastAsia="宋体" w:cs="Times New Roman"/>
      <w:b/>
      <w:kern w:val="44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568</Words>
  <Characters>3243</Characters>
  <Lines>27</Lines>
  <Paragraphs>7</Paragraphs>
  <TotalTime>1</TotalTime>
  <ScaleCrop>false</ScaleCrop>
  <LinksUpToDate>false</LinksUpToDate>
  <CharactersWithSpaces>3804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2021-01-08T01:16:00Z</dcterms:created>
  <dc:creator>胡卫亚</dc:creator>
  <cp:lastModifiedBy>Administrator</cp:lastModifiedBy>
  <dcterms:modified xsi:type="dcterms:W3CDTF">2022-01-11T08:07:00Z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