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sz w:val="32"/>
          <w:szCs w:val="32"/>
        </w:rPr>
      </w:pPr>
      <w:r>
        <w:rPr>
          <w:rFonts w:hint="eastAsia" w:ascii="宋体" w:hAnsi="宋体" w:cs="宋体"/>
          <w:b/>
          <w:sz w:val="32"/>
          <w:szCs w:val="32"/>
        </w:rPr>
        <w:drawing>
          <wp:anchor distT="0" distB="0" distL="114300" distR="114300" simplePos="0" relativeHeight="251658240" behindDoc="0" locked="0" layoutInCell="1" allowOverlap="1">
            <wp:simplePos x="0" y="0"/>
            <wp:positionH relativeFrom="page">
              <wp:posOffset>12395200</wp:posOffset>
            </wp:positionH>
            <wp:positionV relativeFrom="topMargin">
              <wp:posOffset>10248900</wp:posOffset>
            </wp:positionV>
            <wp:extent cx="330200" cy="444500"/>
            <wp:effectExtent l="0" t="0" r="1270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30200" cy="444500"/>
                    </a:xfrm>
                    <a:prstGeom prst="rect">
                      <a:avLst/>
                    </a:prstGeom>
                  </pic:spPr>
                </pic:pic>
              </a:graphicData>
            </a:graphic>
          </wp:anchor>
        </w:drawing>
      </w:r>
      <w:r>
        <w:rPr>
          <w:rFonts w:ascii="宋体" w:hAnsi="宋体" w:cs="宋体"/>
          <w:b/>
          <w:sz w:val="32"/>
          <w:szCs w:val="32"/>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12649200</wp:posOffset>
            </wp:positionV>
            <wp:extent cx="266700" cy="49530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66700" cy="495300"/>
                    </a:xfrm>
                    <a:prstGeom prst="rect">
                      <a:avLst/>
                    </a:prstGeom>
                    <a:noFill/>
                  </pic:spPr>
                </pic:pic>
              </a:graphicData>
            </a:graphic>
          </wp:anchor>
        </w:drawing>
      </w:r>
      <w:r>
        <w:rPr>
          <w:rFonts w:hint="eastAsia" w:ascii="宋体" w:hAnsi="宋体" w:cs="宋体"/>
          <w:b/>
          <w:sz w:val="32"/>
          <w:szCs w:val="32"/>
        </w:rPr>
        <w:t>20</w:t>
      </w:r>
      <w:r>
        <w:rPr>
          <w:rFonts w:ascii="宋体" w:hAnsi="宋体" w:cs="宋体"/>
          <w:b/>
          <w:sz w:val="32"/>
          <w:szCs w:val="32"/>
        </w:rPr>
        <w:t>2</w:t>
      </w:r>
      <w:r>
        <w:rPr>
          <w:rFonts w:hint="eastAsia" w:ascii="宋体" w:hAnsi="宋体" w:cs="宋体"/>
          <w:b/>
          <w:sz w:val="32"/>
          <w:szCs w:val="32"/>
        </w:rPr>
        <w:t>1—2022学年度第一学期八年级生物教学目标检测</w:t>
      </w:r>
    </w:p>
    <w:p>
      <w:pPr>
        <w:spacing w:line="360" w:lineRule="auto"/>
        <w:jc w:val="center"/>
        <w:rPr>
          <w:rFonts w:ascii="宋体" w:hAnsi="宋体" w:cs="宋体"/>
          <w:b/>
          <w:bCs/>
          <w:kern w:val="0"/>
          <w:sz w:val="32"/>
          <w:szCs w:val="32"/>
        </w:rPr>
      </w:pPr>
      <w:r>
        <w:rPr>
          <w:rFonts w:hint="eastAsia" w:ascii="宋体" w:hAnsi="宋体" w:cs="宋体"/>
          <w:b/>
          <w:bCs/>
          <w:kern w:val="0"/>
          <w:sz w:val="36"/>
          <w:szCs w:val="36"/>
        </w:rPr>
        <w:t>第20章</w:t>
      </w:r>
    </w:p>
    <w:p>
      <w:pPr>
        <w:spacing w:line="360" w:lineRule="auto"/>
        <w:jc w:val="center"/>
        <w:rPr>
          <w:rFonts w:ascii="宋体" w:hAnsi="宋体" w:cs="宋体"/>
          <w:b/>
          <w:sz w:val="24"/>
        </w:rPr>
      </w:pPr>
      <w:r>
        <w:rPr>
          <w:rFonts w:hint="eastAsia" w:ascii="宋体" w:hAnsi="宋体" w:cs="宋体"/>
          <w:b/>
          <w:sz w:val="24"/>
        </w:rPr>
        <w:t>班级 ___________ 姓名____________ 座号_____________ 成绩________</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ascii="宋体" w:hAnsi="宋体"/>
          <w:b/>
          <w:sz w:val="24"/>
          <w:szCs w:val="24"/>
        </w:rPr>
      </w:pPr>
      <w:r>
        <w:rPr>
          <w:rFonts w:hint="eastAsia" w:ascii="宋体" w:hAnsi="宋体"/>
          <w:b/>
          <w:sz w:val="24"/>
          <w:szCs w:val="24"/>
        </w:rPr>
        <w:t>一、选择题（共20题，每题3分，共60分。请将正确的答案写在表格相应的空格内）</w:t>
      </w:r>
    </w:p>
    <w:tbl>
      <w:tblPr>
        <w:tblStyle w:val="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61"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题号</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2</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3</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4</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5</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6</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7</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8</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9</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10</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11</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12</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13</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14</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15</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16</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17</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18</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19</w:t>
            </w:r>
          </w:p>
        </w:tc>
        <w:tc>
          <w:tcPr>
            <w:tcW w:w="4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hint="default"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61"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bCs/>
                <w:sz w:val="21"/>
                <w:szCs w:val="21"/>
                <w:vertAlign w:val="baseline"/>
                <w:lang w:val="en-US" w:eastAsia="zh-CN"/>
              </w:rPr>
            </w:pPr>
            <w:r>
              <w:rPr>
                <w:rFonts w:hint="eastAsia" w:ascii="宋体" w:hAnsi="宋体" w:cs="宋体"/>
                <w:bCs/>
                <w:sz w:val="21"/>
                <w:szCs w:val="21"/>
                <w:vertAlign w:val="baseline"/>
                <w:lang w:val="en-US" w:eastAsia="zh-CN"/>
              </w:rPr>
              <w:t>答案</w:t>
            </w: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2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c>
          <w:tcPr>
            <w:tcW w:w="4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105" w:leftChars="-50" w:right="-105" w:rightChars="-50"/>
              <w:jc w:val="center"/>
              <w:textAlignment w:val="auto"/>
              <w:rPr>
                <w:rFonts w:ascii="宋体" w:hAnsi="宋体" w:cs="宋体"/>
                <w:bCs/>
                <w:sz w:val="21"/>
                <w:szCs w:val="21"/>
                <w:vertAlign w:val="baseline"/>
              </w:rPr>
            </w:pPr>
          </w:p>
        </w:tc>
      </w:tr>
    </w:tbl>
    <w:p>
      <w:pPr>
        <w:keepNext w:val="0"/>
        <w:keepLines w:val="0"/>
        <w:pageBreakBefore w:val="0"/>
        <w:widowControl w:val="0"/>
        <w:kinsoku/>
        <w:wordWrap/>
        <w:overflowPunct/>
        <w:topLinePunct w:val="0"/>
        <w:autoSpaceDE/>
        <w:autoSpaceDN/>
        <w:bidi w:val="0"/>
        <w:adjustRightInd/>
        <w:snapToGrid/>
        <w:spacing w:line="240" w:lineRule="exact"/>
        <w:jc w:val="left"/>
        <w:textAlignment w:val="center"/>
      </w:pPr>
    </w:p>
    <w:p>
      <w:pPr>
        <w:spacing w:line="360" w:lineRule="auto"/>
        <w:jc w:val="left"/>
        <w:textAlignment w:val="center"/>
        <w:rPr>
          <w:rFonts w:hint="eastAsia" w:eastAsia="宋体"/>
          <w:lang w:eastAsia="zh-CN"/>
        </w:rPr>
      </w:pPr>
      <w:r>
        <w:t>1．一位妇女怀孕，B超检查为“双胞胎”。对此分析错误的是</w:t>
      </w:r>
    </w:p>
    <w:p>
      <w:pPr>
        <w:spacing w:line="360" w:lineRule="auto"/>
        <w:ind w:firstLine="420" w:firstLineChars="0"/>
        <w:jc w:val="left"/>
        <w:textAlignment w:val="center"/>
      </w:pPr>
      <w:r>
        <w:t>A．人的性别是由精子中性染色体决定的</w:t>
      </w:r>
    </w:p>
    <w:p>
      <w:pPr>
        <w:spacing w:line="360" w:lineRule="auto"/>
        <w:ind w:firstLine="420" w:firstLineChars="0"/>
        <w:jc w:val="left"/>
        <w:textAlignment w:val="center"/>
      </w:pPr>
      <w:r>
        <w:t>B．一个胎儿的染色体来自父亲，另一个胎儿的染色体来自母亲</w:t>
      </w:r>
    </w:p>
    <w:p>
      <w:pPr>
        <w:spacing w:line="360" w:lineRule="auto"/>
        <w:ind w:firstLine="420" w:firstLineChars="0"/>
        <w:jc w:val="left"/>
        <w:textAlignment w:val="center"/>
      </w:pPr>
      <w:r>
        <w:t>C．若双胞胎由一个受精卵发育而来，则都为男孩的概率为50%</w:t>
      </w:r>
    </w:p>
    <w:p>
      <w:pPr>
        <w:spacing w:line="360" w:lineRule="auto"/>
        <w:ind w:firstLine="420" w:firstLineChars="0"/>
        <w:jc w:val="left"/>
        <w:textAlignment w:val="center"/>
      </w:pPr>
      <w:r>
        <w:t>D．若双胞胎由两个受精卵发育而来，则都为男孩的概率为25%</w:t>
      </w:r>
    </w:p>
    <w:p>
      <w:pPr>
        <w:spacing w:line="360" w:lineRule="auto"/>
        <w:jc w:val="left"/>
        <w:textAlignment w:val="center"/>
      </w:pPr>
      <w:r>
        <w:t>2．下列关于遗传和变异的叙述，正确的是</w:t>
      </w:r>
    </w:p>
    <w:p>
      <w:pPr>
        <w:spacing w:line="360" w:lineRule="auto"/>
        <w:ind w:firstLine="420" w:firstLineChars="0"/>
        <w:jc w:val="left"/>
        <w:textAlignment w:val="center"/>
      </w:pPr>
      <w:r>
        <w:t>A．父亲患某种遗传病，母亲和孩子正常，则无法确定这个孩子是否有该病基因</w:t>
      </w:r>
    </w:p>
    <w:p>
      <w:pPr>
        <w:spacing w:line="360" w:lineRule="auto"/>
        <w:ind w:firstLine="420" w:firstLineChars="0"/>
        <w:jc w:val="left"/>
        <w:textAlignment w:val="center"/>
      </w:pPr>
      <w:r>
        <w:t>B．性状的遗传实质上是亲代通过生殖过程把性状传递给子代</w:t>
      </w:r>
    </w:p>
    <w:p>
      <w:pPr>
        <w:spacing w:line="360" w:lineRule="auto"/>
        <w:ind w:firstLine="420" w:firstLineChars="0"/>
        <w:jc w:val="left"/>
        <w:textAlignment w:val="center"/>
      </w:pPr>
      <w:r>
        <w:t>C．男性的肝细胞、口腔上皮细胞和精子中都含有Y染色体</w:t>
      </w:r>
    </w:p>
    <w:p>
      <w:pPr>
        <w:spacing w:line="360" w:lineRule="auto"/>
        <w:ind w:firstLine="420" w:firstLineChars="0"/>
        <w:jc w:val="left"/>
        <w:textAlignment w:val="center"/>
      </w:pPr>
      <w:r>
        <w:t>D．狗体细胞有78条染色体，则狗精子中有39条染色体，39个DNA分子和39个基因</w:t>
      </w:r>
    </w:p>
    <w:p>
      <w:pPr>
        <w:spacing w:line="360" w:lineRule="auto"/>
        <w:jc w:val="left"/>
        <w:textAlignment w:val="center"/>
      </w:pPr>
      <w:r>
        <w:t>3．下列各项中不属于优生优育措施的是</w:t>
      </w:r>
    </w:p>
    <w:p>
      <w:pPr>
        <w:tabs>
          <w:tab w:val="left" w:pos="4153"/>
        </w:tabs>
        <w:spacing w:line="360" w:lineRule="auto"/>
        <w:ind w:firstLine="420" w:firstLineChars="200"/>
        <w:jc w:val="left"/>
        <w:textAlignment w:val="center"/>
      </w:pPr>
      <w:r>
        <w:t>A．禁止近亲结婚</w:t>
      </w:r>
      <w:r>
        <w:rPr>
          <w:rFonts w:hint="eastAsia"/>
        </w:rPr>
        <w:t xml:space="preserve"> </w:t>
      </w:r>
      <w:r>
        <w:t xml:space="preserve">  B．提倡遗传咨询</w:t>
      </w:r>
      <w:r>
        <w:rPr>
          <w:rFonts w:hint="eastAsia"/>
        </w:rPr>
        <w:t xml:space="preserve"> </w:t>
      </w:r>
      <w:r>
        <w:t xml:space="preserve"> C．提倡产前诊断</w:t>
      </w:r>
      <w:r>
        <w:rPr>
          <w:rFonts w:hint="eastAsia"/>
        </w:rPr>
        <w:t xml:space="preserve"> </w:t>
      </w:r>
      <w:r>
        <w:t xml:space="preserve">  D．禁止孕妇运动</w:t>
      </w:r>
    </w:p>
    <w:p>
      <w:pPr>
        <w:spacing w:line="360" w:lineRule="auto"/>
        <w:jc w:val="left"/>
        <w:textAlignment w:val="center"/>
        <w:rPr>
          <w:rFonts w:hint="eastAsia" w:eastAsia="宋体"/>
          <w:lang w:eastAsia="zh-CN"/>
        </w:rPr>
      </w:pPr>
      <w:r>
        <w:t>4．下列有关遗传和变异的叙述，错误的是</w:t>
      </w:r>
    </w:p>
    <w:p>
      <w:pPr>
        <w:spacing w:line="360" w:lineRule="auto"/>
        <w:ind w:firstLine="420" w:firstLineChars="200"/>
        <w:jc w:val="left"/>
        <w:textAlignment w:val="center"/>
      </w:pPr>
      <w:r>
        <w:t>A．基因是包含遗传信息的DNA片段，基因控制生物的性状</w:t>
      </w:r>
    </w:p>
    <w:p>
      <w:pPr>
        <w:spacing w:line="360" w:lineRule="auto"/>
        <w:ind w:firstLine="420" w:firstLineChars="200"/>
        <w:jc w:val="left"/>
        <w:textAlignment w:val="center"/>
      </w:pPr>
      <w:r>
        <w:t>B．生物的性状都是通过肉眼可以观察到的特征</w:t>
      </w:r>
    </w:p>
    <w:p>
      <w:pPr>
        <w:spacing w:line="360" w:lineRule="auto"/>
        <w:ind w:firstLine="420" w:firstLineChars="200"/>
        <w:jc w:val="left"/>
        <w:textAlignment w:val="center"/>
      </w:pPr>
      <w:r>
        <w:t>C．单纯由环境因素引起的变异是不可遗传的变异</w:t>
      </w:r>
    </w:p>
    <w:p>
      <w:pPr>
        <w:spacing w:line="360" w:lineRule="auto"/>
        <w:ind w:firstLine="420" w:firstLineChars="200"/>
        <w:jc w:val="left"/>
        <w:textAlignment w:val="center"/>
      </w:pPr>
      <w:r>
        <w:t>D．禁止近亲结婚的目的是尽量避免人类隐性遗传病的出现</w:t>
      </w:r>
    </w:p>
    <w:p>
      <w:pPr>
        <w:spacing w:line="360" w:lineRule="auto"/>
        <w:jc w:val="left"/>
        <w:textAlignment w:val="center"/>
      </w:pPr>
      <w:r>
        <w:t>5．</w:t>
      </w:r>
      <w:r>
        <w:rPr>
          <w:rFonts w:hint="eastAsia" w:ascii="宋体" w:hAnsi="宋体" w:eastAsia="宋体" w:cs="宋体"/>
        </w:rPr>
        <w:t>“玉兔二号”</w:t>
      </w:r>
      <w:r>
        <w:t>月球车搭载着拟南芥等6种生物，在月球背面进行生物生长培育实验。在月球微重力条件下，拟南芥细胞分裂不同时期的细胞内，一定发生明显变化但不会导效变异的是(    )</w:t>
      </w:r>
    </w:p>
    <w:p>
      <w:pPr>
        <w:tabs>
          <w:tab w:val="left" w:pos="2076"/>
          <w:tab w:val="left" w:pos="4153"/>
          <w:tab w:val="left" w:pos="6229"/>
        </w:tabs>
        <w:spacing w:line="360" w:lineRule="auto"/>
        <w:ind w:firstLine="420" w:firstLineChars="200"/>
        <w:jc w:val="left"/>
        <w:textAlignment w:val="center"/>
      </w:pPr>
      <w:r>
        <w:t>A．染色体形态</w:t>
      </w:r>
      <w:r>
        <w:rPr>
          <w:rFonts w:hint="eastAsia"/>
          <w:lang w:val="en-US" w:eastAsia="zh-CN"/>
        </w:rPr>
        <w:t xml:space="preserve">    </w:t>
      </w:r>
      <w:r>
        <w:t>B．DNA的结构</w:t>
      </w:r>
      <w:r>
        <w:rPr>
          <w:rFonts w:hint="eastAsia"/>
          <w:lang w:val="en-US" w:eastAsia="zh-CN"/>
        </w:rPr>
        <w:t xml:space="preserve">    </w:t>
      </w:r>
      <w:r>
        <w:t>C．基因的结构</w:t>
      </w:r>
      <w:r>
        <w:rPr>
          <w:rFonts w:hint="eastAsia"/>
          <w:lang w:val="en-US" w:eastAsia="zh-CN"/>
        </w:rPr>
        <w:t xml:space="preserve">    </w:t>
      </w:r>
      <w:r>
        <w:t>D．染色体结构</w:t>
      </w:r>
    </w:p>
    <w:p>
      <w:pPr>
        <w:keepNext w:val="0"/>
        <w:keepLines w:val="0"/>
        <w:pageBreakBefore w:val="0"/>
        <w:widowControl w:val="0"/>
        <w:kinsoku/>
        <w:wordWrap/>
        <w:overflowPunct/>
        <w:topLinePunct w:val="0"/>
        <w:autoSpaceDE/>
        <w:autoSpaceDN/>
        <w:bidi w:val="0"/>
        <w:adjustRightInd/>
        <w:snapToGrid/>
        <w:spacing w:line="360" w:lineRule="auto"/>
        <w:ind w:left="315" w:hanging="315" w:hangingChars="150"/>
        <w:jc w:val="left"/>
        <w:textAlignment w:val="center"/>
      </w:pPr>
      <w:r>
        <w:t>6．羊的白毛由显性基因A控制，黑毛由隐性基因a控制。一只白色公羊与一只白色母羊交配，生下一只黑色小羊。公羊与母羊的基因组成分别是</w:t>
      </w:r>
    </w:p>
    <w:p>
      <w:pPr>
        <w:tabs>
          <w:tab w:val="left" w:pos="2076"/>
          <w:tab w:val="left" w:pos="4153"/>
          <w:tab w:val="left" w:pos="6229"/>
        </w:tabs>
        <w:spacing w:line="360" w:lineRule="auto"/>
        <w:ind w:firstLine="420" w:firstLineChars="200"/>
        <w:jc w:val="left"/>
        <w:textAlignment w:val="center"/>
      </w:pPr>
      <w:r>
        <w:t>A．Aa、Aa</w:t>
      </w:r>
      <w:r>
        <w:tab/>
      </w:r>
      <w:r>
        <w:t>B．AA、AA</w:t>
      </w:r>
      <w:r>
        <w:tab/>
      </w:r>
      <w:r>
        <w:t>C．AA、aa</w:t>
      </w:r>
      <w:r>
        <w:tab/>
      </w:r>
      <w:r>
        <w:t>D．aa、aa</w:t>
      </w:r>
    </w:p>
    <w:p>
      <w:pPr>
        <w:spacing w:line="360" w:lineRule="auto"/>
        <w:jc w:val="left"/>
        <w:textAlignment w:val="center"/>
        <w:rPr>
          <w:rFonts w:hint="eastAsia" w:eastAsia="宋体"/>
          <w:lang w:eastAsia="zh-CN"/>
        </w:rPr>
      </w:pPr>
      <w:r>
        <w:rPr>
          <w:rFonts w:hint="eastAsia"/>
        </w:rPr>
        <w:t>7</w:t>
      </w:r>
      <w:r>
        <w:t>．下列关于基因和性状的叙述，正确的是</w:t>
      </w:r>
    </w:p>
    <w:p>
      <w:pPr>
        <w:spacing w:line="360" w:lineRule="auto"/>
        <w:ind w:firstLine="420" w:firstLineChars="200"/>
        <w:jc w:val="left"/>
        <w:textAlignment w:val="center"/>
      </w:pPr>
      <w:r>
        <w:t>A．生物的性状相同，基因组成就一定相同</w:t>
      </w:r>
      <w:r>
        <w:rPr>
          <w:rFonts w:hint="eastAsia"/>
        </w:rPr>
        <w:t xml:space="preserve"> </w:t>
      </w:r>
      <w:r>
        <w:t xml:space="preserve"> </w:t>
      </w:r>
    </w:p>
    <w:p>
      <w:pPr>
        <w:spacing w:line="360" w:lineRule="auto"/>
        <w:ind w:firstLine="420" w:firstLineChars="200"/>
        <w:jc w:val="left"/>
        <w:textAlignment w:val="center"/>
      </w:pPr>
      <w:r>
        <w:t>B．生物的基因组成相同，性状就一定相同</w:t>
      </w:r>
    </w:p>
    <w:p>
      <w:pPr>
        <w:spacing w:line="360" w:lineRule="auto"/>
        <w:ind w:firstLine="420" w:firstLineChars="200"/>
        <w:jc w:val="left"/>
        <w:textAlignment w:val="center"/>
      </w:pPr>
      <w:r>
        <w:t>C．具有相对性状的个体杂交，子一代表现出的性状就是显性性状</w:t>
      </w:r>
    </w:p>
    <w:p>
      <w:pPr>
        <w:spacing w:line="360" w:lineRule="auto"/>
        <w:ind w:firstLine="420" w:firstLineChars="200"/>
        <w:jc w:val="left"/>
        <w:textAlignment w:val="center"/>
      </w:pPr>
      <w:r>
        <w:t>D．生物的性状是由基因控制的，但有些性状是否表现还受环境的影响</w:t>
      </w:r>
    </w:p>
    <w:p>
      <w:pPr>
        <w:keepNext w:val="0"/>
        <w:keepLines w:val="0"/>
        <w:pageBreakBefore w:val="0"/>
        <w:widowControl w:val="0"/>
        <w:kinsoku/>
        <w:wordWrap/>
        <w:overflowPunct/>
        <w:topLinePunct w:val="0"/>
        <w:autoSpaceDE/>
        <w:autoSpaceDN/>
        <w:bidi w:val="0"/>
        <w:adjustRightInd/>
        <w:snapToGrid/>
        <w:spacing w:line="360" w:lineRule="auto"/>
        <w:ind w:left="315" w:hanging="315" w:hangingChars="150"/>
        <w:jc w:val="left"/>
        <w:textAlignment w:val="center"/>
        <w:rPr>
          <w:rFonts w:hint="eastAsia" w:ascii="宋体" w:hAnsi="宋体" w:eastAsia="宋体" w:cs="宋体"/>
          <w:lang w:eastAsia="zh-CN"/>
        </w:rPr>
      </w:pPr>
      <w:r>
        <w:t>8．</w:t>
      </w:r>
      <w:r>
        <w:rPr>
          <w:rFonts w:hint="eastAsia" w:ascii="宋体" w:hAnsi="宋体" w:eastAsia="宋体" w:cs="宋体"/>
        </w:rPr>
        <w:t>2020年全球首对圈养大熊猫双胞胎在成都熊猫基地诞生，研究人员给这对熊猫宝宝取名为“热干面”和“蛋烘糕”，将武汉和成都两地紧紧相连，让“战疫”精神得以体现</w:t>
      </w:r>
      <w:r>
        <w:rPr>
          <w:rFonts w:hint="eastAsia" w:ascii="宋体" w:hAnsi="宋体" w:eastAsia="宋体" w:cs="宋体"/>
          <w:lang w:eastAsia="zh-CN"/>
        </w:rPr>
        <w:t>。</w:t>
      </w:r>
      <w:r>
        <w:rPr>
          <w:rFonts w:hint="eastAsia" w:ascii="宋体" w:hAnsi="宋体" w:eastAsia="宋体" w:cs="宋体"/>
        </w:rPr>
        <w:t>大熊猫的性别决定方式与人类相同，其体细胞中含有21对染色体。雌性大熊猫正常卵细胞的染色体组成是</w:t>
      </w:r>
    </w:p>
    <w:p>
      <w:pPr>
        <w:spacing w:line="360" w:lineRule="auto"/>
        <w:ind w:firstLine="420" w:firstLineChars="200"/>
        <w:jc w:val="left"/>
        <w:textAlignment w:val="center"/>
      </w:pPr>
      <w:r>
        <w:t>A．20对常染色体＋XY    B．20对常染色体＋XX</w:t>
      </w:r>
    </w:p>
    <w:p>
      <w:pPr>
        <w:spacing w:line="360" w:lineRule="auto"/>
        <w:ind w:firstLine="420" w:firstLineChars="200"/>
        <w:jc w:val="left"/>
        <w:textAlignment w:val="center"/>
      </w:pPr>
      <w:r>
        <w:t>C．20条常染色体＋X     D．20条常染色体＋Y</w:t>
      </w:r>
    </w:p>
    <w:p>
      <w:pPr>
        <w:spacing w:line="360" w:lineRule="auto"/>
        <w:jc w:val="left"/>
        <w:textAlignment w:val="center"/>
        <w:rPr>
          <w:rFonts w:hint="eastAsia" w:eastAsia="宋体"/>
          <w:lang w:eastAsia="zh-CN"/>
        </w:rPr>
      </w:pPr>
      <w:r>
        <w:t>9．下列关于正常男性染色体的叙述错误的是</w:t>
      </w:r>
    </w:p>
    <w:p>
      <w:pPr>
        <w:spacing w:line="360" w:lineRule="auto"/>
        <w:ind w:firstLine="420" w:firstLineChars="200"/>
        <w:jc w:val="left"/>
        <w:textAlignment w:val="center"/>
      </w:pPr>
      <w:r>
        <w:t>A．体细胞中有1对性染色体</w:t>
      </w:r>
      <w:r>
        <w:rPr>
          <w:rFonts w:hint="eastAsia"/>
        </w:rPr>
        <w:t xml:space="preserve"> </w:t>
      </w:r>
      <w:r>
        <w:t xml:space="preserve">   B．体细胞中Y染色体一定来自父亲</w:t>
      </w:r>
    </w:p>
    <w:p>
      <w:pPr>
        <w:spacing w:line="360" w:lineRule="auto"/>
        <w:ind w:firstLine="420" w:firstLineChars="200"/>
        <w:jc w:val="left"/>
        <w:textAlignment w:val="center"/>
      </w:pPr>
      <w:r>
        <w:t>C．精子中一定不含X染色体</w:t>
      </w:r>
      <w:r>
        <w:rPr>
          <w:rFonts w:hint="eastAsia"/>
        </w:rPr>
        <w:t xml:space="preserve"> </w:t>
      </w:r>
      <w:r>
        <w:t xml:space="preserve">  D．精子染色体数目为体细胞一半</w:t>
      </w:r>
    </w:p>
    <w:p>
      <w:pPr>
        <w:spacing w:line="360" w:lineRule="auto"/>
        <w:ind w:left="420" w:hanging="420" w:hangingChars="200"/>
        <w:jc w:val="left"/>
        <w:textAlignment w:val="center"/>
        <w:rPr>
          <w:rFonts w:hint="eastAsia" w:eastAsia="宋体"/>
          <w:lang w:eastAsia="zh-CN"/>
        </w:rPr>
      </w:pPr>
      <w:r>
        <w:t>10．人群中，能卷舌（A）与不能卷舌（a）是一对相对性状，如果夫妻双方的基因组成都是Aa，理论上他们所生的孩子能卷舌的概率是</w:t>
      </w:r>
    </w:p>
    <w:p>
      <w:pPr>
        <w:spacing w:line="360" w:lineRule="auto"/>
        <w:ind w:firstLine="420" w:firstLineChars="200"/>
        <w:jc w:val="left"/>
        <w:textAlignment w:val="center"/>
      </w:pPr>
      <w:r>
        <w:t>A．1</w:t>
      </w:r>
      <w:r>
        <w:tab/>
      </w:r>
      <w:r>
        <w:t>B．1/2</w:t>
      </w:r>
      <w:r>
        <w:tab/>
      </w:r>
      <w:r>
        <w:t>C．3/4</w:t>
      </w:r>
      <w:r>
        <w:tab/>
      </w:r>
      <w:r>
        <w:t>D．1/4</w:t>
      </w:r>
    </w:p>
    <w:p>
      <w:pPr>
        <w:spacing w:line="360" w:lineRule="auto"/>
        <w:ind w:left="420" w:hanging="420" w:hangingChars="200"/>
        <w:jc w:val="left"/>
        <w:textAlignment w:val="center"/>
        <w:rPr>
          <w:rFonts w:hint="eastAsia" w:eastAsia="宋体"/>
          <w:lang w:eastAsia="zh-CN"/>
        </w:rPr>
      </w:pPr>
      <w:r>
        <w:t>11．实施一对夫妇可以生育三个子女的政策，是我国积极应对人口老龄化问题的重大举措。某夫妇第一、二胎均为男孩，第三胎生女孩的概率是</w:t>
      </w:r>
    </w:p>
    <w:p>
      <w:pPr>
        <w:tabs>
          <w:tab w:val="left" w:pos="2076"/>
          <w:tab w:val="left" w:pos="4153"/>
          <w:tab w:val="left" w:pos="6229"/>
        </w:tabs>
        <w:spacing w:line="360" w:lineRule="auto"/>
        <w:ind w:firstLine="420" w:firstLineChars="200"/>
        <w:jc w:val="left"/>
        <w:textAlignment w:val="center"/>
      </w:pPr>
      <w:r>
        <w:t>A．12.5%</w:t>
      </w:r>
      <w:r>
        <w:tab/>
      </w:r>
      <w:r>
        <w:t>B．25%</w:t>
      </w:r>
      <w:r>
        <w:tab/>
      </w:r>
      <w:r>
        <w:t>C．50%</w:t>
      </w:r>
      <w:r>
        <w:tab/>
      </w:r>
      <w:r>
        <w:t>D．100%</w:t>
      </w:r>
    </w:p>
    <w:p>
      <w:pPr>
        <w:spacing w:line="360" w:lineRule="auto"/>
        <w:ind w:left="420" w:hanging="420" w:hangingChars="200"/>
        <w:jc w:val="distribute"/>
        <w:textAlignment w:val="center"/>
        <w:rPr>
          <w:rFonts w:hint="eastAsia" w:eastAsia="宋体"/>
          <w:spacing w:val="-6"/>
          <w:sz w:val="21"/>
          <w:lang w:eastAsia="zh-CN"/>
        </w:rPr>
      </w:pPr>
      <w:r>
        <w:t>12．同学们在</w:t>
      </w:r>
      <w:r>
        <w:rPr>
          <w:rFonts w:hint="eastAsia"/>
          <w:lang w:eastAsia="zh-CN"/>
        </w:rPr>
        <w:t>“</w:t>
      </w:r>
      <w:r>
        <w:t>精子与卵细胞随机结合</w:t>
      </w:r>
      <w:r>
        <w:rPr>
          <w:rFonts w:hint="eastAsia"/>
          <w:lang w:eastAsia="zh-CN"/>
        </w:rPr>
        <w:t>”</w:t>
      </w:r>
      <w:r>
        <w:t>的模拟实验中，已在甲桶中放入10个白色小球和10个</w:t>
      </w:r>
      <w:r>
        <w:rPr>
          <w:spacing w:val="-6"/>
          <w:sz w:val="21"/>
        </w:rPr>
        <w:t>黑色小球（白色代表含有X染色体，黑色代表含有Y染色体），如图所示。那么乙桶中应放入</w:t>
      </w:r>
    </w:p>
    <w:p>
      <w:pPr>
        <w:spacing w:line="360" w:lineRule="auto"/>
        <w:jc w:val="left"/>
        <w:textAlignment w:val="center"/>
      </w:pPr>
      <w:r>
        <w:rPr>
          <w:rFonts w:hint="eastAsia" w:eastAsia="宋体"/>
          <w:lang w:eastAsia="zh-CN"/>
        </w:rPr>
        <w:drawing>
          <wp:anchor distT="0" distB="0" distL="114300" distR="114300" simplePos="0" relativeHeight="251660288" behindDoc="1" locked="0" layoutInCell="1" allowOverlap="1">
            <wp:simplePos x="0" y="0"/>
            <wp:positionH relativeFrom="column">
              <wp:posOffset>3303905</wp:posOffset>
            </wp:positionH>
            <wp:positionV relativeFrom="paragraph">
              <wp:posOffset>20955</wp:posOffset>
            </wp:positionV>
            <wp:extent cx="2334895" cy="1069975"/>
            <wp:effectExtent l="0" t="0" r="8255" b="15875"/>
            <wp:wrapTight wrapText="bothSides">
              <wp:wrapPolygon>
                <wp:start x="0" y="0"/>
                <wp:lineTo x="0" y="21151"/>
                <wp:lineTo x="2996" y="21151"/>
                <wp:lineTo x="16037" y="20382"/>
                <wp:lineTo x="17623" y="19998"/>
                <wp:lineTo x="17094" y="18459"/>
                <wp:lineTo x="21500" y="16536"/>
                <wp:lineTo x="21500" y="385"/>
                <wp:lineTo x="14803" y="0"/>
                <wp:lineTo x="0" y="0"/>
              </wp:wrapPolygon>
            </wp:wrapTight>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7"/>
                    <a:stretch>
                      <a:fillRect/>
                    </a:stretch>
                  </pic:blipFill>
                  <pic:spPr>
                    <a:xfrm>
                      <a:off x="0" y="0"/>
                      <a:ext cx="2334895" cy="1069975"/>
                    </a:xfrm>
                    <a:prstGeom prst="rect">
                      <a:avLst/>
                    </a:prstGeom>
                  </pic:spPr>
                </pic:pic>
              </a:graphicData>
            </a:graphic>
          </wp:anchor>
        </w:drawing>
      </w:r>
      <w:r>
        <w:rPr>
          <w:rFonts w:hint="eastAsia"/>
          <w:lang w:val="en-US" w:eastAsia="zh-CN"/>
        </w:rPr>
        <w:t xml:space="preserve">    </w:t>
      </w:r>
      <w:r>
        <w:t>A．任意20个小球</w:t>
      </w:r>
      <w:r>
        <w:tab/>
      </w:r>
    </w:p>
    <w:p>
      <w:pPr>
        <w:tabs>
          <w:tab w:val="left" w:pos="4153"/>
        </w:tabs>
        <w:spacing w:line="360" w:lineRule="auto"/>
        <w:ind w:firstLine="420" w:firstLineChars="200"/>
        <w:jc w:val="left"/>
        <w:textAlignment w:val="center"/>
      </w:pPr>
      <w:r>
        <w:t>B．20个黑色小球</w:t>
      </w:r>
    </w:p>
    <w:p>
      <w:pPr>
        <w:tabs>
          <w:tab w:val="left" w:pos="4153"/>
        </w:tabs>
        <w:spacing w:line="360" w:lineRule="auto"/>
        <w:ind w:firstLine="420" w:firstLineChars="200"/>
        <w:jc w:val="left"/>
        <w:textAlignment w:val="center"/>
        <w:rPr>
          <w:rFonts w:hint="eastAsia" w:eastAsia="宋体"/>
          <w:lang w:eastAsia="zh-CN"/>
        </w:rPr>
      </w:pPr>
      <w:r>
        <w:t>C．20个白色小球</w:t>
      </w:r>
      <w:r>
        <w:tab/>
      </w:r>
    </w:p>
    <w:p>
      <w:pPr>
        <w:tabs>
          <w:tab w:val="left" w:pos="4153"/>
        </w:tabs>
        <w:spacing w:line="360" w:lineRule="auto"/>
        <w:ind w:firstLine="420" w:firstLineChars="200"/>
        <w:jc w:val="left"/>
        <w:textAlignment w:val="center"/>
      </w:pPr>
      <w:r>
        <w:t>D．黑色、白色各10个小球</w:t>
      </w:r>
    </w:p>
    <w:p>
      <w:pPr>
        <w:spacing w:line="360" w:lineRule="auto"/>
        <w:jc w:val="left"/>
        <w:textAlignment w:val="center"/>
        <w:rPr>
          <w:rFonts w:hint="eastAsia" w:eastAsia="宋体"/>
          <w:lang w:eastAsia="zh-CN"/>
        </w:rPr>
      </w:pPr>
      <w:r>
        <w:t>13．下列各组性状中，属于相对性状的是</w:t>
      </w:r>
    </w:p>
    <w:p>
      <w:pPr>
        <w:spacing w:line="360" w:lineRule="auto"/>
        <w:ind w:firstLine="420" w:firstLineChars="200"/>
        <w:jc w:val="left"/>
        <w:textAlignment w:val="center"/>
        <w:rPr>
          <w:rFonts w:hint="eastAsia" w:eastAsia="宋体"/>
          <w:lang w:eastAsia="zh-CN"/>
        </w:rPr>
      </w:pPr>
      <w:r>
        <w:t>A．猫的白毛和狗的黑毛</w:t>
      </w:r>
      <w:r>
        <w:tab/>
      </w:r>
      <w:r>
        <w:rPr>
          <w:rFonts w:hint="eastAsia"/>
          <w:lang w:val="en-US" w:eastAsia="zh-CN"/>
        </w:rPr>
        <w:t xml:space="preserve">    </w:t>
      </w:r>
      <w:r>
        <w:t>B．豌豆的高茎和圆粒</w:t>
      </w:r>
    </w:p>
    <w:p>
      <w:pPr>
        <w:spacing w:line="360" w:lineRule="auto"/>
        <w:ind w:firstLine="420" w:firstLineChars="200"/>
        <w:jc w:val="left"/>
        <w:textAlignment w:val="center"/>
      </w:pPr>
      <w:r>
        <w:t>C．红色玫瑰和白色牡丹</w:t>
      </w:r>
      <w:r>
        <w:tab/>
      </w:r>
      <w:r>
        <w:rPr>
          <w:rFonts w:hint="eastAsia"/>
          <w:lang w:val="en-US" w:eastAsia="zh-CN"/>
        </w:rPr>
        <w:t xml:space="preserve">    </w:t>
      </w:r>
      <w:r>
        <w:t>D．人的有耳垂和无耳垂</w:t>
      </w:r>
    </w:p>
    <w:p>
      <w:pPr>
        <w:spacing w:line="360" w:lineRule="auto"/>
        <w:jc w:val="left"/>
        <w:textAlignment w:val="center"/>
        <w:rPr>
          <w:rFonts w:hint="eastAsia" w:eastAsia="宋体"/>
          <w:lang w:eastAsia="zh-CN"/>
        </w:rPr>
      </w:pPr>
      <w:r>
        <w:t>14．下列生物的变异现象中，不能遗传的是</w:t>
      </w:r>
    </w:p>
    <w:p>
      <w:pPr>
        <w:tabs>
          <w:tab w:val="left" w:pos="4153"/>
        </w:tabs>
        <w:spacing w:line="360" w:lineRule="auto"/>
        <w:ind w:firstLine="420" w:firstLineChars="200"/>
        <w:jc w:val="left"/>
        <w:textAlignment w:val="center"/>
        <w:rPr>
          <w:rFonts w:hint="eastAsia"/>
          <w:lang w:val="en-US" w:eastAsia="zh-CN"/>
        </w:rPr>
      </w:pPr>
      <w:r>
        <w:t>A．通过杂交选育得到高产奶牛</w:t>
      </w:r>
      <w:r>
        <w:rPr>
          <w:rFonts w:hint="eastAsia"/>
        </w:rPr>
        <w:t xml:space="preserve"> </w:t>
      </w:r>
      <w:r>
        <w:t xml:space="preserve"> </w:t>
      </w:r>
      <w:r>
        <w:rPr>
          <w:rFonts w:hint="eastAsia"/>
          <w:lang w:val="en-US" w:eastAsia="zh-CN"/>
        </w:rPr>
        <w:t xml:space="preserve">    </w:t>
      </w:r>
    </w:p>
    <w:p>
      <w:pPr>
        <w:tabs>
          <w:tab w:val="left" w:pos="4153"/>
        </w:tabs>
        <w:spacing w:line="360" w:lineRule="auto"/>
        <w:ind w:firstLine="420" w:firstLineChars="200"/>
        <w:jc w:val="left"/>
        <w:textAlignment w:val="center"/>
      </w:pPr>
      <w:r>
        <w:t>B．肤色正常的一对夫妇生了一个患白化病的儿子</w:t>
      </w:r>
    </w:p>
    <w:p>
      <w:pPr>
        <w:tabs>
          <w:tab w:val="left" w:pos="4153"/>
        </w:tabs>
        <w:spacing w:line="360" w:lineRule="auto"/>
        <w:ind w:firstLine="420" w:firstLineChars="200"/>
        <w:jc w:val="left"/>
        <w:textAlignment w:val="center"/>
        <w:rPr>
          <w:rFonts w:hint="eastAsia"/>
          <w:lang w:val="en-US" w:eastAsia="zh-CN"/>
        </w:rPr>
      </w:pPr>
      <w:r>
        <w:t>C．太空椒果型硕大、产量较高</w:t>
      </w:r>
      <w:r>
        <w:rPr>
          <w:rFonts w:hint="eastAsia"/>
        </w:rPr>
        <w:t xml:space="preserve"> </w:t>
      </w:r>
      <w:r>
        <w:t xml:space="preserve"> </w:t>
      </w:r>
      <w:r>
        <w:rPr>
          <w:rFonts w:hint="eastAsia"/>
          <w:lang w:val="en-US" w:eastAsia="zh-CN"/>
        </w:rPr>
        <w:t xml:space="preserve">    </w:t>
      </w:r>
    </w:p>
    <w:p>
      <w:pPr>
        <w:tabs>
          <w:tab w:val="left" w:pos="4153"/>
        </w:tabs>
        <w:spacing w:line="360" w:lineRule="auto"/>
        <w:ind w:firstLine="420" w:firstLineChars="200"/>
        <w:jc w:val="left"/>
        <w:textAlignment w:val="center"/>
      </w:pPr>
      <w:r>
        <w:t>D．不同地区栽种的圆白菜叶球重量区别很大</w:t>
      </w:r>
    </w:p>
    <w:p>
      <w:pPr>
        <w:spacing w:line="360" w:lineRule="auto"/>
        <w:jc w:val="left"/>
        <w:textAlignment w:val="center"/>
        <w:rPr>
          <w:rFonts w:hint="eastAsia" w:eastAsia="宋体"/>
          <w:lang w:eastAsia="zh-CN"/>
        </w:rPr>
      </w:pPr>
      <w:r>
        <w:t>15．下列有关生物学实验分析的叙述，不正确的是</w:t>
      </w:r>
    </w:p>
    <w:p>
      <w:pPr>
        <w:spacing w:line="360" w:lineRule="auto"/>
        <w:ind w:firstLine="420" w:firstLineChars="200"/>
        <w:jc w:val="left"/>
        <w:textAlignment w:val="center"/>
      </w:pPr>
      <w:r>
        <w:t>A．在观察蚯蚓的过程中，应经常用浸水的湿棉球轻擦其体表，使它的体表保持湿润，以保证</w:t>
      </w:r>
    </w:p>
    <w:p>
      <w:pPr>
        <w:keepNext w:val="0"/>
        <w:keepLines w:val="0"/>
        <w:pageBreakBefore w:val="0"/>
        <w:widowControl w:val="0"/>
        <w:kinsoku/>
        <w:wordWrap/>
        <w:overflowPunct/>
        <w:topLinePunct w:val="0"/>
        <w:autoSpaceDE/>
        <w:autoSpaceDN/>
        <w:bidi w:val="0"/>
        <w:adjustRightInd/>
        <w:snapToGrid/>
        <w:spacing w:line="360" w:lineRule="auto"/>
        <w:ind w:firstLine="735" w:firstLineChars="350"/>
        <w:jc w:val="left"/>
        <w:textAlignment w:val="center"/>
      </w:pPr>
      <w:r>
        <w:t>蚯蚓能正常呼吸</w:t>
      </w:r>
    </w:p>
    <w:p>
      <w:pPr>
        <w:spacing w:line="360" w:lineRule="auto"/>
        <w:ind w:firstLine="420" w:firstLineChars="200"/>
        <w:jc w:val="left"/>
        <w:textAlignment w:val="center"/>
      </w:pPr>
      <w:r>
        <w:t>B．</w:t>
      </w:r>
      <w:r>
        <w:rPr>
          <w:rFonts w:hint="eastAsia"/>
          <w:lang w:eastAsia="zh-CN"/>
        </w:rPr>
        <w:t>“</w:t>
      </w:r>
      <w:r>
        <w:t>制作洋葱鳞片叶内表皮细胞</w:t>
      </w:r>
      <w:r>
        <w:rPr>
          <w:rFonts w:hint="eastAsia"/>
          <w:lang w:eastAsia="zh-CN"/>
        </w:rPr>
        <w:t>”</w:t>
      </w:r>
      <w:r>
        <w:t>和</w:t>
      </w:r>
      <w:r>
        <w:rPr>
          <w:rFonts w:hint="eastAsia"/>
          <w:lang w:eastAsia="zh-CN"/>
        </w:rPr>
        <w:t>“</w:t>
      </w:r>
      <w:r>
        <w:t>馒头在口腔中的变化</w:t>
      </w:r>
      <w:r>
        <w:rPr>
          <w:rFonts w:hint="eastAsia"/>
          <w:lang w:eastAsia="zh-CN"/>
        </w:rPr>
        <w:t>”</w:t>
      </w:r>
      <w:r>
        <w:t>两个实验中用到的碘液分别是</w:t>
      </w:r>
    </w:p>
    <w:p>
      <w:pPr>
        <w:keepNext w:val="0"/>
        <w:keepLines w:val="0"/>
        <w:pageBreakBefore w:val="0"/>
        <w:widowControl w:val="0"/>
        <w:kinsoku/>
        <w:wordWrap/>
        <w:overflowPunct/>
        <w:topLinePunct w:val="0"/>
        <w:autoSpaceDE/>
        <w:autoSpaceDN/>
        <w:bidi w:val="0"/>
        <w:adjustRightInd/>
        <w:snapToGrid/>
        <w:spacing w:line="360" w:lineRule="auto"/>
        <w:ind w:firstLine="735" w:firstLineChars="350"/>
        <w:jc w:val="left"/>
        <w:textAlignment w:val="center"/>
      </w:pPr>
      <w:r>
        <w:t>用来染色和检测淀粉的</w:t>
      </w:r>
    </w:p>
    <w:p>
      <w:pPr>
        <w:spacing w:line="360" w:lineRule="auto"/>
        <w:ind w:firstLine="420" w:firstLineChars="200"/>
        <w:jc w:val="left"/>
        <w:textAlignment w:val="center"/>
      </w:pPr>
      <w:r>
        <w:t>C．</w:t>
      </w:r>
      <w:r>
        <w:rPr>
          <w:rFonts w:hint="eastAsia"/>
          <w:lang w:eastAsia="zh-CN"/>
        </w:rPr>
        <w:t>“</w:t>
      </w:r>
      <w:r>
        <w:t>测定种子的发芽率</w:t>
      </w:r>
      <w:r>
        <w:rPr>
          <w:rFonts w:hint="eastAsia"/>
          <w:lang w:eastAsia="zh-CN"/>
        </w:rPr>
        <w:t>”</w:t>
      </w:r>
      <w:r>
        <w:t>需要测三次，取平均值，以减少误差</w:t>
      </w:r>
    </w:p>
    <w:p>
      <w:pPr>
        <w:spacing w:line="360" w:lineRule="auto"/>
        <w:ind w:firstLine="420" w:firstLineChars="200"/>
        <w:jc w:val="left"/>
        <w:textAlignment w:val="center"/>
      </w:pPr>
      <w:r>
        <w:t>D．</w:t>
      </w:r>
      <w:r>
        <w:rPr>
          <w:rFonts w:hint="eastAsia"/>
          <w:lang w:eastAsia="zh-CN"/>
        </w:rPr>
        <w:t>“</w:t>
      </w:r>
      <w:r>
        <w:t>花生果实大小的变异</w:t>
      </w:r>
      <w:r>
        <w:rPr>
          <w:rFonts w:hint="eastAsia"/>
          <w:lang w:eastAsia="zh-CN"/>
        </w:rPr>
        <w:t>”</w:t>
      </w:r>
      <w:r>
        <w:t>实验，测得大花生中有小花生，一定属于可遗传的变异</w:t>
      </w:r>
    </w:p>
    <w:p>
      <w:pPr>
        <w:spacing w:line="360" w:lineRule="auto"/>
        <w:ind w:left="420" w:hanging="420" w:hangingChars="200"/>
        <w:jc w:val="left"/>
        <w:textAlignment w:val="center"/>
      </w:pPr>
      <w:r>
        <w:t>16．下图中甲、乙、丙、丁为小芳同学画的正常人体内的4个细胞简图，细胞内画出了性染色体的组成。下列相关叙述错误的是</w:t>
      </w:r>
    </w:p>
    <w:p>
      <w:pPr>
        <w:spacing w:line="360" w:lineRule="auto"/>
        <w:jc w:val="center"/>
        <w:textAlignment w:val="center"/>
      </w:pPr>
      <w:r>
        <w:drawing>
          <wp:inline distT="0" distB="0" distL="0" distR="0">
            <wp:extent cx="4362450" cy="1057275"/>
            <wp:effectExtent l="0" t="0" r="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igure"/>
                    <pic:cNvPicPr>
                      <a:picLocks noChangeAspect="1"/>
                    </pic:cNvPicPr>
                  </pic:nvPicPr>
                  <pic:blipFill>
                    <a:blip r:embed="rId8"/>
                    <a:stretch>
                      <a:fillRect/>
                    </a:stretch>
                  </pic:blipFill>
                  <pic:spPr>
                    <a:xfrm>
                      <a:off x="0" y="0"/>
                      <a:ext cx="4362450" cy="1057275"/>
                    </a:xfrm>
                    <a:prstGeom prst="rect">
                      <a:avLst/>
                    </a:prstGeom>
                  </pic:spPr>
                </pic:pic>
              </a:graphicData>
            </a:graphic>
          </wp:inline>
        </w:drawing>
      </w:r>
    </w:p>
    <w:p>
      <w:pPr>
        <w:spacing w:line="360" w:lineRule="auto"/>
        <w:ind w:firstLine="420" w:firstLineChars="200"/>
        <w:jc w:val="left"/>
        <w:textAlignment w:val="center"/>
      </w:pPr>
      <w:r>
        <w:t>A．甲细胞可表示女性的体细胞</w:t>
      </w:r>
      <w:r>
        <w:tab/>
      </w:r>
      <w:r>
        <w:rPr>
          <w:rFonts w:hint="eastAsia"/>
          <w:lang w:val="en-US" w:eastAsia="zh-CN"/>
        </w:rPr>
        <w:t xml:space="preserve">      </w:t>
      </w:r>
      <w:r>
        <w:t>B．乙细胞可表示男性的体细胞</w:t>
      </w:r>
    </w:p>
    <w:p>
      <w:pPr>
        <w:spacing w:line="360" w:lineRule="auto"/>
        <w:ind w:firstLine="420" w:firstLineChars="200"/>
        <w:jc w:val="left"/>
        <w:textAlignment w:val="center"/>
      </w:pPr>
      <w:r>
        <w:t>C．丙细胞一定是卵细胞</w:t>
      </w:r>
      <w:r>
        <w:tab/>
      </w:r>
      <w:r>
        <w:rPr>
          <w:rFonts w:hint="eastAsia"/>
          <w:lang w:val="en-US" w:eastAsia="zh-CN"/>
        </w:rPr>
        <w:t xml:space="preserve">          </w:t>
      </w:r>
      <w:r>
        <w:t>D．丁细胞只能在男性体内产生</w:t>
      </w:r>
    </w:p>
    <w:p>
      <w:pPr>
        <w:spacing w:line="360" w:lineRule="auto"/>
        <w:jc w:val="left"/>
        <w:textAlignment w:val="center"/>
        <w:rPr>
          <w:rFonts w:hint="eastAsia" w:eastAsia="宋体"/>
          <w:lang w:eastAsia="zh-CN"/>
        </w:rPr>
      </w:pPr>
      <w:r>
        <w:t>17．图表示基因、DNA、染色体、细胞核的关系，图中1、2、3、4依次表示</w:t>
      </w:r>
    </w:p>
    <w:p>
      <w:pPr>
        <w:spacing w:line="360" w:lineRule="auto"/>
        <w:jc w:val="left"/>
        <w:textAlignment w:val="center"/>
      </w:pPr>
      <w:r>
        <w:drawing>
          <wp:anchor distT="0" distB="0" distL="0" distR="0" simplePos="0" relativeHeight="251661312" behindDoc="1" locked="0" layoutInCell="1" allowOverlap="1">
            <wp:simplePos x="0" y="0"/>
            <wp:positionH relativeFrom="column">
              <wp:posOffset>2738120</wp:posOffset>
            </wp:positionH>
            <wp:positionV relativeFrom="paragraph">
              <wp:posOffset>61595</wp:posOffset>
            </wp:positionV>
            <wp:extent cx="1828800" cy="711835"/>
            <wp:effectExtent l="0" t="0" r="38100" b="50165"/>
            <wp:wrapTight wrapText="bothSides">
              <wp:wrapPolygon>
                <wp:start x="0" y="0"/>
                <wp:lineTo x="0" y="20810"/>
                <wp:lineTo x="21375" y="20810"/>
                <wp:lineTo x="21375" y="0"/>
                <wp:lineTo x="0" y="0"/>
              </wp:wrapPolygon>
            </wp:wrapTight>
            <wp:docPr id="1351549250" name="图片 13515492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49250" name="图片 1351549250" descr="figure"/>
                    <pic:cNvPicPr>
                      <a:picLocks noChangeAspect="1"/>
                    </pic:cNvPicPr>
                  </pic:nvPicPr>
                  <pic:blipFill>
                    <a:blip r:embed="rId9"/>
                    <a:stretch>
                      <a:fillRect/>
                    </a:stretch>
                  </pic:blipFill>
                  <pic:spPr>
                    <a:xfrm>
                      <a:off x="0" y="0"/>
                      <a:ext cx="1828800" cy="711835"/>
                    </a:xfrm>
                    <a:prstGeom prst="rect">
                      <a:avLst/>
                    </a:prstGeom>
                  </pic:spPr>
                </pic:pic>
              </a:graphicData>
            </a:graphic>
          </wp:anchor>
        </w:drawing>
      </w:r>
      <w:r>
        <w:rPr>
          <w:rFonts w:hint="eastAsia"/>
          <w:lang w:val="en-US" w:eastAsia="zh-CN"/>
        </w:rPr>
        <w:tab/>
      </w:r>
      <w:r>
        <w:t xml:space="preserve">A．细胞核、染色体、DNA、基因    </w:t>
      </w:r>
    </w:p>
    <w:p>
      <w:pPr>
        <w:spacing w:line="360" w:lineRule="auto"/>
        <w:ind w:firstLine="420" w:firstLineChars="0"/>
        <w:jc w:val="left"/>
        <w:textAlignment w:val="center"/>
      </w:pPr>
      <w:r>
        <w:t>B．DNA、基因、细胞核、染色体</w:t>
      </w:r>
    </w:p>
    <w:p>
      <w:pPr>
        <w:spacing w:line="360" w:lineRule="auto"/>
        <w:ind w:firstLine="420" w:firstLineChars="0"/>
        <w:jc w:val="left"/>
        <w:textAlignment w:val="center"/>
      </w:pPr>
      <w:r>
        <w:t xml:space="preserve">C．染色体、细胞核、基因、DNA    </w:t>
      </w:r>
    </w:p>
    <w:p>
      <w:pPr>
        <w:spacing w:line="360" w:lineRule="auto"/>
        <w:ind w:firstLine="420" w:firstLineChars="0"/>
        <w:jc w:val="left"/>
        <w:textAlignment w:val="center"/>
      </w:pPr>
      <w:r>
        <w:t>D．基因、DNA、染色体、细胞核</w:t>
      </w:r>
    </w:p>
    <w:p>
      <w:pPr>
        <w:spacing w:line="360" w:lineRule="auto"/>
        <w:jc w:val="left"/>
        <w:textAlignment w:val="center"/>
        <w:rPr>
          <w:rFonts w:hint="eastAsia" w:eastAsia="宋体"/>
          <w:lang w:eastAsia="zh-CN"/>
        </w:rPr>
      </w:pPr>
      <w:r>
        <w:t>18．图是染色体组成示意图，某同学的理解如下，你认为正确的是</w:t>
      </w:r>
    </w:p>
    <w:p>
      <w:pPr>
        <w:spacing w:line="360" w:lineRule="auto"/>
        <w:jc w:val="left"/>
        <w:textAlignment w:val="center"/>
      </w:pPr>
      <w:r>
        <w:drawing>
          <wp:anchor distT="0" distB="0" distL="0" distR="0" simplePos="0" relativeHeight="251662336" behindDoc="1" locked="0" layoutInCell="1" allowOverlap="1">
            <wp:simplePos x="0" y="0"/>
            <wp:positionH relativeFrom="column">
              <wp:posOffset>3326130</wp:posOffset>
            </wp:positionH>
            <wp:positionV relativeFrom="paragraph">
              <wp:posOffset>17780</wp:posOffset>
            </wp:positionV>
            <wp:extent cx="2213610" cy="1009650"/>
            <wp:effectExtent l="0" t="0" r="15240" b="0"/>
            <wp:wrapTight wrapText="bothSides">
              <wp:wrapPolygon>
                <wp:start x="0" y="0"/>
                <wp:lineTo x="0" y="21192"/>
                <wp:lineTo x="21377" y="21192"/>
                <wp:lineTo x="21377" y="0"/>
                <wp:lineTo x="0" y="0"/>
              </wp:wrapPolygon>
            </wp:wrapTight>
            <wp:docPr id="1668061440" name="图片 16680614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061440" name="图片 1668061440" descr="figure"/>
                    <pic:cNvPicPr>
                      <a:picLocks noChangeAspect="1"/>
                    </pic:cNvPicPr>
                  </pic:nvPicPr>
                  <pic:blipFill>
                    <a:blip r:embed="rId10"/>
                    <a:stretch>
                      <a:fillRect/>
                    </a:stretch>
                  </pic:blipFill>
                  <pic:spPr>
                    <a:xfrm>
                      <a:off x="0" y="0"/>
                      <a:ext cx="2213610" cy="1009650"/>
                    </a:xfrm>
                    <a:prstGeom prst="rect">
                      <a:avLst/>
                    </a:prstGeom>
                  </pic:spPr>
                </pic:pic>
              </a:graphicData>
            </a:graphic>
          </wp:anchor>
        </w:drawing>
      </w:r>
      <w:r>
        <w:rPr>
          <w:rFonts w:hint="eastAsia"/>
          <w:lang w:val="en-US" w:eastAsia="zh-CN"/>
        </w:rPr>
        <w:tab/>
      </w:r>
      <w:r>
        <w:t>A．①是染色体，呈双螺旋结构</w:t>
      </w:r>
      <w:r>
        <w:rPr>
          <w:rFonts w:hint="eastAsia"/>
        </w:rPr>
        <w:t xml:space="preserve"> </w:t>
      </w:r>
      <w:r>
        <w:t xml:space="preserve">         </w:t>
      </w:r>
    </w:p>
    <w:p>
      <w:pPr>
        <w:spacing w:line="360" w:lineRule="auto"/>
        <w:ind w:firstLine="420" w:firstLineChars="0"/>
        <w:jc w:val="left"/>
        <w:textAlignment w:val="center"/>
      </w:pPr>
      <w:r>
        <w:t>B．②是基因，控制生物的性状</w:t>
      </w:r>
    </w:p>
    <w:p>
      <w:pPr>
        <w:spacing w:line="360" w:lineRule="auto"/>
        <w:ind w:firstLine="420" w:firstLineChars="0"/>
        <w:jc w:val="left"/>
        <w:textAlignment w:val="center"/>
      </w:pPr>
      <w:r>
        <w:t>C．③是DNA，在生殖细胞中成对存在</w:t>
      </w:r>
      <w:r>
        <w:rPr>
          <w:rFonts w:hint="eastAsia"/>
        </w:rPr>
        <w:t xml:space="preserve"> </w:t>
      </w:r>
      <w:r>
        <w:t xml:space="preserve">  </w:t>
      </w:r>
    </w:p>
    <w:p>
      <w:pPr>
        <w:spacing w:line="360" w:lineRule="auto"/>
        <w:ind w:firstLine="420" w:firstLineChars="0"/>
        <w:jc w:val="left"/>
        <w:textAlignment w:val="center"/>
      </w:pPr>
      <w:r>
        <w:t>D．基因是①上具有遗传效应的片段</w:t>
      </w:r>
    </w:p>
    <w:p>
      <w:pPr>
        <w:spacing w:line="360" w:lineRule="auto"/>
        <w:ind w:left="420" w:hanging="420" w:hangingChars="200"/>
        <w:jc w:val="left"/>
        <w:textAlignment w:val="center"/>
        <w:rPr>
          <w:rFonts w:hint="eastAsia" w:eastAsia="宋体"/>
          <w:lang w:eastAsia="zh-CN"/>
        </w:rPr>
      </w:pPr>
      <w:r>
        <w:t>19．新疆的哈密瓜因甜度大而闻名。有人将其引进到双流种植后，果实的甜度大大降低；再引种回新疆种植，果实又恢复到以往的甜度。从哈密瓜引种的过程可以看出</w:t>
      </w:r>
    </w:p>
    <w:p>
      <w:pPr>
        <w:spacing w:line="360" w:lineRule="auto"/>
        <w:ind w:firstLine="420" w:firstLineChars="0"/>
        <w:jc w:val="left"/>
        <w:textAlignment w:val="center"/>
      </w:pPr>
      <w:r>
        <w:t>A．环境引起甜度的变化不属于变异</w:t>
      </w:r>
      <w:r>
        <w:rPr>
          <w:rFonts w:hint="eastAsia"/>
        </w:rPr>
        <w:t xml:space="preserve"> </w:t>
      </w:r>
      <w:r>
        <w:t xml:space="preserve">  </w:t>
      </w:r>
      <w:r>
        <w:rPr>
          <w:rFonts w:hint="eastAsia"/>
          <w:lang w:val="en-US" w:eastAsia="zh-CN"/>
        </w:rPr>
        <w:tab/>
      </w:r>
      <w:r>
        <w:rPr>
          <w:rFonts w:hint="eastAsia"/>
          <w:lang w:val="en-US" w:eastAsia="zh-CN"/>
        </w:rPr>
        <w:tab/>
      </w:r>
      <w:r>
        <w:t>B．甜度具有遗传性，不具有变异性</w:t>
      </w:r>
    </w:p>
    <w:p>
      <w:pPr>
        <w:spacing w:line="360" w:lineRule="auto"/>
        <w:ind w:firstLine="420" w:firstLineChars="0"/>
        <w:jc w:val="left"/>
        <w:textAlignment w:val="center"/>
      </w:pPr>
      <w:r>
        <w:t>C．引种过程中遗传物质发生了改变</w:t>
      </w:r>
      <w:r>
        <w:rPr>
          <w:rFonts w:hint="eastAsia"/>
        </w:rPr>
        <w:t xml:space="preserve"> </w:t>
      </w:r>
      <w:r>
        <w:t xml:space="preserve">  </w:t>
      </w:r>
      <w:r>
        <w:rPr>
          <w:rFonts w:hint="eastAsia"/>
          <w:lang w:val="en-US" w:eastAsia="zh-CN"/>
        </w:rPr>
        <w:tab/>
      </w:r>
      <w:r>
        <w:rPr>
          <w:rFonts w:hint="eastAsia"/>
          <w:lang w:val="en-US" w:eastAsia="zh-CN"/>
        </w:rPr>
        <w:tab/>
      </w:r>
      <w:r>
        <w:t>D．环境改变引起的甜度变化不遗传</w:t>
      </w:r>
    </w:p>
    <w:p>
      <w:pPr>
        <w:spacing w:line="360" w:lineRule="auto"/>
        <w:ind w:left="420" w:hanging="420" w:hangingChars="200"/>
        <w:jc w:val="left"/>
        <w:textAlignment w:val="center"/>
        <w:rPr>
          <w:rFonts w:hint="eastAsia" w:eastAsia="宋体"/>
          <w:lang w:eastAsia="zh-CN"/>
        </w:rPr>
      </w:pPr>
      <w:r>
        <w:t>20．已知果蝇的精子中含有4条染色体，那么它的卵细胞、受精卵和亲代的体细胞中染色体数目依次是</w:t>
      </w:r>
    </w:p>
    <w:p>
      <w:pPr>
        <w:spacing w:line="360" w:lineRule="auto"/>
        <w:ind w:firstLine="420" w:firstLineChars="200"/>
        <w:jc w:val="left"/>
        <w:textAlignment w:val="center"/>
        <w:rPr>
          <w:rFonts w:hint="eastAsia" w:eastAsia="宋体"/>
          <w:lang w:eastAsia="zh-CN"/>
        </w:rPr>
      </w:pPr>
      <w:r>
        <w:t>A．4、8、4</w:t>
      </w:r>
      <w:r>
        <w:tab/>
      </w:r>
      <w:r>
        <w:rPr>
          <w:rFonts w:hint="eastAsia"/>
          <w:lang w:val="en-US" w:eastAsia="zh-CN"/>
        </w:rPr>
        <w:tab/>
      </w:r>
      <w:r>
        <w:t>B．8、8、8</w:t>
      </w:r>
      <w:r>
        <w:tab/>
      </w:r>
      <w:r>
        <w:rPr>
          <w:rFonts w:hint="eastAsia"/>
          <w:lang w:val="en-US" w:eastAsia="zh-CN"/>
        </w:rPr>
        <w:tab/>
      </w:r>
      <w:r>
        <w:t>C．4、8、8</w:t>
      </w:r>
      <w:r>
        <w:tab/>
      </w:r>
      <w:r>
        <w:rPr>
          <w:rFonts w:hint="eastAsia"/>
          <w:lang w:val="en-US" w:eastAsia="zh-CN"/>
        </w:rPr>
        <w:tab/>
      </w:r>
      <w:r>
        <w:t>D．4、4、8</w:t>
      </w:r>
    </w:p>
    <w:p>
      <w:pPr>
        <w:spacing w:line="360" w:lineRule="auto"/>
        <w:ind w:left="480" w:hanging="482" w:hangingChars="200"/>
        <w:rPr>
          <w:rFonts w:hint="eastAsia" w:ascii="宋体" w:hAnsi="宋体"/>
          <w:b/>
          <w:sz w:val="24"/>
          <w:szCs w:val="24"/>
        </w:rPr>
      </w:pPr>
    </w:p>
    <w:p>
      <w:pPr>
        <w:spacing w:line="360" w:lineRule="auto"/>
        <w:ind w:left="480" w:hanging="482" w:hangingChars="200"/>
        <w:rPr>
          <w:rFonts w:ascii="宋体" w:hAnsi="宋体"/>
          <w:sz w:val="24"/>
          <w:szCs w:val="24"/>
        </w:rPr>
      </w:pPr>
      <w:r>
        <w:rPr>
          <w:rFonts w:hint="eastAsia" w:ascii="宋体" w:hAnsi="宋体"/>
          <w:b/>
          <w:sz w:val="24"/>
          <w:szCs w:val="24"/>
        </w:rPr>
        <w:t>二.非选择题（共4题，共40分）</w:t>
      </w:r>
    </w:p>
    <w:p>
      <w:pPr>
        <w:keepNext w:val="0"/>
        <w:keepLines w:val="0"/>
        <w:pageBreakBefore w:val="0"/>
        <w:widowControl w:val="0"/>
        <w:kinsoku/>
        <w:wordWrap/>
        <w:overflowPunct/>
        <w:topLinePunct w:val="0"/>
        <w:autoSpaceDE/>
        <w:autoSpaceDN/>
        <w:bidi w:val="0"/>
        <w:adjustRightInd/>
        <w:snapToGrid/>
        <w:spacing w:line="360" w:lineRule="auto"/>
        <w:ind w:left="420" w:hanging="420" w:hangingChars="200"/>
        <w:jc w:val="left"/>
        <w:textAlignment w:val="center"/>
        <w:rPr>
          <w:rFonts w:ascii="宋体" w:hAnsi="宋体"/>
          <w:color w:val="000000"/>
          <w:sz w:val="21"/>
          <w:szCs w:val="21"/>
        </w:rPr>
      </w:pPr>
      <w:r>
        <w:rPr>
          <w:rFonts w:ascii="宋体" w:hAnsi="宋体"/>
          <w:color w:val="000000"/>
          <w:sz w:val="21"/>
          <w:szCs w:val="21"/>
        </w:rPr>
        <w:t>21．</w:t>
      </w:r>
      <w:r>
        <w:rPr>
          <w:rFonts w:hint="eastAsia" w:ascii="宋体" w:hAnsi="宋体"/>
          <w:color w:val="000000"/>
          <w:sz w:val="21"/>
          <w:szCs w:val="21"/>
        </w:rPr>
        <w:t>（10分，每空2分）</w:t>
      </w:r>
      <w:r>
        <w:rPr>
          <w:rFonts w:ascii="宋体" w:hAnsi="宋体"/>
          <w:color w:val="000000"/>
          <w:sz w:val="21"/>
          <w:szCs w:val="21"/>
        </w:rPr>
        <w:t>某校生物兴趣小组完成“探究苍蝇为什么停下来就匆忙搓脚？” 的实验后，他们认为：“苍蝇的‘脚’上有辨别气味的感觉器官，其上沾有污物会影响这些器官的正常生理功能，为了能时刻辨别味道，苍蝇必须经常搓掉‘脚’上的污物，保持其清洁”。请根据以上材料回答下列问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center"/>
        <w:rPr>
          <w:rFonts w:ascii="宋体" w:hAnsi="宋体"/>
          <w:color w:val="000000"/>
          <w:sz w:val="21"/>
          <w:szCs w:val="21"/>
        </w:rPr>
      </w:pPr>
      <w:r>
        <w:rPr>
          <w:rFonts w:ascii="宋体" w:hAnsi="宋体"/>
          <w:color w:val="000000"/>
          <w:sz w:val="21"/>
          <w:szCs w:val="21"/>
        </w:rPr>
        <w:t>请你完善下面的实验设计，探究“苍蝇搓‘脚’是为了清除‘脚’上的污物”。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center"/>
        <w:rPr>
          <w:rFonts w:ascii="宋体" w:hAnsi="宋体"/>
          <w:color w:val="000000"/>
          <w:sz w:val="21"/>
          <w:szCs w:val="21"/>
        </w:rPr>
      </w:pPr>
      <w:r>
        <w:rPr>
          <w:rFonts w:ascii="宋体" w:hAnsi="宋体"/>
          <w:color w:val="000000"/>
          <w:sz w:val="21"/>
          <w:szCs w:val="21"/>
        </w:rPr>
        <w:t>材料用具：两个透明的干净玻璃瓶，纱布，若干只活苍蝇。</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hAnsi="宋体"/>
          <w:color w:val="000000"/>
          <w:sz w:val="21"/>
          <w:szCs w:val="21"/>
        </w:rPr>
      </w:pPr>
      <w:r>
        <w:rPr>
          <w:rFonts w:ascii="宋体" w:hAnsi="宋体"/>
          <w:color w:val="000000"/>
          <w:sz w:val="21"/>
          <w:szCs w:val="21"/>
        </w:rPr>
        <w:t>方法步骤：</w:t>
      </w: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ascii="宋体" w:hAnsi="宋体"/>
          <w:color w:val="000000"/>
          <w:sz w:val="21"/>
          <w:szCs w:val="21"/>
        </w:rPr>
      </w:pPr>
      <w:r>
        <w:rPr>
          <w:rFonts w:ascii="宋体" w:hAnsi="宋体"/>
          <w:color w:val="000000"/>
          <w:sz w:val="21"/>
          <w:szCs w:val="21"/>
        </w:rPr>
        <w:t>（1）在甲（瓶内无赃物）、乙（瓶内有赃物）两个玻璃瓶中，分别放入数量_______的活苍蝇；然后用纱布盖住瓶口，并进行观察记录。</w:t>
      </w: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ascii="宋体" w:hAnsi="宋体"/>
          <w:color w:val="000000"/>
          <w:sz w:val="21"/>
          <w:szCs w:val="21"/>
        </w:rPr>
      </w:pPr>
      <w:r>
        <w:rPr>
          <w:rFonts w:ascii="宋体" w:hAnsi="宋体"/>
          <w:color w:val="000000"/>
          <w:sz w:val="21"/>
          <w:szCs w:val="21"/>
        </w:rPr>
        <w:t>（2）在</w:t>
      </w:r>
      <w:r>
        <w:rPr>
          <w:rFonts w:ascii="宋体" w:hAnsi="宋体" w:cs="宋体"/>
          <w:b w:val="0"/>
          <w:i w:val="0"/>
          <w:caps w:val="0"/>
          <w:color w:val="000000"/>
          <w:spacing w:val="0"/>
          <w:w w:val="100"/>
          <w:sz w:val="21"/>
          <w:szCs w:val="21"/>
        </w:rPr>
        <w:t>同一</w:t>
      </w:r>
      <w:r>
        <w:rPr>
          <w:rFonts w:ascii="宋体" w:hAnsi="宋体"/>
          <w:color w:val="000000"/>
          <w:sz w:val="21"/>
          <w:szCs w:val="21"/>
        </w:rPr>
        <w:t>时间内观察记录甲、乙两个玻璃瓶中</w:t>
      </w:r>
      <w:bookmarkStart w:id="0" w:name="_Hlk78620275"/>
      <w:r>
        <w:rPr>
          <w:rFonts w:ascii="宋体" w:hAnsi="宋体"/>
          <w:color w:val="000000"/>
          <w:sz w:val="21"/>
          <w:szCs w:val="21"/>
        </w:rPr>
        <w:t>_________________________________</w:t>
      </w:r>
      <w:bookmarkEnd w:id="0"/>
      <w:r>
        <w:rPr>
          <w:rFonts w:ascii="宋体" w:hAnsi="宋体"/>
          <w:color w:val="000000"/>
          <w:sz w:val="21"/>
          <w:szCs w:val="21"/>
        </w:rPr>
        <w:t>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center"/>
        <w:rPr>
          <w:rFonts w:ascii="宋体" w:hAnsi="宋体"/>
          <w:color w:val="000000"/>
          <w:sz w:val="21"/>
          <w:szCs w:val="21"/>
        </w:rPr>
      </w:pPr>
      <w:r>
        <w:rPr>
          <w:rFonts w:ascii="宋体" w:hAnsi="宋体"/>
          <w:color w:val="000000"/>
          <w:sz w:val="21"/>
          <w:szCs w:val="21"/>
        </w:rPr>
        <w:t>可能的实验结果和实验结论：</w:t>
      </w: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ascii="宋体" w:hAnsi="宋体"/>
          <w:color w:val="000000"/>
          <w:sz w:val="21"/>
          <w:szCs w:val="21"/>
        </w:rPr>
      </w:pPr>
      <w:r>
        <w:rPr>
          <w:rFonts w:ascii="宋体" w:hAnsi="宋体"/>
          <w:color w:val="000000"/>
          <w:sz w:val="21"/>
          <w:szCs w:val="21"/>
        </w:rPr>
        <w:t>（3）若甲瓶中的苍蝇搓“脚”次数接近或明显多于乙瓶中的搓“脚”次数 ，则说明苍蝇搓“脚”与清除“脚”上的污物无关。若甲瓶中的苍蝇不搓“脚”或搓“脚”次数明显___________乙瓶中的搓“脚”次数，则说明苍蝇搓“脚”与清除“脚”上的污物有关。</w:t>
      </w: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ascii="宋体" w:hAnsi="宋体"/>
          <w:color w:val="000000"/>
          <w:sz w:val="21"/>
          <w:szCs w:val="21"/>
        </w:rPr>
      </w:pPr>
      <w:r>
        <w:rPr>
          <w:rFonts w:ascii="宋体" w:hAnsi="宋体"/>
          <w:color w:val="000000"/>
          <w:sz w:val="21"/>
          <w:szCs w:val="21"/>
        </w:rPr>
        <w:t>（4）</w:t>
      </w:r>
      <w:r>
        <w:rPr>
          <w:rFonts w:ascii="宋体" w:hAnsi="宋体" w:cs="宋体"/>
          <w:b w:val="0"/>
          <w:i w:val="0"/>
          <w:caps w:val="0"/>
          <w:color w:val="000000"/>
          <w:spacing w:val="0"/>
          <w:w w:val="100"/>
          <w:sz w:val="21"/>
          <w:szCs w:val="21"/>
        </w:rPr>
        <w:t>实验</w:t>
      </w:r>
      <w:r>
        <w:rPr>
          <w:rFonts w:ascii="宋体" w:hAnsi="宋体"/>
          <w:color w:val="000000"/>
          <w:sz w:val="21"/>
          <w:szCs w:val="21"/>
        </w:rPr>
        <w:t>步骤中的甲装置起____________作用。</w:t>
      </w: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ascii="宋体" w:hAnsi="宋体"/>
          <w:color w:val="000000"/>
          <w:sz w:val="21"/>
          <w:szCs w:val="21"/>
        </w:rPr>
      </w:pPr>
      <w:r>
        <w:rPr>
          <w:rFonts w:ascii="宋体" w:hAnsi="宋体"/>
          <w:color w:val="000000"/>
          <w:sz w:val="21"/>
          <w:szCs w:val="21"/>
        </w:rPr>
        <w:t>（5）除上述已探究的问题外，请你根据所提供的材料，再提出一个问题_______________________________________________________________________________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ind w:left="420" w:hanging="420" w:hangingChars="200"/>
        <w:jc w:val="left"/>
        <w:textAlignment w:val="center"/>
      </w:pPr>
      <w:r>
        <w:rPr>
          <w:rFonts w:ascii="宋体" w:hAnsi="宋体"/>
          <w:sz w:val="21"/>
          <w:szCs w:val="21"/>
        </w:rPr>
        <w:t>22．</w:t>
      </w:r>
      <w:r>
        <w:rPr>
          <w:rFonts w:hint="eastAsia" w:ascii="宋体" w:hAnsi="宋体"/>
          <w:color w:val="000000"/>
          <w:sz w:val="21"/>
          <w:szCs w:val="21"/>
        </w:rPr>
        <w:t>（10分，每空2分）</w:t>
      </w:r>
      <w:r>
        <w:rPr>
          <w:sz w:val="21"/>
          <w:szCs w:val="21"/>
        </w:rPr>
        <w:t>家兔养殖投资小、周期短、收效快且节粮环保，成为产业扶贫和农民增收的良好项目。对家兔的相关基因及遗传背景分析，可为选育优质高产品系提供依据。黑眼兔的标志性特征是虹膜黑色，日本大耳白兔的虹膜无色素沉积，呈红色，为研究黑眼性状的遗传机制，进行以下两组杂交实验，结果如下。请回答下列问题：</w:t>
      </w:r>
    </w:p>
    <w:p>
      <w:pPr>
        <w:spacing w:line="360" w:lineRule="auto"/>
        <w:jc w:val="left"/>
        <w:textAlignment w:val="center"/>
      </w:pPr>
      <w:r>
        <w:drawing>
          <wp:inline distT="0" distB="0" distL="0" distR="0">
            <wp:extent cx="2929890" cy="1534160"/>
            <wp:effectExtent l="0" t="0" r="3810" b="8890"/>
            <wp:docPr id="1807590739" name="图片 18075907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590739" name="图片 1807590739" descr="figure"/>
                    <pic:cNvPicPr>
                      <a:picLocks noChangeAspect="1"/>
                    </pic:cNvPicPr>
                  </pic:nvPicPr>
                  <pic:blipFill>
                    <a:blip r:embed="rId11"/>
                    <a:stretch>
                      <a:fillRect/>
                    </a:stretch>
                  </pic:blipFill>
                  <pic:spPr>
                    <a:xfrm>
                      <a:off x="0" y="0"/>
                      <a:ext cx="2929890" cy="1534160"/>
                    </a:xfrm>
                    <a:prstGeom prst="rect">
                      <a:avLst/>
                    </a:prstGeom>
                  </pic:spPr>
                </pic:pic>
              </a:graphicData>
            </a:graphic>
          </wp:inline>
        </w:drawing>
      </w:r>
      <w:r>
        <w:drawing>
          <wp:inline distT="0" distB="0" distL="0" distR="0">
            <wp:extent cx="3804285" cy="2460625"/>
            <wp:effectExtent l="0" t="0" r="5715" b="1587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12"/>
                    <a:stretch>
                      <a:fillRect/>
                    </a:stretch>
                  </pic:blipFill>
                  <pic:spPr>
                    <a:xfrm>
                      <a:off x="0" y="0"/>
                      <a:ext cx="3804285" cy="24606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exact"/>
        <w:ind w:left="525" w:hanging="525" w:hangingChars="250"/>
        <w:jc w:val="left"/>
        <w:textAlignment w:val="center"/>
      </w:pPr>
    </w:p>
    <w:p>
      <w:pPr>
        <w:keepNext w:val="0"/>
        <w:keepLines w:val="0"/>
        <w:pageBreakBefore w:val="0"/>
        <w:widowControl w:val="0"/>
        <w:kinsoku/>
        <w:wordWrap/>
        <w:overflowPunct/>
        <w:topLinePunct w:val="0"/>
        <w:autoSpaceDE/>
        <w:autoSpaceDN/>
        <w:bidi w:val="0"/>
        <w:adjustRightInd/>
        <w:snapToGrid/>
        <w:spacing w:line="420" w:lineRule="auto"/>
        <w:ind w:left="525" w:hanging="525" w:hangingChars="250"/>
        <w:jc w:val="left"/>
        <w:textAlignment w:val="center"/>
      </w:pPr>
      <w:r>
        <w:t xml:space="preserve">（1）实验二中，亲本黑眼兔的基因组成为______________（用字母 A、a表示）。 </w:t>
      </w:r>
    </w:p>
    <w:p>
      <w:pPr>
        <w:keepNext w:val="0"/>
        <w:keepLines w:val="0"/>
        <w:pageBreakBefore w:val="0"/>
        <w:widowControl w:val="0"/>
        <w:kinsoku/>
        <w:wordWrap/>
        <w:overflowPunct/>
        <w:topLinePunct w:val="0"/>
        <w:autoSpaceDE/>
        <w:autoSpaceDN/>
        <w:bidi w:val="0"/>
        <w:adjustRightInd/>
        <w:snapToGrid/>
        <w:spacing w:line="420" w:lineRule="auto"/>
        <w:ind w:left="525" w:hanging="525" w:hangingChars="250"/>
        <w:jc w:val="left"/>
        <w:textAlignment w:val="center"/>
      </w:pPr>
      <w:r>
        <w:t>（2）图1为家兔一个体细胞中的全部染色体图谱。兔的性别决定方式与人类相同，由X、Y染色体决定，则图1所示为_</w:t>
      </w:r>
      <w:bookmarkStart w:id="1" w:name="_Hlk78620362"/>
      <w:r>
        <w:t>__________</w:t>
      </w:r>
      <w:bookmarkEnd w:id="1"/>
      <w:r>
        <w:t>___（“雌兔”或“雄兔”）的体细胞染色体图谱。</w:t>
      </w:r>
    </w:p>
    <w:p>
      <w:pPr>
        <w:keepNext w:val="0"/>
        <w:keepLines w:val="0"/>
        <w:pageBreakBefore w:val="0"/>
        <w:widowControl w:val="0"/>
        <w:kinsoku/>
        <w:wordWrap/>
        <w:overflowPunct/>
        <w:topLinePunct w:val="0"/>
        <w:autoSpaceDE/>
        <w:autoSpaceDN/>
        <w:bidi w:val="0"/>
        <w:adjustRightInd/>
        <w:snapToGrid/>
        <w:spacing w:line="420" w:lineRule="auto"/>
        <w:ind w:left="525" w:hanging="525" w:hangingChars="250"/>
        <w:jc w:val="left"/>
        <w:textAlignment w:val="center"/>
      </w:pPr>
      <w:r>
        <w:t>（3）亲代的基因通过________________________作为“桥梁”传递给子代。</w:t>
      </w:r>
    </w:p>
    <w:p>
      <w:pPr>
        <w:keepNext w:val="0"/>
        <w:keepLines w:val="0"/>
        <w:pageBreakBefore w:val="0"/>
        <w:widowControl w:val="0"/>
        <w:kinsoku/>
        <w:wordWrap/>
        <w:overflowPunct/>
        <w:topLinePunct w:val="0"/>
        <w:autoSpaceDE/>
        <w:autoSpaceDN/>
        <w:bidi w:val="0"/>
        <w:adjustRightInd/>
        <w:snapToGrid/>
        <w:spacing w:line="420" w:lineRule="auto"/>
        <w:ind w:left="525" w:hanging="525" w:hangingChars="250"/>
        <w:jc w:val="left"/>
        <w:textAlignment w:val="center"/>
      </w:pPr>
      <w:r>
        <w:rPr>
          <w:rFonts w:hint="eastAsia"/>
        </w:rPr>
        <w:t>（4）在图中</w:t>
      </w:r>
      <w:r>
        <w:t>请将图2中的染色体变化补充完整。</w:t>
      </w:r>
    </w:p>
    <w:p>
      <w:pPr>
        <w:keepNext w:val="0"/>
        <w:keepLines w:val="0"/>
        <w:pageBreakBefore w:val="0"/>
        <w:widowControl w:val="0"/>
        <w:kinsoku/>
        <w:wordWrap/>
        <w:overflowPunct/>
        <w:topLinePunct w:val="0"/>
        <w:autoSpaceDE/>
        <w:autoSpaceDN/>
        <w:bidi w:val="0"/>
        <w:adjustRightInd/>
        <w:snapToGrid/>
        <w:spacing w:line="420" w:lineRule="auto"/>
        <w:ind w:left="525" w:hanging="525" w:hangingChars="250"/>
        <w:jc w:val="left"/>
        <w:textAlignment w:val="center"/>
      </w:pPr>
    </w:p>
    <w:p>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left"/>
        <w:textAlignment w:val="center"/>
      </w:pPr>
      <w:r>
        <w:rPr>
          <w:rFonts w:hint="eastAsia" w:ascii="宋体" w:hAnsi="宋体" w:cs="宋体"/>
          <w:color w:val="000000"/>
          <w:sz w:val="24"/>
          <w:szCs w:val="24"/>
        </w:rPr>
        <w:t>23.</w:t>
      </w:r>
      <w:r>
        <w:rPr>
          <w:rFonts w:hint="eastAsia" w:ascii="宋体" w:hAnsi="宋体"/>
          <w:color w:val="000000"/>
          <w:sz w:val="24"/>
          <w:szCs w:val="24"/>
        </w:rPr>
        <w:t>（10分，除特别说明外每空1</w:t>
      </w:r>
      <w:bookmarkStart w:id="2" w:name="_Hlk78620586"/>
      <w:r>
        <w:rPr>
          <w:rFonts w:hint="eastAsia" w:ascii="宋体" w:hAnsi="宋体"/>
          <w:color w:val="000000"/>
          <w:sz w:val="24"/>
          <w:szCs w:val="24"/>
        </w:rPr>
        <w:t>分）</w:t>
      </w:r>
      <w:bookmarkEnd w:id="2"/>
      <w:r>
        <w:t>人的耳垢有油性和干性两种，是受基因（A、a）控制的。某校生物科技活动小组对本校学生及其父母的耳垢性状进行抽样调查，结果如下表：</w:t>
      </w:r>
    </w:p>
    <w:tbl>
      <w:tblPr>
        <w:tblStyle w:val="8"/>
        <w:tblW w:w="5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160"/>
        <w:gridCol w:w="709"/>
        <w:gridCol w:w="709"/>
        <w:gridCol w:w="1160"/>
        <w:gridCol w:w="709"/>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90" w:hRule="atLeast"/>
          <w:jc w:val="center"/>
        </w:trPr>
        <w:tc>
          <w:tcPr>
            <w:tcW w:w="116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组合序号</w:t>
            </w:r>
          </w:p>
        </w:tc>
        <w:tc>
          <w:tcPr>
            <w:tcW w:w="1418"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双亲性状</w:t>
            </w:r>
          </w:p>
        </w:tc>
        <w:tc>
          <w:tcPr>
            <w:tcW w:w="116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家庭数目</w:t>
            </w:r>
          </w:p>
        </w:tc>
        <w:tc>
          <w:tcPr>
            <w:tcW w:w="1419"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子女性状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90" w:hRule="atLeast"/>
          <w:jc w:val="center"/>
        </w:trPr>
        <w:tc>
          <w:tcPr>
            <w:tcW w:w="1160" w:type="dxa"/>
            <w:vMerge w:val="continue"/>
            <w:tcBorders>
              <w:top w:val="single" w:color="000000" w:sz="6" w:space="0"/>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line="360" w:lineRule="auto"/>
              <w:jc w:val="left"/>
              <w:textAlignment w:val="center"/>
            </w:pPr>
          </w:p>
        </w:tc>
        <w:tc>
          <w:tcPr>
            <w:tcW w:w="7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父亲</w:t>
            </w:r>
          </w:p>
        </w:tc>
        <w:tc>
          <w:tcPr>
            <w:tcW w:w="7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母亲</w:t>
            </w:r>
          </w:p>
        </w:tc>
        <w:tc>
          <w:tcPr>
            <w:tcW w:w="1160" w:type="dxa"/>
            <w:vMerge w:val="continue"/>
            <w:tcBorders>
              <w:top w:val="single" w:color="000000" w:sz="6" w:space="0"/>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line="360" w:lineRule="auto"/>
              <w:jc w:val="left"/>
              <w:textAlignment w:val="center"/>
            </w:pPr>
          </w:p>
        </w:tc>
        <w:tc>
          <w:tcPr>
            <w:tcW w:w="7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油耳</w:t>
            </w:r>
          </w:p>
        </w:tc>
        <w:tc>
          <w:tcPr>
            <w:tcW w:w="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干耳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90" w:hRule="atLeast"/>
          <w:jc w:val="center"/>
        </w:trPr>
        <w:tc>
          <w:tcPr>
            <w:tcW w:w="1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第一组</w:t>
            </w:r>
          </w:p>
        </w:tc>
        <w:tc>
          <w:tcPr>
            <w:tcW w:w="1418"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油耳×油耳</w:t>
            </w:r>
          </w:p>
        </w:tc>
        <w:tc>
          <w:tcPr>
            <w:tcW w:w="1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195</w:t>
            </w:r>
          </w:p>
        </w:tc>
        <w:tc>
          <w:tcPr>
            <w:tcW w:w="7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170</w:t>
            </w:r>
          </w:p>
        </w:tc>
        <w:tc>
          <w:tcPr>
            <w:tcW w:w="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90" w:hRule="atLeast"/>
          <w:jc w:val="center"/>
        </w:trPr>
        <w:tc>
          <w:tcPr>
            <w:tcW w:w="1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第二组</w:t>
            </w:r>
          </w:p>
        </w:tc>
        <w:tc>
          <w:tcPr>
            <w:tcW w:w="1418"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油耳×干耳</w:t>
            </w:r>
          </w:p>
        </w:tc>
        <w:tc>
          <w:tcPr>
            <w:tcW w:w="1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80</w:t>
            </w:r>
          </w:p>
        </w:tc>
        <w:tc>
          <w:tcPr>
            <w:tcW w:w="7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55</w:t>
            </w:r>
          </w:p>
        </w:tc>
        <w:tc>
          <w:tcPr>
            <w:tcW w:w="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90" w:hRule="atLeast"/>
          <w:jc w:val="center"/>
        </w:trPr>
        <w:tc>
          <w:tcPr>
            <w:tcW w:w="1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第三组</w:t>
            </w:r>
          </w:p>
        </w:tc>
        <w:tc>
          <w:tcPr>
            <w:tcW w:w="1418"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干耳×干耳</w:t>
            </w:r>
          </w:p>
        </w:tc>
        <w:tc>
          <w:tcPr>
            <w:tcW w:w="1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335</w:t>
            </w:r>
          </w:p>
        </w:tc>
        <w:tc>
          <w:tcPr>
            <w:tcW w:w="7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0</w:t>
            </w:r>
          </w:p>
        </w:tc>
        <w:tc>
          <w:tcPr>
            <w:tcW w:w="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center"/>
            </w:pPr>
            <w:r>
              <w:t>335</w:t>
            </w:r>
          </w:p>
        </w:tc>
      </w:tr>
    </w:tbl>
    <w:p>
      <w:pPr>
        <w:keepNext w:val="0"/>
        <w:keepLines w:val="0"/>
        <w:pageBreakBefore w:val="0"/>
        <w:widowControl w:val="0"/>
        <w:kinsoku/>
        <w:wordWrap/>
        <w:overflowPunct/>
        <w:topLinePunct w:val="0"/>
        <w:autoSpaceDE/>
        <w:autoSpaceDN/>
        <w:bidi w:val="0"/>
        <w:adjustRightInd/>
        <w:snapToGrid/>
        <w:spacing w:line="324" w:lineRule="auto"/>
        <w:jc w:val="left"/>
        <w:textAlignment w:val="center"/>
      </w:pPr>
      <w:r>
        <w:t>请回答下列问题。</w:t>
      </w:r>
    </w:p>
    <w:p>
      <w:pPr>
        <w:keepNext w:val="0"/>
        <w:keepLines w:val="0"/>
        <w:pageBreakBefore w:val="0"/>
        <w:widowControl w:val="0"/>
        <w:kinsoku/>
        <w:wordWrap/>
        <w:overflowPunct/>
        <w:topLinePunct w:val="0"/>
        <w:autoSpaceDE/>
        <w:autoSpaceDN/>
        <w:bidi w:val="0"/>
        <w:adjustRightInd/>
        <w:snapToGrid/>
        <w:spacing w:line="324" w:lineRule="auto"/>
        <w:ind w:left="525" w:hanging="525" w:hangingChars="250"/>
        <w:jc w:val="left"/>
        <w:textAlignment w:val="center"/>
      </w:pPr>
      <w:r>
        <w:t>（1）控制耳垢形成的基因是有____________的DNA片段，存在于染色体上，染色体主要由DNA分子和____________分子组成。</w:t>
      </w:r>
    </w:p>
    <w:p>
      <w:pPr>
        <w:keepNext w:val="0"/>
        <w:keepLines w:val="0"/>
        <w:pageBreakBefore w:val="0"/>
        <w:widowControl w:val="0"/>
        <w:kinsoku/>
        <w:wordWrap/>
        <w:overflowPunct/>
        <w:topLinePunct w:val="0"/>
        <w:autoSpaceDE/>
        <w:autoSpaceDN/>
        <w:bidi w:val="0"/>
        <w:adjustRightInd/>
        <w:snapToGrid/>
        <w:spacing w:line="324" w:lineRule="auto"/>
        <w:ind w:left="525" w:hanging="525" w:hangingChars="250"/>
        <w:jc w:val="left"/>
        <w:textAlignment w:val="center"/>
      </w:pPr>
      <w:r>
        <w:t>（2）油性耳垢和干性耳垢在遗传学上称为一对____________性状，根据第_______组数据，可判断干耳是____________（选</w:t>
      </w:r>
      <w:r>
        <w:rPr>
          <w:rFonts w:hint="eastAsia" w:ascii="宋体" w:hAnsi="宋体" w:eastAsia="宋体" w:cs="宋体"/>
        </w:rPr>
        <w:t>填“显性”、“隐性”</w:t>
      </w:r>
      <w:r>
        <w:t>）性状。</w:t>
      </w:r>
    </w:p>
    <w:p>
      <w:pPr>
        <w:keepNext w:val="0"/>
        <w:keepLines w:val="0"/>
        <w:pageBreakBefore w:val="0"/>
        <w:widowControl w:val="0"/>
        <w:kinsoku/>
        <w:wordWrap/>
        <w:overflowPunct/>
        <w:topLinePunct w:val="0"/>
        <w:autoSpaceDE/>
        <w:autoSpaceDN/>
        <w:bidi w:val="0"/>
        <w:adjustRightInd/>
        <w:snapToGrid/>
        <w:spacing w:line="324" w:lineRule="auto"/>
        <w:ind w:left="525" w:hanging="525" w:hangingChars="250"/>
        <w:jc w:val="left"/>
        <w:textAlignment w:val="center"/>
      </w:pPr>
      <w:r>
        <w:t>（3）第一组的双亲表现为油耳，部分家庭的子女表现为干耳，这种现象在遗传学上称为____________。</w:t>
      </w:r>
    </w:p>
    <w:p>
      <w:pPr>
        <w:keepNext w:val="0"/>
        <w:keepLines w:val="0"/>
        <w:pageBreakBefore w:val="0"/>
        <w:widowControl w:val="0"/>
        <w:kinsoku/>
        <w:wordWrap/>
        <w:overflowPunct/>
        <w:topLinePunct w:val="0"/>
        <w:autoSpaceDE/>
        <w:autoSpaceDN/>
        <w:bidi w:val="0"/>
        <w:adjustRightInd/>
        <w:snapToGrid/>
        <w:spacing w:line="324" w:lineRule="auto"/>
        <w:ind w:left="525" w:hanging="525" w:hangingChars="250"/>
        <w:jc w:val="left"/>
        <w:textAlignment w:val="center"/>
      </w:pPr>
      <w:r>
        <w:t>（4）第二组家庭中，干耳母亲的基因组成是____________；子女中的油耳男孩的性染色体组成是____________。</w:t>
      </w:r>
    </w:p>
    <w:p>
      <w:pPr>
        <w:keepNext w:val="0"/>
        <w:keepLines w:val="0"/>
        <w:pageBreakBefore w:val="0"/>
        <w:widowControl w:val="0"/>
        <w:kinsoku/>
        <w:wordWrap/>
        <w:overflowPunct/>
        <w:topLinePunct w:val="0"/>
        <w:autoSpaceDE/>
        <w:autoSpaceDN/>
        <w:bidi w:val="0"/>
        <w:adjustRightInd/>
        <w:snapToGrid/>
        <w:spacing w:line="324" w:lineRule="auto"/>
        <w:jc w:val="left"/>
        <w:textAlignment w:val="center"/>
      </w:pPr>
      <w:r>
        <w:t>（5）我国婚姻法规定：禁止近亲结婚，其目的是_______</w:t>
      </w:r>
      <w:bookmarkStart w:id="3" w:name="_Hlk78620871"/>
      <w:r>
        <w:t>______________</w:t>
      </w:r>
      <w:bookmarkEnd w:id="3"/>
      <w:r>
        <w:t>___________。</w:t>
      </w:r>
      <w:r>
        <w:rPr>
          <w:rFonts w:hint="eastAsia"/>
        </w:rPr>
        <w:t>（2分）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eastAsia" w:eastAsia="宋体"/>
          <w:lang w:eastAsia="zh-CN"/>
        </w:rPr>
      </w:pPr>
      <w:r>
        <w:rPr>
          <w:rFonts w:ascii="宋体" w:hAnsi="宋体" w:cs="宋体"/>
          <w:color w:val="000000"/>
          <w:sz w:val="24"/>
          <w:szCs w:val="24"/>
        </w:rPr>
        <w:t>2</w:t>
      </w:r>
      <w:r>
        <w:rPr>
          <w:rFonts w:hint="eastAsia" w:ascii="宋体" w:hAnsi="宋体" w:cs="宋体"/>
          <w:color w:val="000000"/>
          <w:sz w:val="24"/>
          <w:szCs w:val="24"/>
        </w:rPr>
        <w:t>4</w:t>
      </w:r>
      <w:r>
        <w:rPr>
          <w:rFonts w:ascii="宋体" w:hAnsi="宋体" w:cs="宋体"/>
          <w:color w:val="000000"/>
          <w:sz w:val="24"/>
          <w:szCs w:val="24"/>
        </w:rPr>
        <w:t>．</w:t>
      </w:r>
      <w:r>
        <w:rPr>
          <w:rFonts w:hint="eastAsia"/>
        </w:rPr>
        <w:t>（10分，每空2分）</w:t>
      </w:r>
      <w:r>
        <w:t>阅读材料，回答下列问题</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rPr>
          <w:rFonts w:hint="eastAsia" w:ascii="楷体" w:hAnsi="楷体" w:eastAsia="楷体" w:cs="楷体"/>
        </w:rPr>
      </w:pPr>
      <w:r>
        <w:rPr>
          <w:rFonts w:hint="eastAsia" w:ascii="楷体" w:hAnsi="楷体" w:eastAsia="楷体" w:cs="楷体"/>
        </w:rPr>
        <w:t>我国首个货运飞船“天舟一号”成功发射，并与“天宫二号”完成对接。科学家将用“天舟一号”搭载的水稻、拟南芥等植物种子在“天宫二号”开展实验。这是我国首次在太空开展植物“从种子到种子”的全生命周期培养实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rPr>
          <w:rFonts w:hint="eastAsia" w:ascii="楷体" w:hAnsi="楷体" w:eastAsia="楷体" w:cs="楷体"/>
        </w:rPr>
      </w:pPr>
      <w:r>
        <w:rPr>
          <w:rFonts w:hint="eastAsia" w:ascii="楷体" w:hAnsi="楷体" w:eastAsia="楷体" w:cs="楷体"/>
        </w:rPr>
        <w:t>实验是以蛭石为土壤，铺在一个透气不透水的太空生长盒里，再放入种子。太空生长盒根据指令，把营养液注入盒内，并控制光照、温度等，为植物生长发育提供适宜的环境条件。</w:t>
      </w: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hint="eastAsia" w:ascii="宋体" w:hAnsi="宋体" w:eastAsia="宋体" w:cs="宋体"/>
        </w:rPr>
      </w:pPr>
      <w:r>
        <w:rPr>
          <w:rFonts w:hint="eastAsia" w:ascii="宋体" w:hAnsi="宋体" w:eastAsia="宋体" w:cs="宋体"/>
        </w:rPr>
        <w:t>（1）实验中生长盒内注入的营养液，是为植物生长提供必需的水分和________________。</w:t>
      </w: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hint="eastAsia" w:ascii="宋体" w:hAnsi="宋体" w:eastAsia="宋体" w:cs="宋体"/>
        </w:rPr>
      </w:pPr>
      <w:r>
        <w:rPr>
          <w:rFonts w:hint="eastAsia" w:ascii="宋体" w:hAnsi="宋体" w:eastAsia="宋体" w:cs="宋体"/>
        </w:rPr>
        <w:t>（2）太空生长盒中长大的水稻若要结出种子，还必须经过开花、___________、受精和结果的过程，才能完成“从种子到种子”的全生命周期。</w:t>
      </w: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hint="eastAsia" w:ascii="宋体" w:hAnsi="宋体" w:eastAsia="宋体" w:cs="宋体"/>
        </w:rPr>
      </w:pPr>
      <w:r>
        <w:rPr>
          <w:rFonts w:hint="eastAsia" w:ascii="宋体" w:hAnsi="宋体" w:eastAsia="宋体" w:cs="宋体"/>
        </w:rPr>
        <w:t>（3）带到</w:t>
      </w:r>
      <w:r>
        <w:rPr>
          <w:rFonts w:hint="eastAsia" w:ascii="宋体" w:hAnsi="宋体" w:cs="宋体"/>
          <w:b w:val="0"/>
          <w:i w:val="0"/>
          <w:caps w:val="0"/>
          <w:color w:val="000000"/>
          <w:spacing w:val="0"/>
          <w:w w:val="100"/>
          <w:sz w:val="21"/>
          <w:szCs w:val="21"/>
        </w:rPr>
        <w:t>太空</w:t>
      </w:r>
      <w:r>
        <w:rPr>
          <w:rFonts w:hint="eastAsia" w:ascii="宋体" w:hAnsi="宋体" w:eastAsia="宋体" w:cs="宋体"/>
        </w:rPr>
        <w:t>的种子，在空间辐射和微重力等多种因素的影响下，种子内的__________很容易发生改变。这种改变而引起的变异属于____________________。根据“平衡膳食宝塔”，宇航员每天摄入量最多的是__________________类食物。</w:t>
      </w:r>
    </w:p>
    <w:p>
      <w:pPr>
        <w:rPr>
          <w:rFonts w:hint="eastAsia" w:ascii="宋体" w:hAnsi="宋体" w:eastAsia="宋体" w:cs="宋体"/>
        </w:rPr>
      </w:pPr>
      <w:r>
        <w:rPr>
          <w:rFonts w:hint="eastAsia" w:ascii="宋体" w:hAnsi="宋体" w:eastAsia="宋体" w:cs="宋体"/>
        </w:rPr>
        <w:br w:type="page"/>
      </w:r>
    </w:p>
    <w:p>
      <w:pPr>
        <w:spacing w:line="360" w:lineRule="auto"/>
        <w:jc w:val="center"/>
        <w:rPr>
          <w:rFonts w:ascii="宋体" w:hAnsi="宋体" w:cs="宋体"/>
          <w:b/>
          <w:sz w:val="32"/>
          <w:szCs w:val="32"/>
        </w:rPr>
      </w:pPr>
      <w:r>
        <w:rPr>
          <w:rFonts w:ascii="宋体" w:hAnsi="宋体" w:cs="宋体"/>
          <w:b/>
          <w:sz w:val="32"/>
          <w:szCs w:val="32"/>
        </w:rPr>
        <w:drawing>
          <wp:anchor distT="0" distB="0" distL="114300" distR="114300" simplePos="0" relativeHeight="251663360" behindDoc="0" locked="0" layoutInCell="1" allowOverlap="1">
            <wp:simplePos x="0" y="0"/>
            <wp:positionH relativeFrom="page">
              <wp:posOffset>10401300</wp:posOffset>
            </wp:positionH>
            <wp:positionV relativeFrom="topMargin">
              <wp:posOffset>12649200</wp:posOffset>
            </wp:positionV>
            <wp:extent cx="266700" cy="495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66700" cy="495300"/>
                    </a:xfrm>
                    <a:prstGeom prst="rect">
                      <a:avLst/>
                    </a:prstGeom>
                    <a:noFill/>
                  </pic:spPr>
                </pic:pic>
              </a:graphicData>
            </a:graphic>
          </wp:anchor>
        </w:drawing>
      </w:r>
      <w:r>
        <w:rPr>
          <w:rFonts w:hint="eastAsia" w:ascii="宋体" w:hAnsi="宋体" w:cs="宋体"/>
          <w:b/>
          <w:sz w:val="32"/>
          <w:szCs w:val="32"/>
        </w:rPr>
        <w:t>20</w:t>
      </w:r>
      <w:r>
        <w:rPr>
          <w:rFonts w:ascii="宋体" w:hAnsi="宋体" w:cs="宋体"/>
          <w:b/>
          <w:sz w:val="32"/>
          <w:szCs w:val="32"/>
        </w:rPr>
        <w:t>2</w:t>
      </w:r>
      <w:r>
        <w:rPr>
          <w:rFonts w:hint="eastAsia" w:ascii="宋体" w:hAnsi="宋体" w:cs="宋体"/>
          <w:b/>
          <w:sz w:val="32"/>
          <w:szCs w:val="32"/>
        </w:rPr>
        <w:t>1—2022学年度第一学期八年级生物教学目标检测</w:t>
      </w:r>
    </w:p>
    <w:p>
      <w:pPr>
        <w:spacing w:line="360" w:lineRule="auto"/>
        <w:jc w:val="center"/>
        <w:rPr>
          <w:rFonts w:ascii="宋体" w:hAnsi="宋体" w:cs="宋体"/>
          <w:b/>
          <w:bCs/>
          <w:kern w:val="0"/>
          <w:sz w:val="32"/>
          <w:szCs w:val="32"/>
        </w:rPr>
      </w:pPr>
      <w:r>
        <w:rPr>
          <w:rFonts w:hint="eastAsia" w:ascii="宋体" w:hAnsi="宋体" w:cs="宋体"/>
          <w:b/>
          <w:bCs/>
          <w:kern w:val="0"/>
          <w:sz w:val="36"/>
          <w:szCs w:val="36"/>
        </w:rPr>
        <w:t>第20章</w:t>
      </w:r>
      <w:r>
        <w:rPr>
          <w:rFonts w:hint="eastAsia" w:ascii="宋体" w:hAnsi="宋体" w:cs="宋体"/>
          <w:b/>
          <w:bCs/>
          <w:kern w:val="0"/>
          <w:sz w:val="32"/>
          <w:szCs w:val="32"/>
        </w:rPr>
        <w:t>参考答案</w:t>
      </w:r>
    </w:p>
    <w:p>
      <w:pPr>
        <w:spacing w:line="360" w:lineRule="auto"/>
        <w:jc w:val="left"/>
        <w:textAlignment w:val="center"/>
      </w:pPr>
      <w:r>
        <w:t xml:space="preserve">1．B  2．A  3．D  4．B  5．A  6．A  7．D  8．C  9．C  10．C  </w:t>
      </w:r>
    </w:p>
    <w:p>
      <w:pPr>
        <w:spacing w:line="360" w:lineRule="auto"/>
        <w:jc w:val="left"/>
        <w:textAlignment w:val="center"/>
      </w:pPr>
      <w:r>
        <w:t>11．C 12．C 13．D 14．D 15．D 16．C 17．D 18．D19．D 20．C</w:t>
      </w:r>
    </w:p>
    <w:p>
      <w:pPr>
        <w:spacing w:line="360" w:lineRule="auto"/>
        <w:jc w:val="left"/>
        <w:textAlignment w:val="center"/>
        <w:rPr>
          <w:rFonts w:ascii="宋体" w:hAnsi="宋体" w:cs="宋体"/>
          <w:color w:val="000000"/>
          <w:sz w:val="24"/>
          <w:szCs w:val="24"/>
        </w:rPr>
      </w:pPr>
      <w:r>
        <w:rPr>
          <w:rFonts w:ascii="宋体" w:hAnsi="宋体" w:cs="宋体"/>
          <w:color w:val="000000"/>
          <w:sz w:val="24"/>
          <w:szCs w:val="24"/>
        </w:rPr>
        <w:t>21．</w:t>
      </w:r>
      <w:r>
        <w:t>相等    苍蝇搓“脚”次数   少于    对照    苍蝇的‘脚’上有辨别气味的感觉器官吗</w:t>
      </w:r>
    </w:p>
    <w:p>
      <w:pPr>
        <w:spacing w:line="360" w:lineRule="auto"/>
        <w:jc w:val="left"/>
        <w:textAlignment w:val="center"/>
      </w:pPr>
      <w:r>
        <w:rPr>
          <w:rFonts w:ascii="宋体" w:hAnsi="宋体" w:cs="宋体"/>
          <w:color w:val="000000"/>
          <w:sz w:val="24"/>
          <w:szCs w:val="24"/>
        </w:rPr>
        <w:t>22．</w:t>
      </w:r>
      <w:r>
        <w:t xml:space="preserve">Aa    雌兔    生殖细胞（精子、卵细胞）    </w:t>
      </w:r>
      <w:r>
        <w:drawing>
          <wp:inline distT="0" distB="0" distL="0" distR="0">
            <wp:extent cx="3200400" cy="1447800"/>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13"/>
                    <a:stretch>
                      <a:fillRect/>
                    </a:stretch>
                  </pic:blipFill>
                  <pic:spPr>
                    <a:xfrm>
                      <a:off x="0" y="0"/>
                      <a:ext cx="3200400" cy="1447800"/>
                    </a:xfrm>
                    <a:prstGeom prst="rect">
                      <a:avLst/>
                    </a:prstGeom>
                  </pic:spPr>
                </pic:pic>
              </a:graphicData>
            </a:graphic>
          </wp:inline>
        </w:drawing>
      </w:r>
      <w:r>
        <w:t xml:space="preserve">    </w:t>
      </w:r>
    </w:p>
    <w:p>
      <w:pPr>
        <w:spacing w:line="360" w:lineRule="auto"/>
        <w:jc w:val="left"/>
        <w:textAlignment w:val="center"/>
        <w:rPr>
          <w:rFonts w:ascii="宋体" w:hAnsi="宋体" w:cs="宋体"/>
          <w:color w:val="000000"/>
          <w:sz w:val="24"/>
          <w:szCs w:val="24"/>
        </w:rPr>
      </w:pPr>
      <w:r>
        <w:rPr>
          <w:rFonts w:ascii="宋体" w:hAnsi="宋体" w:cs="宋体"/>
          <w:color w:val="000000"/>
          <w:sz w:val="24"/>
          <w:szCs w:val="24"/>
        </w:rPr>
        <w:t>2</w:t>
      </w:r>
      <w:r>
        <w:rPr>
          <w:rFonts w:hint="eastAsia" w:ascii="宋体" w:hAnsi="宋体" w:cs="宋体"/>
          <w:color w:val="000000"/>
          <w:sz w:val="24"/>
          <w:szCs w:val="24"/>
        </w:rPr>
        <w:t>3</w:t>
      </w:r>
      <w:r>
        <w:rPr>
          <w:rFonts w:ascii="宋体" w:hAnsi="宋体" w:cs="宋体"/>
          <w:color w:val="000000"/>
          <w:sz w:val="24"/>
          <w:szCs w:val="24"/>
        </w:rPr>
        <w:t>．</w:t>
      </w:r>
      <w:r>
        <w:t xml:space="preserve">遗传效应    蛋白质    相对    一    隐性    变异    aa    XY    降低隐性遗传病的发病率   </w:t>
      </w:r>
      <w:r>
        <w:rPr>
          <w:rFonts w:ascii="宋体" w:hAnsi="宋体" w:cs="宋体"/>
          <w:color w:val="000000"/>
          <w:sz w:val="24"/>
          <w:szCs w:val="24"/>
        </w:rPr>
        <w:t xml:space="preserve">  </w:t>
      </w:r>
    </w:p>
    <w:p>
      <w:pPr>
        <w:spacing w:line="360" w:lineRule="auto"/>
        <w:jc w:val="left"/>
        <w:textAlignment w:val="center"/>
        <w:rPr>
          <w:rFonts w:ascii="宋体" w:hAnsi="宋体" w:cs="宋体"/>
          <w:color w:val="000000"/>
          <w:sz w:val="24"/>
          <w:szCs w:val="24"/>
        </w:rPr>
      </w:pPr>
      <w:r>
        <w:rPr>
          <w:rFonts w:ascii="宋体" w:hAnsi="宋体" w:cs="宋体"/>
          <w:color w:val="000000"/>
          <w:sz w:val="24"/>
          <w:szCs w:val="24"/>
        </w:rPr>
        <w:t>2</w:t>
      </w:r>
      <w:r>
        <w:rPr>
          <w:rFonts w:hint="eastAsia" w:ascii="宋体" w:hAnsi="宋体" w:cs="宋体"/>
          <w:color w:val="000000"/>
          <w:sz w:val="24"/>
          <w:szCs w:val="24"/>
        </w:rPr>
        <w:t>4</w:t>
      </w:r>
      <w:r>
        <w:rPr>
          <w:rFonts w:ascii="宋体" w:hAnsi="宋体" w:cs="宋体"/>
          <w:color w:val="000000"/>
          <w:sz w:val="24"/>
          <w:szCs w:val="24"/>
        </w:rPr>
        <w:t>．</w:t>
      </w:r>
      <w:r>
        <w:t xml:space="preserve">无机盐    传粉    遗传物质    可遗传的变异    谷类、薯  </w:t>
      </w:r>
    </w:p>
    <w:p>
      <w:pPr>
        <w:spacing w:line="360" w:lineRule="auto"/>
        <w:jc w:val="left"/>
        <w:textAlignment w:val="center"/>
        <w:rPr>
          <w:rFonts w:ascii="宋体" w:hAnsi="宋体" w:cs="宋体"/>
          <w:color w:val="000000"/>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525" w:hanging="525" w:hangingChars="250"/>
        <w:jc w:val="left"/>
        <w:textAlignment w:val="center"/>
        <w:rPr>
          <w:rFonts w:hint="eastAsia" w:ascii="宋体" w:hAnsi="宋体" w:eastAsia="宋体" w:cs="宋体"/>
        </w:rPr>
        <w:sectPr>
          <w:footerReference r:id="rId3" w:type="default"/>
          <w:pgSz w:w="11163" w:h="15483"/>
          <w:pgMar w:top="1134" w:right="1134" w:bottom="1134" w:left="1134" w:header="851" w:footer="765" w:gutter="0"/>
          <w:cols w:space="0" w:num="1"/>
          <w:rtlGutter w:val="0"/>
          <w:docGrid w:type="lines" w:linePitch="312" w:charSpace="0"/>
        </w:sectPr>
      </w:pPr>
    </w:p>
    <w:p>
      <w:bookmarkStart w:id="4" w:name="_GoBack"/>
      <w:bookmarkEnd w:id="4"/>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Time New Romans">
    <w:altName w:val="Calibri"/>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0090728"/>
      <w:docPartObj>
        <w:docPartGallery w:val="autotext"/>
      </w:docPartObj>
    </w:sdtPr>
    <w:sdtContent>
      <w:p>
        <w:pPr>
          <w:pStyle w:val="5"/>
          <w:jc w:val="center"/>
        </w:pPr>
        <w:r>
          <w:rPr>
            <w:rFonts w:hint="eastAsia"/>
          </w:rPr>
          <w:t>八年级生物</w:t>
        </w:r>
        <w:r>
          <w:rPr>
            <w:rFonts w:hint="eastAsia"/>
            <w:lang w:eastAsia="zh-CN"/>
          </w:rPr>
          <w:t>第</w:t>
        </w:r>
        <w:r>
          <w:rPr>
            <w:rFonts w:hint="eastAsia"/>
            <w:lang w:val="en-US" w:eastAsia="zh-CN"/>
          </w:rPr>
          <w:t xml:space="preserve">20章    </w:t>
        </w: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0C7"/>
    <w:rsid w:val="00036535"/>
    <w:rsid w:val="00067634"/>
    <w:rsid w:val="00081874"/>
    <w:rsid w:val="000D6FB4"/>
    <w:rsid w:val="000E6F83"/>
    <w:rsid w:val="000F7862"/>
    <w:rsid w:val="001064C4"/>
    <w:rsid w:val="00174F39"/>
    <w:rsid w:val="00176B72"/>
    <w:rsid w:val="00176DC1"/>
    <w:rsid w:val="001818AC"/>
    <w:rsid w:val="001C6C71"/>
    <w:rsid w:val="001E2B21"/>
    <w:rsid w:val="002233D8"/>
    <w:rsid w:val="00250650"/>
    <w:rsid w:val="002734B8"/>
    <w:rsid w:val="002865F4"/>
    <w:rsid w:val="002F05D3"/>
    <w:rsid w:val="002F491D"/>
    <w:rsid w:val="00323066"/>
    <w:rsid w:val="00355C30"/>
    <w:rsid w:val="00370F17"/>
    <w:rsid w:val="00395914"/>
    <w:rsid w:val="003A42F0"/>
    <w:rsid w:val="003A73B3"/>
    <w:rsid w:val="004011A5"/>
    <w:rsid w:val="004565A3"/>
    <w:rsid w:val="00461B03"/>
    <w:rsid w:val="004E1DEA"/>
    <w:rsid w:val="0050012E"/>
    <w:rsid w:val="005110C7"/>
    <w:rsid w:val="00521336"/>
    <w:rsid w:val="00582B44"/>
    <w:rsid w:val="005B5D80"/>
    <w:rsid w:val="005D02DC"/>
    <w:rsid w:val="005F45B7"/>
    <w:rsid w:val="006118E5"/>
    <w:rsid w:val="006226DD"/>
    <w:rsid w:val="0062356C"/>
    <w:rsid w:val="00625A2A"/>
    <w:rsid w:val="00667E45"/>
    <w:rsid w:val="00684D46"/>
    <w:rsid w:val="0069546B"/>
    <w:rsid w:val="0069737B"/>
    <w:rsid w:val="006A0134"/>
    <w:rsid w:val="006C2317"/>
    <w:rsid w:val="006E130A"/>
    <w:rsid w:val="006E4B94"/>
    <w:rsid w:val="006F2A7F"/>
    <w:rsid w:val="006F61D0"/>
    <w:rsid w:val="006F61F6"/>
    <w:rsid w:val="006F6268"/>
    <w:rsid w:val="0070143A"/>
    <w:rsid w:val="00787F0C"/>
    <w:rsid w:val="007A57BE"/>
    <w:rsid w:val="00805B45"/>
    <w:rsid w:val="0082135C"/>
    <w:rsid w:val="00827FE6"/>
    <w:rsid w:val="008431AC"/>
    <w:rsid w:val="00894B65"/>
    <w:rsid w:val="008B3C90"/>
    <w:rsid w:val="009511DF"/>
    <w:rsid w:val="0095602F"/>
    <w:rsid w:val="00964EC9"/>
    <w:rsid w:val="0097052F"/>
    <w:rsid w:val="009B2F36"/>
    <w:rsid w:val="009E0CFE"/>
    <w:rsid w:val="009E1640"/>
    <w:rsid w:val="00A21872"/>
    <w:rsid w:val="00A3129C"/>
    <w:rsid w:val="00A541E0"/>
    <w:rsid w:val="00AA21EA"/>
    <w:rsid w:val="00AB6446"/>
    <w:rsid w:val="00B02527"/>
    <w:rsid w:val="00B21E49"/>
    <w:rsid w:val="00B44DF0"/>
    <w:rsid w:val="00B46525"/>
    <w:rsid w:val="00B9703E"/>
    <w:rsid w:val="00BD17E2"/>
    <w:rsid w:val="00BD51CD"/>
    <w:rsid w:val="00BF3F38"/>
    <w:rsid w:val="00C253C0"/>
    <w:rsid w:val="00C37D0A"/>
    <w:rsid w:val="00C93682"/>
    <w:rsid w:val="00C969EF"/>
    <w:rsid w:val="00CB0BFB"/>
    <w:rsid w:val="00CB17A0"/>
    <w:rsid w:val="00CF6401"/>
    <w:rsid w:val="00D343DC"/>
    <w:rsid w:val="00D41911"/>
    <w:rsid w:val="00DA7D07"/>
    <w:rsid w:val="00DB3E7A"/>
    <w:rsid w:val="00DC1063"/>
    <w:rsid w:val="00DE0C6D"/>
    <w:rsid w:val="00DF03CD"/>
    <w:rsid w:val="00DF5E03"/>
    <w:rsid w:val="00E1024E"/>
    <w:rsid w:val="00E43B57"/>
    <w:rsid w:val="00E61AA3"/>
    <w:rsid w:val="00E77E8E"/>
    <w:rsid w:val="00E8608A"/>
    <w:rsid w:val="00E86A64"/>
    <w:rsid w:val="00EA46B3"/>
    <w:rsid w:val="00EC5C16"/>
    <w:rsid w:val="00EE1A40"/>
    <w:rsid w:val="00F21A59"/>
    <w:rsid w:val="00F24BCC"/>
    <w:rsid w:val="00F26B26"/>
    <w:rsid w:val="00F51ADF"/>
    <w:rsid w:val="00F604A1"/>
    <w:rsid w:val="00F773F6"/>
    <w:rsid w:val="00FA77DC"/>
    <w:rsid w:val="16BD2ECB"/>
    <w:rsid w:val="1F7A232E"/>
    <w:rsid w:val="2B215E1C"/>
    <w:rsid w:val="50ED4BED"/>
    <w:rsid w:val="5E1F7729"/>
    <w:rsid w:val="65B40DB5"/>
    <w:rsid w:val="75112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6"/>
    <w:qFormat/>
    <w:uiPriority w:val="0"/>
    <w:pPr>
      <w:keepNext/>
      <w:keepLines/>
      <w:spacing w:after="160"/>
      <w:jc w:val="center"/>
      <w:outlineLvl w:val="0"/>
    </w:pPr>
    <w:rPr>
      <w:b/>
      <w:kern w:val="44"/>
      <w:sz w:val="34"/>
    </w:rPr>
  </w:style>
  <w:style w:type="character" w:default="1" w:styleId="7">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5"/>
    <w:unhideWhenUsed/>
    <w:uiPriority w:val="0"/>
    <w:rPr>
      <w:rFonts w:hAnsi="Courier New" w:cs="Courier New" w:asciiTheme="minorEastAsia" w:eastAsiaTheme="minorEastAsia"/>
    </w:rPr>
  </w:style>
  <w:style w:type="paragraph" w:styleId="4">
    <w:name w:val="Balloon Text"/>
    <w:basedOn w:val="1"/>
    <w:link w:val="13"/>
    <w:semiHidden/>
    <w:unhideWhenUsed/>
    <w:qFormat/>
    <w:uiPriority w:val="99"/>
    <w:pPr>
      <w:widowControl/>
      <w:spacing w:after="200" w:line="276" w:lineRule="auto"/>
      <w:jc w:val="left"/>
    </w:pPr>
    <w:rPr>
      <w:rFonts w:ascii="Cambria Math" w:hAnsi="宋体" w:cs="Cambria Math"/>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Normal_1"/>
    <w:qFormat/>
    <w:uiPriority w:val="0"/>
    <w:pPr>
      <w:widowControl w:val="0"/>
      <w:jc w:val="both"/>
    </w:pPr>
    <w:rPr>
      <w:rFonts w:ascii="Time New Romans" w:hAnsi="Time New Romans" w:eastAsia="宋体" w:cs="宋体"/>
      <w:kern w:val="2"/>
      <w:sz w:val="21"/>
      <w:szCs w:val="22"/>
      <w:lang w:val="en-US" w:eastAsia="zh-CN" w:bidi="ar-SA"/>
    </w:rPr>
  </w:style>
  <w:style w:type="character" w:customStyle="1" w:styleId="11">
    <w:name w:val="页眉 字符"/>
    <w:basedOn w:val="7"/>
    <w:link w:val="6"/>
    <w:qFormat/>
    <w:uiPriority w:val="99"/>
    <w:rPr>
      <w:rFonts w:ascii="Times New Roman" w:hAnsi="Times New Roman" w:eastAsia="宋体" w:cs="Times New Roman"/>
      <w:sz w:val="18"/>
      <w:szCs w:val="18"/>
    </w:rPr>
  </w:style>
  <w:style w:type="character" w:customStyle="1" w:styleId="12">
    <w:name w:val="页脚 字符"/>
    <w:basedOn w:val="7"/>
    <w:link w:val="5"/>
    <w:qFormat/>
    <w:uiPriority w:val="99"/>
    <w:rPr>
      <w:rFonts w:ascii="Times New Roman" w:hAnsi="Times New Roman" w:eastAsia="宋体" w:cs="Times New Roman"/>
      <w:sz w:val="18"/>
      <w:szCs w:val="18"/>
    </w:rPr>
  </w:style>
  <w:style w:type="character" w:customStyle="1" w:styleId="13">
    <w:name w:val="批注框文本 字符"/>
    <w:basedOn w:val="7"/>
    <w:link w:val="4"/>
    <w:semiHidden/>
    <w:qFormat/>
    <w:uiPriority w:val="99"/>
    <w:rPr>
      <w:rFonts w:ascii="Cambria Math" w:hAnsi="宋体" w:eastAsia="宋体" w:cs="Cambria Math"/>
      <w:sz w:val="18"/>
      <w:szCs w:val="18"/>
    </w:rPr>
  </w:style>
  <w:style w:type="table" w:customStyle="1" w:styleId="14">
    <w:name w:val="edittable"/>
    <w:basedOn w:val="8"/>
    <w:qFormat/>
    <w:uiPriority w:val="0"/>
    <w:pPr>
      <w:spacing w:after="200" w:line="276" w:lineRule="auto"/>
    </w:pPr>
    <w:rPr>
      <w:rFonts w:ascii="Times New Roman" w:hAnsi="Times New Roman" w:eastAsia="宋体"/>
      <w:kern w:val="0"/>
      <w:sz w:val="20"/>
      <w:szCs w:val="20"/>
      <w:lang w:eastAsia="en-US"/>
    </w:rPr>
  </w:style>
  <w:style w:type="character" w:customStyle="1" w:styleId="15">
    <w:name w:val="纯文本 字符"/>
    <w:basedOn w:val="7"/>
    <w:link w:val="3"/>
    <w:uiPriority w:val="0"/>
    <w:rPr>
      <w:rFonts w:hAnsi="Courier New" w:cs="Courier New" w:asciiTheme="minorEastAsia"/>
      <w:szCs w:val="20"/>
    </w:rPr>
  </w:style>
  <w:style w:type="character" w:customStyle="1" w:styleId="16">
    <w:name w:val="标题 1 字符"/>
    <w:basedOn w:val="7"/>
    <w:link w:val="2"/>
    <w:qFormat/>
    <w:uiPriority w:val="0"/>
    <w:rPr>
      <w:rFonts w:ascii="Times New Roman" w:hAnsi="Times New Roman" w:eastAsia="宋体" w:cs="Times New Roman"/>
      <w:b/>
      <w:kern w:val="44"/>
      <w:sz w:val="3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3690</Words>
  <Characters>4226</Characters>
  <Lines>34</Lines>
  <Paragraphs>9</Paragraphs>
  <TotalTime>17</TotalTime>
  <ScaleCrop>false</ScaleCrop>
  <LinksUpToDate>false</LinksUpToDate>
  <CharactersWithSpaces>4646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2021-01-08T01:16:00Z</dcterms:created>
  <dc:creator>胡卫亚</dc:creator>
  <cp:lastModifiedBy>Administrator</cp:lastModifiedBy>
  <dcterms:modified xsi:type="dcterms:W3CDTF">2022-01-11T08:43:01Z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