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pPr w:leftFromText="180" w:rightFromText="180" w:vertAnchor="page" w:horzAnchor="margin" w:tblpY="1291"/>
        <w:tblW w:w="95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2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534" w:type="dxa"/>
            <w:vMerge w:val="restart"/>
            <w:tcBorders>
              <w:top w:val="nil"/>
              <w:left w:val="nil"/>
              <w:right w:val="dashSmallGap" w:color="auto" w:sz="6" w:space="0"/>
            </w:tcBorders>
            <w:noWrap w:val="0"/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eastAsia="黑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10731500</wp:posOffset>
                  </wp:positionH>
                  <wp:positionV relativeFrom="topMargin">
                    <wp:posOffset>10248900</wp:posOffset>
                  </wp:positionV>
                  <wp:extent cx="457200" cy="292100"/>
                  <wp:effectExtent l="0" t="0" r="0" b="12700"/>
                  <wp:wrapNone/>
                  <wp:docPr id="100049" name="图片 100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9" name="图片 10004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年12月13日初中化学"/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黑体" w:eastAsia="黑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eastAsia="黑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20955</wp:posOffset>
                      </wp:positionV>
                      <wp:extent cx="635" cy="762000"/>
                      <wp:effectExtent l="4445" t="0" r="13970" b="0"/>
                      <wp:wrapNone/>
                      <wp:docPr id="7" name="直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762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6" o:spid="_x0000_s1026" o:spt="20" style="position:absolute;left:0pt;flip:y;margin-left:14.55pt;margin-top:1.65pt;height:60pt;width:0.05pt;z-index:251663360;mso-width-relative:page;mso-height-relative:page;" filled="f" stroked="t" coordsize="21600,21600" o:gfxdata="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Btc8Sr0wAAAAcBAAAPAAAAAAAAAAEAIAAA&#10;ACIAAABkcnMvZG93bnJldi54bWxQSwECFAAUAAAACACHTuJAUSr/vJ8BAAAVAwAADgAAAAAAAAAB&#10;ACAAAAAiAQAAZHJzL2Uyb0RvYy54bWxQSwUGAAAAAAYABgBZAQAAM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130810</wp:posOffset>
                      </wp:positionV>
                      <wp:extent cx="635" cy="762000"/>
                      <wp:effectExtent l="4445" t="0" r="13970" b="0"/>
                      <wp:wrapNone/>
                      <wp:docPr id="6" name="直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762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7" o:spid="_x0000_s1026" o:spt="20" style="position:absolute;left:0pt;flip:y;margin-left:15.55pt;margin-top:10.3pt;height:60pt;width:0.05pt;z-index:251661312;mso-width-relative:page;mso-height-relative:page;" filled="f" stroked="t" coordsize="21600,21600" o:gfxdata="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CZUXRfVAAAACAEAAA8AAAAAAAAAAQAg&#10;AAAAIgAAAGRycy9kb3ducmV2LnhtbFBLAQIUABQAAAAIAIdO4kCI7NLwnwEAABUDAAAOAAAAAAAA&#10;AAEAIAAAACQBAABkcnMvZTJvRG9jLnhtbFBLBQYAAAAABgAGAFkBAAA1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班</w:t>
            </w: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32385</wp:posOffset>
                      </wp:positionV>
                      <wp:extent cx="635" cy="866775"/>
                      <wp:effectExtent l="4445" t="0" r="13970" b="9525"/>
                      <wp:wrapNone/>
                      <wp:docPr id="5" name="直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8667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8" o:spid="_x0000_s1026" o:spt="20" style="position:absolute;left:0pt;flip:y;margin-left:14.85pt;margin-top:2.55pt;height:68.25pt;width:0.05pt;z-index:251659264;mso-width-relative:page;mso-height-relative:page;" filled="f" stroked="t" coordsize="21600,21600" o:gfxdata="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v34yq9UAAAAHAQAADwAAAAAAAAABACAA&#10;AAAiAAAAZHJzL2Rvd25yZXYueG1sUEsBAhQAFAAAAAgAh07iQBR1qcaeAQAAFQMAAA4AAAAAAAAA&#10;AQAgAAAAJAEAAGRycy9lMm9Eb2MueG1sUEsFBgAAAAAGAAYAWQEAAD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校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38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00" w:lineRule="exact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68580</wp:posOffset>
                      </wp:positionV>
                      <wp:extent cx="635" cy="685800"/>
                      <wp:effectExtent l="4445" t="0" r="13970" b="0"/>
                      <wp:wrapNone/>
                      <wp:docPr id="9" name="直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6858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9" o:spid="_x0000_s1026" o:spt="20" style="position:absolute;left:0pt;flip:y;margin-left:13.8pt;margin-top:5.4pt;height:54pt;width:0.05pt;z-index:251667456;mso-width-relative:page;mso-height-relative:page;" filled="f" stroked="t" coordsize="21600,21600" o:gfxdata="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/aC0G9UAAAAIAQAADwAAAAAAAAABACAA&#10;AAAiAAAAZHJzL2Rvd25yZXYueG1sUEsBAhQAFAAAAAgAh07iQMsVyxmeAQAAFQMAAA4AAAAAAAAA&#10;AQAgAAAAJAEAAGRycy9lMm9Eb2MueG1sUEsFBgAAAAAGAAYAWQEAAD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座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28575</wp:posOffset>
                      </wp:positionV>
                      <wp:extent cx="114300" cy="114300"/>
                      <wp:effectExtent l="3175" t="3175" r="15875" b="15875"/>
                      <wp:wrapNone/>
                      <wp:docPr id="8" name="直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" o:spid="_x0000_s1026" o:spt="20" style="position:absolute;left:0pt;margin-left:3.95pt;margin-top:2.25pt;height:9pt;width:9pt;z-index:251665408;mso-width-relative:page;mso-height-relative:page;" filled="f" stroked="t" coordsize="21600,21600" o:gfxdata="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X+QxVtMAAAAFAQAADwAAAAAAAAABACAAAAAiAAAAZHJzL2Rv&#10;d25yZXYueG1sUEsBAhQAFAAAAAgAh07iQNJ9BiOUAQAADwMAAA4AAAAAAAAAAQAgAAAAIgEAAGRy&#10;cy9lMm9Eb2MueG1sUEsFBgAAAAAGAAYAWQEAACg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</w:t>
            </w:r>
          </w:p>
        </w:tc>
        <w:tc>
          <w:tcPr>
            <w:tcW w:w="425" w:type="dxa"/>
            <w:vMerge w:val="restart"/>
            <w:tcBorders>
              <w:top w:val="nil"/>
              <w:left w:val="dashSmallGap" w:color="auto" w:sz="6" w:space="0"/>
              <w:right w:val="single" w:color="auto" w:sz="6" w:space="0"/>
            </w:tcBorders>
            <w:noWrap w:val="0"/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题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要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不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线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封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eastAsia="黑体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eastAsia="黑体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一一一一一                                                   </w:t>
            </w: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</w:trPr>
        <w:tc>
          <w:tcPr>
            <w:tcW w:w="534" w:type="dxa"/>
            <w:vMerge w:val="continue"/>
            <w:tcBorders>
              <w:left w:val="nil"/>
              <w:bottom w:val="nil"/>
              <w:right w:val="dashSmallGap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黑体" w:eastAsia="黑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380" w:firstLineChars="10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color w:val="000000" w:themeColor="text1"/>
          <w:spacing w:val="0"/>
          <w:sz w:val="38"/>
          <w:szCs w:val="3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spacing w:val="0"/>
          <w:sz w:val="38"/>
          <w:szCs w:val="38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黑体" w:hAnsi="黑体" w:eastAsia="黑体" w:cs="黑体"/>
          <w:b w:val="0"/>
          <w:bCs/>
          <w:color w:val="000000" w:themeColor="text1"/>
          <w:spacing w:val="0"/>
          <w:sz w:val="38"/>
          <w:szCs w:val="38"/>
          <w:lang w:val="en-US" w:eastAsia="zh-CN"/>
          <w14:textFill>
            <w14:solidFill>
              <w14:schemeClr w14:val="tx1"/>
            </w14:solidFill>
          </w14:textFill>
        </w:rPr>
        <w:t>21—2022</w:t>
      </w:r>
      <w:r>
        <w:rPr>
          <w:rFonts w:hint="eastAsia" w:ascii="黑体" w:hAnsi="黑体" w:eastAsia="黑体" w:cs="黑体"/>
          <w:b w:val="0"/>
          <w:bCs/>
          <w:color w:val="000000" w:themeColor="text1"/>
          <w:spacing w:val="0"/>
          <w:sz w:val="38"/>
          <w:szCs w:val="38"/>
          <w:lang w:eastAsia="zh-CN"/>
          <w14:textFill>
            <w14:solidFill>
              <w14:schemeClr w14:val="tx1"/>
            </w14:solidFill>
          </w14:textFill>
        </w:rPr>
        <w:t>学年度第一学期期末学情诊断试卷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2660" w:firstLineChars="70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sz w:val="38"/>
          <w:szCs w:val="38"/>
          <w:lang w:val="en-US" w:eastAsia="zh-CN"/>
          <w14:textFill>
            <w14:solidFill>
              <w14:schemeClr w14:val="tx1"/>
            </w14:solidFill>
          </w14:textFill>
        </w:rPr>
        <w:t>九年级 化学</w:t>
      </w:r>
    </w:p>
    <w:p>
      <w:pPr>
        <w:ind w:firstLine="630" w:firstLineChars="300"/>
        <w:rPr>
          <w:rFonts w:hint="default" w:ascii="方正宋三简体" w:hAnsi="方正宋三简体" w:eastAsia="方正宋三简体" w:cs="方正宋三简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宋三简体" w:hAnsi="方正宋三简体" w:eastAsia="方正宋三简体" w:cs="方正宋三简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可能用到的相对原子质量：H -1    C -12    O -16    Ca -40</w:t>
      </w:r>
      <w:r>
        <w:rPr>
          <w:rFonts w:hint="eastAsia" w:ascii="方正宋三简体" w:hAnsi="方正宋三简体" w:eastAsia="方正宋三简体" w:cs="方正宋三简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N－14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一、选择题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。（本题共计15 小题，每题2分，共计30分） </w:t>
      </w:r>
      <w:bookmarkStart w:id="1" w:name="question_1608339652"/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1.下列变化属于化学变化的是： </w:t>
      </w:r>
    </w:p>
    <w:p>
      <w:pPr>
        <w:pStyle w:val="51"/>
        <w:tabs>
          <w:tab w:val="left" w:pos="1800"/>
          <w:tab w:val="left" w:pos="3600"/>
          <w:tab w:val="left" w:pos="5400"/>
        </w:tabs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A.食物腐烂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B.胆矾研碎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C.干冰升华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D.石蜡熔化</w:t>
      </w:r>
    </w:p>
    <w:bookmarkEnd w:id="1"/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bookmarkStart w:id="2" w:name="question_1809928132"/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2.空气中含量较多且可作保护气的气体是：</w:t>
      </w:r>
    </w:p>
    <w:p>
      <w:pPr>
        <w:pStyle w:val="51"/>
        <w:tabs>
          <w:tab w:val="left" w:pos="1800"/>
          <w:tab w:val="left" w:pos="3600"/>
          <w:tab w:val="left" w:pos="5400"/>
        </w:tabs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A.氮气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B.二氧化碳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C.氧气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D.氩气</w:t>
      </w:r>
    </w:p>
    <w:bookmarkEnd w:id="2"/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bookmarkStart w:id="3" w:name="question_737474815"/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3.下列物质的用途，由物质的化学性质决定的是： 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A.氢气做探空气球                   B. C.干冰升华用于人工降雨      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C. 用金刚石切割玻璃                D.用二氧化锰和双氧水来制取氧气</w:t>
      </w:r>
    </w:p>
    <w:bookmarkEnd w:id="3"/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bookmarkStart w:id="4" w:name="question_20520703"/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4.下列有关微粒的说法中不正确的是：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A.分子是由原子构成的 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B.相同原子可以构成不同的分子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C.原子是化学变化中的最小粒子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D.原子都是由质子、中子、电子构成的</w:t>
      </w:r>
    </w:p>
    <w:p>
      <w:pPr>
        <w:spacing w:line="360" w:lineRule="auto"/>
        <w:jc w:val="both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5.下列实验操作正确的是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ind w:firstLine="315" w:firstLineChars="150"/>
        <w:jc w:val="both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975995</wp:posOffset>
                </wp:positionV>
                <wp:extent cx="4320540" cy="511175"/>
                <wp:effectExtent l="0" t="0" r="0" b="0"/>
                <wp:wrapNone/>
                <wp:docPr id="1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02815" y="5645150"/>
                          <a:ext cx="4320540" cy="511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  <w:t>点燃酒精灯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            检查气密性                  读取液体体积        加热液体</w:t>
                            </w:r>
                          </w:p>
                          <w:p>
                            <w:pPr>
                              <w:ind w:firstLine="211" w:firstLineChars="100"/>
                              <w:rPr>
                                <w:rFonts w:hint="eastAsia" w:ascii="新宋体" w:hAnsi="新宋体" w:eastAsia="新宋体" w:cs="新宋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新宋体" w:hAnsi="新宋体" w:eastAsia="新宋体" w:cs="新宋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A                B                  C          D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50.05pt;margin-top:76.85pt;height:40.25pt;width:340.2pt;z-index:251669504;mso-width-relative:page;mso-height-relative:page;" filled="f" stroked="f" coordsize="21600,21600" o:gfxdata="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NGbwMbYAAAACwEAAA8AAAAAAAAAAQAgAAAAIgAAAGRycy9kb3ducmV2LnhtbFBLAQIUABQA&#10;AAAIAIdO4kAu/I2FtwEAADwDAAAOAAAAAAAAAAEAIAAAACc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  <w:t>点燃酒精灯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val="en-US" w:eastAsia="zh-CN"/>
                        </w:rPr>
                        <w:t xml:space="preserve">              检查气密性                  读取液体体积        加热液体</w:t>
                      </w:r>
                    </w:p>
                    <w:p>
                      <w:pPr>
                        <w:ind w:firstLine="211" w:firstLineChars="100"/>
                        <w:rPr>
                          <w:rFonts w:hint="eastAsia" w:ascii="新宋体" w:hAnsi="新宋体" w:eastAsia="新宋体" w:cs="新宋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新宋体" w:hAnsi="新宋体" w:eastAsia="新宋体" w:cs="新宋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>A                B                  C          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bookmarkEnd w:id="4"/>
      <w:bookmarkStart w:id="5" w:name="question_3654612991"/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059555" cy="923925"/>
            <wp:effectExtent l="0" t="0" r="17145" b="9525"/>
            <wp:docPr id="25" name="图片 2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IMG_25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3" t="12183" r="-970" b="25725"/>
                    <a:stretch>
                      <a:fillRect/>
                    </a:stretch>
                  </pic:blipFill>
                  <pic:spPr>
                    <a:xfrm>
                      <a:off x="0" y="0"/>
                      <a:ext cx="405955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3600"/>
        </w:tabs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tabs>
          <w:tab w:val="left" w:pos="3600"/>
        </w:tabs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tabs>
          <w:tab w:val="left" w:pos="3600"/>
        </w:tabs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6.哥本哈根全球气候变化峰会为全球性节能减排设立了时间表，全球将迎来“低碳时代”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中国政府承诺：大力推行节能减排措施，到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年实现减排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40%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下列做法与节能减排无关的是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bookmarkStart w:id="6" w:name="bylh-option-container-2"/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A.大力植树造林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             B.大力开发新能源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C.大力推进城市公交事业</w:t>
      </w:r>
      <w:bookmarkStart w:id="7" w:name="bylh-option-2"/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      D.使用无磷洗衣粉</w:t>
      </w:r>
      <w:bookmarkEnd w:id="7"/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7.下列有关氧气的说法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none"/>
          <w:em w:val="dot"/>
          <w:lang w:eastAsia="zh-CN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正确的是： 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A.氧气可用于炼钢                      B.氧气不易溶于水可用排水法收集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C.氧气能燃烧有可燃性                  D.同温同压下氧气密度比空气大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8.已知反应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kern w:val="0"/>
            <w:sz w:val="21"/>
            <w:szCs w:val="21"/>
            <w14:textFill>
              <w14:solidFill>
                <w14:schemeClr w14:val="tx1"/>
              </w14:solidFill>
            </w14:textFill>
          </w:rPr>
          <m:t>3A+2B=C+2D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，已知参加反应的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kern w:val="0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与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kern w:val="0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的质量比为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kern w:val="0"/>
            <w:sz w:val="21"/>
            <w:szCs w:val="21"/>
            <w14:textFill>
              <w14:solidFill>
                <w14:schemeClr w14:val="tx1"/>
              </w14:solidFill>
            </w14:textFill>
          </w:rPr>
          <m:t>2:3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，反应共生成了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kern w:val="0"/>
            <w:sz w:val="21"/>
            <w:szCs w:val="21"/>
            <w14:textFill>
              <w14:solidFill>
                <w14:schemeClr w14:val="tx1"/>
              </w14:solidFill>
            </w14:textFill>
          </w:rPr>
          <m:t>60gC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和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kern w:val="0"/>
            <w:sz w:val="21"/>
            <w:szCs w:val="21"/>
            <w14:textFill>
              <w14:solidFill>
                <w14:schemeClr w14:val="tx1"/>
              </w14:solidFill>
            </w14:textFill>
          </w:rPr>
          <m:t>D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。若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kern w:val="0"/>
            <w:sz w:val="21"/>
            <w:szCs w:val="2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的相对分子质量为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kern w:val="0"/>
            <w:sz w:val="21"/>
            <w:szCs w:val="21"/>
            <w14:textFill>
              <w14:solidFill>
                <w14:schemeClr w14:val="tx1"/>
              </w14:solidFill>
            </w14:textFill>
          </w:rPr>
          <m:t>36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，则物质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kern w:val="0"/>
            <w:sz w:val="21"/>
            <w:szCs w:val="2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的相对分子质量是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tabs>
          <w:tab w:val="left" w:pos="1800"/>
          <w:tab w:val="left" w:pos="3600"/>
          <w:tab w:val="left" w:pos="5400"/>
        </w:tabs>
        <w:spacing w:before="36" w:after="36"/>
        <w:rPr>
          <w:rFonts w:hint="default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8" w:name="bylh-option-container-4"/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32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</w:t>
      </w:r>
      <w:bookmarkStart w:id="9" w:name="bylh-option-4"/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54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D.</w:t>
      </w:r>
      <w:bookmarkEnd w:id="9"/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72</w:t>
      </w:r>
    </w:p>
    <w:bookmarkEnd w:id="8"/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9. 推理与归纳是化学学习中常用的思维方法。下列说法正确的是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A.</w:t>
      </w:r>
      <m:oMath>
        <m:sSub>
          <m:sSubP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H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kern w:val="0"/>
            <w:sz w:val="21"/>
            <w:szCs w:val="21"/>
            <w14:textFill>
              <w14:solidFill>
                <w14:schemeClr w14:val="tx1"/>
              </w14:solidFill>
            </w14:textFill>
          </w:rPr>
          <m:t>O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和</w:t>
      </w:r>
      <m:oMath>
        <m:sSub>
          <m:sSubP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H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O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的组成元素相同，则它们的化学性质一定相同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B.氮气的化学性质不活泼且不可供呼吸，故可用做粮食瓜果的保护气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C.化学变化常伴随发光、变色等现象，则有发光、变色等现象的一定是化学变化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D.单质是由同种元素组成的纯净物，则由同种元素组成的物质一定是单质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10.  下列变化中，属于缓慢氧化的是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A．纸张燃烧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B．酒精挥发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C．金属锈蚀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D． 锅炉爆炸</w:t>
      </w:r>
    </w:p>
    <w:bookmarkEnd w:id="5"/>
    <w:bookmarkEnd w:id="6"/>
    <w:p>
      <w:pPr>
        <w:pStyle w:val="51"/>
        <w:tabs>
          <w:tab w:val="left" w:pos="3600"/>
        </w:tabs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bookmarkStart w:id="10" w:name="question_1547326660"/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11.  在化学反应前后，以下各项一定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em w:val="dot"/>
          <w:lang w:eastAsia="zh-CN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会发生变化的是：</w:t>
      </w:r>
    </w:p>
    <w:p>
      <w:pPr>
        <w:pStyle w:val="51"/>
        <w:tabs>
          <w:tab w:val="left" w:pos="3600"/>
        </w:tabs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①原子种类 ②元素种类 ③分子种类 ④物质种类 ⑤原子的数目 ⑥分子的数目 </w:t>
      </w:r>
    </w:p>
    <w:p>
      <w:pPr>
        <w:pStyle w:val="51"/>
        <w:tabs>
          <w:tab w:val="left" w:pos="1800"/>
          <w:tab w:val="left" w:pos="3600"/>
          <w:tab w:val="left" w:pos="5400"/>
        </w:tabs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A.①②⑥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B.①②⑤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C.①③④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D.③④⑥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能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一次鉴别出空气、氧气、二氧化碳三瓶气体的正确方法是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A.分别加入适量澄清石灰水                       B.将带火星的木条分别伸入瓶中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C.将燃着的木条分别伸入瓶中                     D.分别加入蒸馏水</w:t>
      </w:r>
    </w:p>
    <w:bookmarkEnd w:id="10"/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bookmarkStart w:id="11" w:name="选择题11"/>
      <w:bookmarkStart w:id="12" w:name="question_1786860543"/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13.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2021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日，国家航天局宣布神舟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号载人航天器计划发射，为建党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周年献礼。火箭发射时，其燃料发生化学反应的微观示意图如下。下列说法正确的是：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68580</wp:posOffset>
                </wp:positionV>
                <wp:extent cx="770890" cy="69532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89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  <w:t>氢原子</w:t>
                            </w:r>
                          </w:p>
                          <w:p>
                            <w:pP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  <w:t>氧原子</w:t>
                            </w:r>
                          </w:p>
                          <w:p>
                            <w:pP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  <w:t>氯原子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05pt;margin-top:5.4pt;height:54.75pt;width:60.7pt;z-index:251684864;mso-width-relative:page;mso-height-relative:page;" filled="f" stroked="f" coordsize="21600,21600" o:gfxdata="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R/c/PaAAAACgEAAA8AAAAAAAAAAQAgAAAAIgAAAGRycy9kb3du&#10;cmV2LnhtbFBLAQIUABQAAAAIAIdO4kDxt8Rw/QEAAMsDAAAOAAAAAAAAAAEAIAAAACkBAABkcnMv&#10;ZTJvRG9jLnhtbFBLBQYAAAAABgAGAFkBAAC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  <w:t>氢原子</w:t>
                      </w:r>
                    </w:p>
                    <w:p>
                      <w:pP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  <w:t>氧原子</w:t>
                      </w:r>
                    </w:p>
                    <w:p>
                      <w:pP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  <w:t>氯原子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440055</wp:posOffset>
                </wp:positionV>
                <wp:extent cx="3171190" cy="31432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340725" y="3832225"/>
                          <a:ext cx="317119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  <w:t>甲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  <w:t>乙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  <w:t>丙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  <w:t>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3pt;margin-top:34.65pt;height:24.75pt;width:249.7pt;z-index:251682816;mso-width-relative:page;mso-height-relative:page;" filled="f" stroked="f" coordsize="21600,21600" o:gfxdata="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bf3tk2AAAAAoBAAAPAAAAAAAAAAEAIAAAACIA&#10;AABkcnMvZG93bnJldi54bWxQSwECFAAUAAAACACHTuJANKpfpgkCAADYAwAADgAAAAAAAAABACAA&#10;AAAnAQAAZHJzL2Uyb0RvYy54bWxQSwUGAAAAAAYABgBZAQAAo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  <w:t>甲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val="en-US" w:eastAsia="zh-CN"/>
                        </w:rPr>
                        <w:t xml:space="preserve">                       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  <w:t>乙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val="en-US" w:eastAsia="zh-CN"/>
                        </w:rPr>
                        <w:t xml:space="preserve">                         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  <w:t>丙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val="en-US" w:eastAsia="zh-CN"/>
                        </w:rPr>
                        <w:t xml:space="preserve">               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  <w:t>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475990" cy="600075"/>
            <wp:effectExtent l="0" t="0" r="10160" b="9525"/>
            <wp:docPr id="21" name="图片 21" descr="图片38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图片388888"/>
                    <pic:cNvPicPr>
                      <a:picLocks noChangeAspect="1"/>
                    </pic:cNvPicPr>
                  </pic:nvPicPr>
                  <pic:blipFill>
                    <a:blip r:embed="rId10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599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before="36" w:after="36"/>
        <w:rPr>
          <w:rFonts w:hint="default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A.化学反应前后原子的数目发生改变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B.反应生成的丙和丁的质量比为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7:6</w:t>
      </w:r>
    </w:p>
    <w:p>
      <w:pPr>
        <w:widowControl/>
        <w:spacing w:before="36" w:after="36"/>
        <w:rPr>
          <w:rFonts w:hint="default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C.该反应为化合反应             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D.参加反应的甲、乙分子个数比为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1:1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14. 决定元素种类的是原子的：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A.质子数              B.中子数 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C. 电子数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D.  最外层电子数</w:t>
      </w:r>
    </w:p>
    <w:bookmarkEnd w:id="11"/>
    <w:bookmarkEnd w:id="12"/>
    <w:tbl>
      <w:tblPr>
        <w:tblStyle w:val="12"/>
        <w:tblpPr w:leftFromText="180" w:rightFromText="180" w:vertAnchor="text" w:horzAnchor="page" w:tblpX="16989" w:tblpY="560"/>
        <w:tblOverlap w:val="never"/>
        <w:tblW w:w="3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512"/>
        <w:gridCol w:w="512"/>
        <w:gridCol w:w="512"/>
        <w:gridCol w:w="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7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3" w:name="question_3838206148"/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物质</w:t>
            </w:r>
          </w:p>
        </w:tc>
        <w:tc>
          <w:tcPr>
            <w:tcW w:w="51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甲</w:t>
            </w:r>
          </w:p>
        </w:tc>
        <w:tc>
          <w:tcPr>
            <w:tcW w:w="51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乙</w:t>
            </w:r>
          </w:p>
        </w:tc>
        <w:tc>
          <w:tcPr>
            <w:tcW w:w="51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丙</w:t>
            </w:r>
          </w:p>
        </w:tc>
        <w:tc>
          <w:tcPr>
            <w:tcW w:w="51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7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反应前质量/g/</w:t>
            </w:r>
          </w:p>
        </w:tc>
        <w:tc>
          <w:tcPr>
            <w:tcW w:w="51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1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1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51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7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反应后质量/g/</w:t>
            </w:r>
          </w:p>
        </w:tc>
        <w:tc>
          <w:tcPr>
            <w:tcW w:w="51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</w:p>
        </w:tc>
        <w:tc>
          <w:tcPr>
            <w:tcW w:w="51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51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512" w:type="dxa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>
            <w:pPr>
              <w:widowControl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</w:tbl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15. 在一个密闭容器中放入甲、乙、丙、丁四种物质，在一定条件下发生化学反应，一段时间后，测得部分数据如下表：</w:t>
      </w:r>
    </w:p>
    <w:p>
      <w:pPr>
        <w:widowControl/>
        <w:ind w:firstLine="316" w:firstLineChars="150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下列说法中，正确的是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hd w:val="clear" w:color="auto" w:fill="FFFFFF"/>
        <w:ind w:firstLine="316" w:firstLineChars="150"/>
        <w:textAlignment w:val="baseline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A.反应后物质甲的质量为13g                  </w:t>
      </w:r>
    </w:p>
    <w:p>
      <w:pPr>
        <w:widowControl/>
        <w:shd w:val="clear" w:color="auto" w:fill="FFFFFF"/>
        <w:ind w:firstLine="316" w:firstLineChars="150"/>
        <w:textAlignment w:val="baseline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B.物质丙一定是该反应的催化剂</w:t>
      </w:r>
    </w:p>
    <w:p>
      <w:pPr>
        <w:ind w:firstLine="316" w:firstLineChars="150"/>
        <w:jc w:val="both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C.参加反应的甲和丁的质量之比为9:16         </w:t>
      </w:r>
    </w:p>
    <w:p>
      <w:pPr>
        <w:ind w:firstLine="316" w:firstLineChars="150"/>
        <w:jc w:val="both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D.该反应是分解反应</w:t>
      </w:r>
      <w:bookmarkEnd w:id="13"/>
    </w:p>
    <w:p>
      <w:pPr>
        <w:spacing w:line="360" w:lineRule="auto"/>
        <w:jc w:val="both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方正黑体简体" w:hAnsi="方正黑体简体" w:eastAsia="方正黑体简体" w:cs="方正黑体简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方正黑体简体" w:hAnsi="方正黑体简体" w:eastAsia="方正黑体简体" w:cs="方正黑体简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填空题</w:t>
      </w:r>
      <w:r>
        <w:rPr>
          <w:rFonts w:hint="eastAsia" w:ascii="方正黑体简体" w:hAnsi="方正黑体简体" w:eastAsia="方正黑体简体" w:cs="方正黑体简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（每空1分，共计16分） 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bookmarkStart w:id="14" w:name="question_2696498628"/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16.（5分） 现有①氧气、②四氧化三铁、③铁、④二氧化碳、⑤高锰酸钾加热制氧气后的固体剩余物、⑥空气、⑦氮气、⑧氦气等八种物质，其中属于混合物的是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（填序号，下同）；属于化合物的是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，空气中含量最多的气体是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；能使带火星木条复燃的是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；能使澄清石灰水变浑浊的是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， </w:t>
      </w:r>
    </w:p>
    <w:bookmarkEnd w:id="14"/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bookmarkStart w:id="15" w:name="question_4271253759"/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17. （4分） 化学用语是学习化学的重要工具，请按要求完成下列填空。</w:t>
      </w:r>
    </w:p>
    <w:tbl>
      <w:tblPr>
        <w:tblStyle w:val="52"/>
        <w:tblW w:w="79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1384"/>
        <w:gridCol w:w="1524"/>
        <w:gridCol w:w="180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90" w:type="dxa"/>
          </w:tcPr>
          <w:p>
            <w:pPr>
              <w:pStyle w:val="51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化学符号</w:t>
            </w:r>
          </w:p>
        </w:tc>
        <w:tc>
          <w:tcPr>
            <w:tcW w:w="1384" w:type="dxa"/>
          </w:tcPr>
          <w:p>
            <w:pPr>
              <w:spacing w:after="200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新宋体" w:cs="新宋体"/>
                        <w:b/>
                        <w:bCs/>
                        <w:color w:val="000000" w:themeColor="text1"/>
                        <w:kern w:val="0"/>
                        <w:sz w:val="21"/>
                        <w:szCs w:val="21"/>
                        <w:lang w:eastAsia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hint="default" w:ascii="Cambria Math" w:hAnsi="Cambria Math" w:eastAsia="新宋体" w:cs="新宋体"/>
                        <w:color w:val="000000" w:themeColor="text1"/>
                        <w:kern w:val="0"/>
                        <w:sz w:val="21"/>
                        <w:szCs w:val="21"/>
                        <w:lang w:eastAsia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O</m:t>
                    </m:r>
                    <m:ctrlPr>
                      <w:rPr>
                        <w:rFonts w:hint="eastAsia" w:ascii="Cambria Math" w:hAnsi="Cambria Math" w:eastAsia="新宋体" w:cs="新宋体"/>
                        <w:b/>
                        <w:bCs/>
                        <w:color w:val="000000" w:themeColor="text1"/>
                        <w:kern w:val="0"/>
                        <w:sz w:val="21"/>
                        <w:szCs w:val="21"/>
                        <w:lang w:eastAsia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>
                        <m:sty m:val="bi"/>
                      </m:rPr>
                      <w:rPr>
                        <w:rFonts w:hint="default" w:ascii="Cambria Math" w:hAnsi="Cambria Math" w:eastAsia="新宋体" w:cs="新宋体"/>
                        <w:color w:val="000000" w:themeColor="text1"/>
                        <w:kern w:val="0"/>
                        <w:sz w:val="21"/>
                        <w:szCs w:val="21"/>
                        <w:lang w:eastAsia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2</m:t>
                    </m:r>
                    <m:ctrlPr>
                      <w:rPr>
                        <w:rFonts w:hint="eastAsia" w:ascii="Cambria Math" w:hAnsi="Cambria Math" w:eastAsia="新宋体" w:cs="新宋体"/>
                        <w:b/>
                        <w:bCs/>
                        <w:color w:val="000000" w:themeColor="text1"/>
                        <w:kern w:val="0"/>
                        <w:sz w:val="21"/>
                        <w:szCs w:val="21"/>
                        <w:lang w:eastAsia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</m:oMath>
            </m:oMathPara>
          </w:p>
        </w:tc>
        <w:tc>
          <w:tcPr>
            <w:tcW w:w="1524" w:type="dxa"/>
          </w:tcPr>
          <w:p>
            <w:pPr>
              <w:pStyle w:val="51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00" w:type="dxa"/>
          </w:tcPr>
          <w:p>
            <w:pPr>
              <w:spacing w:after="200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m:rPr>
                    <m:sty m:val="bi"/>
                  </m:rPr>
                  <w:rPr>
                    <w:rFonts w:hint="default" w:ascii="Cambria Math" w:hAnsi="Cambria Math" w:eastAsia="新宋体" w:cs="新宋体"/>
                    <w:color w:val="000000" w:themeColor="text1"/>
                    <w:kern w:val="0"/>
                    <w:sz w:val="21"/>
                    <w:szCs w:val="21"/>
                    <w:lang w:eastAsia="en-US"/>
                    <w14:textFill>
                      <w14:solidFill>
                        <w14:schemeClr w14:val="tx1"/>
                      </w14:solidFill>
                    </w14:textFill>
                  </w:rPr>
                  <m:t>4C</m:t>
                </m:r>
                <m:sSup>
                  <m:sSupPr>
                    <m:ctrlPr>
                      <w:rPr>
                        <w:rFonts w:hint="eastAsia" w:ascii="Cambria Math" w:hAnsi="Cambria Math" w:eastAsia="新宋体" w:cs="新宋体"/>
                        <w:b/>
                        <w:bCs/>
                        <w:color w:val="000000" w:themeColor="text1"/>
                        <w:kern w:val="0"/>
                        <w:sz w:val="21"/>
                        <w:szCs w:val="21"/>
                        <w:lang w:eastAsia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hint="default" w:ascii="Cambria Math" w:hAnsi="Cambria Math" w:eastAsia="新宋体" w:cs="新宋体"/>
                        <w:color w:val="000000" w:themeColor="text1"/>
                        <w:kern w:val="0"/>
                        <w:sz w:val="21"/>
                        <w:szCs w:val="21"/>
                        <w:lang w:eastAsia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a</m:t>
                    </m:r>
                    <m:ctrlPr>
                      <w:rPr>
                        <w:rFonts w:hint="eastAsia" w:ascii="Cambria Math" w:hAnsi="Cambria Math" w:eastAsia="新宋体" w:cs="新宋体"/>
                        <w:b/>
                        <w:bCs/>
                        <w:color w:val="000000" w:themeColor="text1"/>
                        <w:kern w:val="0"/>
                        <w:sz w:val="21"/>
                        <w:szCs w:val="21"/>
                        <w:lang w:eastAsia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p>
                    <m:r>
                      <m:rPr>
                        <m:sty m:val="bi"/>
                      </m:rPr>
                      <w:rPr>
                        <w:rFonts w:hint="default" w:ascii="Cambria Math" w:hAnsi="Cambria Math" w:eastAsia="新宋体" w:cs="新宋体"/>
                        <w:color w:val="000000" w:themeColor="text1"/>
                        <w:kern w:val="0"/>
                        <w:sz w:val="21"/>
                        <w:szCs w:val="21"/>
                        <w:lang w:eastAsia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2+</m:t>
                    </m:r>
                    <m:ctrlPr>
                      <w:rPr>
                        <w:rFonts w:hint="eastAsia" w:ascii="Cambria Math" w:hAnsi="Cambria Math" w:eastAsia="新宋体" w:cs="新宋体"/>
                        <w:b/>
                        <w:bCs/>
                        <w:color w:val="000000" w:themeColor="text1"/>
                        <w:kern w:val="0"/>
                        <w:sz w:val="21"/>
                        <w:szCs w:val="21"/>
                        <w:lang w:eastAsia="en-US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p>
                </m:sSup>
              </m:oMath>
            </m:oMathPara>
          </w:p>
        </w:tc>
        <w:tc>
          <w:tcPr>
            <w:tcW w:w="1800" w:type="dxa"/>
          </w:tcPr>
          <w:p>
            <w:pPr>
              <w:pStyle w:val="51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④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90" w:type="dxa"/>
          </w:tcPr>
          <w:p>
            <w:pPr>
              <w:pStyle w:val="51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名称或意义</w:t>
            </w:r>
          </w:p>
        </w:tc>
        <w:tc>
          <w:tcPr>
            <w:tcW w:w="1384" w:type="dxa"/>
          </w:tcPr>
          <w:p>
            <w:pPr>
              <w:pStyle w:val="51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524" w:type="dxa"/>
          </w:tcPr>
          <w:p>
            <w:pPr>
              <w:pStyle w:val="51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两个氢原子</w:t>
            </w:r>
          </w:p>
        </w:tc>
        <w:tc>
          <w:tcPr>
            <w:tcW w:w="1800" w:type="dxa"/>
          </w:tcPr>
          <w:p>
            <w:pPr>
              <w:pStyle w:val="51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800" w:type="dxa"/>
          </w:tcPr>
          <w:p>
            <w:pPr>
              <w:pStyle w:val="51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硫酸根离子</w:t>
            </w:r>
          </w:p>
        </w:tc>
      </w:tr>
      <w:bookmarkEnd w:id="15"/>
    </w:tbl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bookmarkStart w:id="16" w:name="question_688606404"/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18. （4分）水和是宝贵的自然资源。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（1）某同学取少量木兰溪的河水，利用自制简易净水器对其进行净化，为检验净化后的水是硬水还是软水，可以加入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进行检验。</w:t>
      </w:r>
      <w:bookmarkStart w:id="17" w:name="question_3429846212"/>
    </w:p>
    <w:bookmarkEnd w:id="17"/>
    <w:p>
      <w:pPr>
        <w:rPr>
          <w:rFonts w:hint="eastAsia" w:ascii="新宋体" w:hAnsi="新宋体" w:eastAsia="新宋体" w:cs="新宋体"/>
          <w:b/>
          <w:bCs/>
          <w:lang w:eastAsia="zh-CN"/>
        </w:rPr>
      </w:pPr>
      <w:r>
        <w:rPr>
          <w:rFonts w:hint="eastAsia" w:ascii="新宋体" w:hAnsi="新宋体" w:eastAsia="新宋体" w:cs="新宋体"/>
          <w:b/>
          <w:bCs/>
          <w:lang w:eastAsia="zh-CN"/>
        </w:rPr>
        <w:t>（2）电解水的实验中，正负极产生的气体体积比为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新宋体" w:hAnsi="新宋体" w:eastAsia="新宋体" w:cs="新宋体"/>
          <w:b/>
          <w:bCs/>
          <w:lang w:eastAsia="zh-CN"/>
        </w:rPr>
        <w:t>。</w:t>
      </w:r>
    </w:p>
    <w:p>
      <w:pPr>
        <w:rPr>
          <w:rFonts w:hint="eastAsia" w:ascii="新宋体" w:hAnsi="新宋体" w:eastAsia="新宋体" w:cs="新宋体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2456815</wp:posOffset>
                </wp:positionH>
                <wp:positionV relativeFrom="paragraph">
                  <wp:posOffset>151130</wp:posOffset>
                </wp:positionV>
                <wp:extent cx="689610" cy="635"/>
                <wp:effectExtent l="0" t="0" r="0" b="0"/>
                <wp:wrapNone/>
                <wp:docPr id="11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26435" y="1065530"/>
                          <a:ext cx="689610" cy="635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193.45pt;margin-top:11.9pt;height:0.05pt;width:54.3pt;z-index:251671552;mso-width-relative:page;mso-height-relative:page;" filled="f" stroked="t" coordsize="21600,21600" o:gfxdata="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HRmZ2zWAAAACQEAAA8AAAAAAAAA&#10;AQAgAAAAIgAAAGRycy9kb3ducmV2LnhtbFBLAQIUABQAAAAIAIdO4kBED7TcoQEAABkDAAAOAAAA&#10;AAAAAAEAIAAAACUBAABkcnMvZTJvRG9jLnhtbFBLBQYAAAAABgAGAFkBAAA4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新宋体" w:hAnsi="新宋体" w:eastAsia="新宋体" w:cs="新宋体"/>
          <w:b/>
          <w:bCs/>
          <w:lang w:eastAsia="zh-CN"/>
        </w:rPr>
        <w:t>（3）写出电解水反应的化学反应方程式：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新宋体" w:hAnsi="新宋体" w:eastAsia="新宋体" w:cs="新宋体"/>
          <w:b/>
          <w:bCs/>
          <w:u w:val="none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b/>
          <w:bCs/>
          <w:lang w:val="en-US" w:eastAsia="zh-CN"/>
        </w:rPr>
        <w:t xml:space="preserve">            </w:t>
      </w:r>
    </w:p>
    <w:p>
      <w:pP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4239895</wp:posOffset>
                </wp:positionH>
                <wp:positionV relativeFrom="paragraph">
                  <wp:posOffset>134620</wp:posOffset>
                </wp:positionV>
                <wp:extent cx="689610" cy="635"/>
                <wp:effectExtent l="0" t="0" r="0" b="0"/>
                <wp:wrapNone/>
                <wp:docPr id="12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610" cy="635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333.85pt;margin-top:10.6pt;height:0.05pt;width:54.3pt;z-index:251673600;mso-width-relative:page;mso-height-relative:page;" filled="f" stroked="t" coordsize="21600,21600" o:gfxdata="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KWEVhTWAAAACQEAAA8AAAAAAAAAAQAgAAAAIgAAAGRy&#10;cy9kb3ducmV2LnhtbFBLAQIUABQAAAAIAIdO4kDGSEXklQEAAA0DAAAOAAAAAAAAAAEAIAAAACUB&#10;AABkcnMvZTJvRG9jLnhtbFBLBQYAAAAABgAGAFkBAAAs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新宋体" w:hAnsi="新宋体" w:eastAsia="新宋体" w:cs="新宋体"/>
          <w:b/>
          <w:bCs/>
          <w:lang w:eastAsia="zh-CN"/>
        </w:rPr>
        <w:t>（4）节约用水是每个公民的义务，请举一例生活中节约用水的具体措施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4099560</wp:posOffset>
            </wp:positionH>
            <wp:positionV relativeFrom="paragraph">
              <wp:posOffset>466090</wp:posOffset>
            </wp:positionV>
            <wp:extent cx="1732280" cy="1000760"/>
            <wp:effectExtent l="0" t="0" r="1270" b="889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．(3分)已知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A、B、C、D、E、F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均为初中化学中常见的物质，且除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外它们组成中都含有地壳中含量最多的元素，其中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A、C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均为无色液体且组成元素相同，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为黑色固体，它们的转化关系如图所示（部分反应的条件省略）“→”代表转化。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在反应中的作用为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（2）若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也为黑色固体，则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反应方程式的为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该反应属于基本反应类型中的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反应。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bookmarkEnd w:id="16"/>
      <w:bookmarkStart w:id="18" w:name="question_3388100036"/>
      <w:r>
        <w:rPr>
          <w:rFonts w:hint="eastAsia" w:ascii="方正黑体简体" w:hAnsi="方正黑体简体" w:eastAsia="方正黑体简体" w:cs="方正黑体简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方正黑体简体" w:hAnsi="方正黑体简体" w:eastAsia="方正黑体简体" w:cs="方正黑体简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方正黑体简体" w:hAnsi="方正黑体简体" w:eastAsia="方正黑体简体" w:cs="方正黑体简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实验题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（每空1分，共17分）</w:t>
      </w:r>
    </w:p>
    <w:bookmarkEnd w:id="18"/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bookmarkStart w:id="19" w:name="解答题3"/>
      <w:bookmarkStart w:id="20" w:name="question_197020868"/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 </w:t>
      </w:r>
      <w:bookmarkEnd w:id="19"/>
      <w:bookmarkEnd w:id="20"/>
      <w:bookmarkStart w:id="21" w:name="question_3613543620"/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20.（7分）质量守恒定律是自然界的基本定律之一，化学兴趣小组以“探究质量守恒定律”为主题开展实验探究。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【提出问题】化学反应前后各物质的质量总和是否相等？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【猜想与假设】猜想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：不相等；猜想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：相等。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【资料信息】碳酸钠与稀盐酸反应的化学方程式：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sz w:val="21"/>
            <w:szCs w:val="21"/>
            <w:lang w:eastAsia="zh-CN"/>
            <w14:textFill>
              <w14:solidFill>
                <w14:schemeClr w14:val="tx1"/>
              </w14:solidFill>
            </w14:textFill>
          </w:rPr>
          <m:t>N</m:t>
        </m:r>
        <m:sSub>
          <m:sSubP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sz w:val="21"/>
            <w:szCs w:val="21"/>
            <w:lang w:eastAsia="zh-CN"/>
            <w14:textFill>
              <w14:solidFill>
                <w14:schemeClr w14:val="tx1"/>
              </w14:solidFill>
            </w14:textFill>
          </w:rPr>
          <m:t>C</m:t>
        </m:r>
        <m:sSub>
          <m:sSubP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O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sz w:val="21"/>
            <w:szCs w:val="21"/>
            <w:lang w:eastAsia="zh-CN"/>
            <w14:textFill>
              <w14:solidFill>
                <w14:schemeClr w14:val="tx1"/>
              </w14:solidFill>
            </w14:textFill>
          </w:rPr>
          <m:t>+2HCl=2NaCl+</m:t>
        </m:r>
        <m:sSub>
          <m:sSubP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H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sz w:val="21"/>
            <w:szCs w:val="21"/>
            <w:lang w:eastAsia="zh-CN"/>
            <w14:textFill>
              <w14:solidFill>
                <w14:schemeClr w14:val="tx1"/>
              </w14:solidFill>
            </w14:textFill>
          </w:rPr>
          <m:t>O+C</m:t>
        </m:r>
        <m:sSub>
          <m:sSubP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O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bi"/>
          </m:rPr>
          <w:rPr>
            <w:rFonts w:hint="eastAsia" w:ascii="Cambria Math" w:hAnsi="Cambria Math" w:eastAsia="新宋体" w:cs="新宋体"/>
            <w:color w:val="000000" w:themeColor="text1"/>
            <w:sz w:val="21"/>
            <w:szCs w:val="21"/>
            <w:lang w:eastAsia="zh-CN"/>
            <w14:textFill>
              <w14:solidFill>
                <w14:schemeClr w14:val="tx1"/>
              </w14:solidFill>
            </w14:textFill>
          </w:rPr>
          <m:t>↑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【实验探究】甲、乙两组同学用托盘天平分别称量反应前后装置的质量。</w:t>
      </w:r>
    </w:p>
    <w:tbl>
      <w:tblPr>
        <w:tblStyle w:val="13"/>
        <w:tblpPr w:leftFromText="180" w:rightFromText="180" w:vertAnchor="text" w:horzAnchor="page" w:tblpX="1567" w:tblpY="200"/>
        <w:tblOverlap w:val="never"/>
        <w:tblW w:w="71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2809"/>
        <w:gridCol w:w="3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pStyle w:val="51"/>
              <w:jc w:val="both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9" w:type="dxa"/>
            <w:vAlign w:val="center"/>
          </w:tcPr>
          <w:p>
            <w:pPr>
              <w:pStyle w:val="51"/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甲组</w:t>
            </w:r>
          </w:p>
        </w:tc>
        <w:tc>
          <w:tcPr>
            <w:tcW w:w="3139" w:type="dxa"/>
            <w:vAlign w:val="center"/>
          </w:tcPr>
          <w:p>
            <w:pPr>
              <w:pStyle w:val="51"/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乙组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  <w:vAlign w:val="center"/>
          </w:tcPr>
          <w:p>
            <w:pPr>
              <w:pStyle w:val="51"/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实验方案</w:t>
            </w:r>
          </w:p>
        </w:tc>
        <w:tc>
          <w:tcPr>
            <w:tcW w:w="2809" w:type="dxa"/>
          </w:tcPr>
          <w:p>
            <w:pPr>
              <w:pStyle w:val="51"/>
              <w:jc w:val="both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974725" cy="879475"/>
                  <wp:effectExtent l="0" t="0" r="15875" b="15875"/>
                  <wp:docPr id="13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contrast="12000"/>
                          </a:blip>
                          <a:srcRect l="23070" t="13331" r="56266" b="417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725" cy="87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>
            <w:pPr>
              <w:pStyle w:val="51"/>
              <w:jc w:val="both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1241425" cy="877570"/>
                  <wp:effectExtent l="0" t="0" r="15875" b="17780"/>
                  <wp:docPr id="19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contrast="12000"/>
                          </a:blip>
                          <a:srcRect l="63292" t="13331" r="10332" b="417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1425" cy="877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  <w:vAlign w:val="center"/>
          </w:tcPr>
          <w:p>
            <w:pPr>
              <w:pStyle w:val="51"/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实验现象</w:t>
            </w:r>
          </w:p>
        </w:tc>
        <w:tc>
          <w:tcPr>
            <w:tcW w:w="2809" w:type="dxa"/>
          </w:tcPr>
          <w:p>
            <w:pPr>
              <w:pStyle w:val="51"/>
              <w:jc w:val="both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有气泡产生，天平指针向右偏转</w:t>
            </w:r>
          </w:p>
        </w:tc>
        <w:tc>
          <w:tcPr>
            <w:tcW w:w="3139" w:type="dxa"/>
          </w:tcPr>
          <w:p>
            <w:pPr>
              <w:pStyle w:val="51"/>
              <w:jc w:val="both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瓶内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，天平指针没有偏转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  <w:vAlign w:val="center"/>
          </w:tcPr>
          <w:p>
            <w:pPr>
              <w:pStyle w:val="51"/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实验结论</w:t>
            </w:r>
          </w:p>
        </w:tc>
        <w:tc>
          <w:tcPr>
            <w:tcW w:w="2809" w:type="dxa"/>
            <w:vAlign w:val="center"/>
          </w:tcPr>
          <w:p>
            <w:pPr>
              <w:pStyle w:val="51"/>
              <w:jc w:val="both"/>
              <w:rPr>
                <w:rFonts w:hint="default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猜想1正确</w:t>
            </w:r>
          </w:p>
        </w:tc>
        <w:tc>
          <w:tcPr>
            <w:tcW w:w="3139" w:type="dxa"/>
          </w:tcPr>
          <w:p>
            <w:pPr>
              <w:pStyle w:val="51"/>
              <w:jc w:val="both"/>
              <w:rPr>
                <w:rFonts w:hint="default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猜想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2正确，反应的化学方程式：</w:t>
            </w: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②   </w:t>
            </w:r>
          </w:p>
        </w:tc>
      </w:tr>
    </w:tbl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【反思评价】两个实验，得出了相反的结论。请讨论分析甲组中导致指针向右偏转的原因是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18"/>
          <w:szCs w:val="18"/>
          <w:u w:val="single"/>
          <w:lang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18"/>
          <w:szCs w:val="18"/>
          <w:u w:val="single"/>
          <w:lang w:eastAsia="zh-CN"/>
          <w14:textFill>
            <w14:solidFill>
              <w14:schemeClr w14:val="tx1"/>
            </w14:solidFill>
          </w14:textFill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color w:val="000000" w:themeColor="text1"/>
          <w:position w:val="-3"/>
          <w:sz w:val="27"/>
          <w:szCs w:val="18"/>
          <w:u w:val="single"/>
          <w:lang w:eastAsia="zh-CN"/>
          <w14:textFill>
            <w14:solidFill>
              <w14:schemeClr w14:val="tx1"/>
            </w14:solidFill>
          </w14:textFill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color w:val="000000" w:themeColor="text1"/>
          <w:position w:val="0"/>
          <w:sz w:val="18"/>
          <w:szCs w:val="18"/>
          <w:u w:val="single"/>
          <w:lang w:eastAsia="zh-CN"/>
          <w14:textFill>
            <w14:solidFill>
              <w14:schemeClr w14:val="tx1"/>
            </w14:solidFill>
          </w14:textFill>
        </w:rPr>
        <w:instrText xml:space="preserve">,3)</w:instrTex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18"/>
          <w:szCs w:val="18"/>
          <w:u w:val="single"/>
          <w:lang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4272915</wp:posOffset>
                </wp:positionH>
                <wp:positionV relativeFrom="paragraph">
                  <wp:posOffset>419735</wp:posOffset>
                </wp:positionV>
                <wp:extent cx="663575" cy="643890"/>
                <wp:effectExtent l="0" t="0" r="0" b="0"/>
                <wp:wrapNone/>
                <wp:docPr id="17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575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firstLine="180" w:firstLineChars="100"/>
                              <w:textAlignment w:val="auto"/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  <w:t>蒸馏水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firstLine="180" w:firstLineChars="100"/>
                              <w:textAlignment w:val="auto"/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  <w:t>酒精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336.45pt;margin-top:33.05pt;height:50.7pt;width:52.25pt;z-index:251678720;mso-width-relative:page;mso-height-relative:page;" filled="f" stroked="f" coordsize="21600,21600" o:gfxdata="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hquB+&#10;1wAAAAoBAAAPAAAAAAAAAAEAIAAAACIAAABkcnMvZG93bnJldi54bWxQSwECFAAUAAAACACHTuJA&#10;63ykmbABAAAvAwAADgAAAAAAAAABACAAAAAm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firstLine="180" w:firstLineChars="100"/>
                        <w:textAlignment w:val="auto"/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  <w:t>蒸馏水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firstLine="180" w:firstLineChars="100"/>
                        <w:textAlignment w:val="auto"/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  <w:t>酒精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column">
              <wp:posOffset>4769485</wp:posOffset>
            </wp:positionH>
            <wp:positionV relativeFrom="paragraph">
              <wp:posOffset>374015</wp:posOffset>
            </wp:positionV>
            <wp:extent cx="1275715" cy="1116330"/>
            <wp:effectExtent l="0" t="0" r="635" b="7620"/>
            <wp:wrapSquare wrapText="bothSides"/>
            <wp:docPr id="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6383" b="1868"/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1115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【得出结论】同学们经过讨论分析，得出猜想二正确。最终得出结论：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的各物质的质量总和等于反应后生成的各物质的质量总和。</w:t>
      </w: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【解释应用】请从微观角度解释质量守恒定律：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【总结交流】通过以上实验，小组同学总结出：验证质量守恒定律时，</w:t>
      </w: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若反应有气体生成时，应在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中进行。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【拓展延伸】（1）小华同学设计了如图实验来验证质量守恒定律，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小刚同学认为该实验设计是错误的，原因是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⑦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tbl>
      <w:tblPr>
        <w:tblStyle w:val="12"/>
        <w:tblpPr w:leftFromText="180" w:rightFromText="180" w:vertAnchor="text" w:horzAnchor="margin" w:tblpXSpec="right" w:tblpY="2"/>
        <w:tblW w:w="993" w:type="dxa"/>
        <w:tblInd w:w="0" w:type="dxa"/>
        <w:tblBorders>
          <w:top w:val="none" w:color="auto" w:sz="0" w:space="0"/>
          <w:left w:val="single" w:color="auto" w:sz="4" w:space="0"/>
          <w:bottom w:val="none" w:color="auto" w:sz="0" w:space="0"/>
          <w:right w:val="none" w:color="auto" w:sz="0" w:space="0"/>
          <w:insideH w:val="single" w:color="auto" w:sz="6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567"/>
      </w:tblGrid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426" w:type="dxa"/>
            <w:vMerge w:val="restart"/>
            <w:tcBorders>
              <w:right w:val="single" w:color="auto" w:sz="4" w:space="0"/>
            </w:tcBorders>
            <w:noWrap w:val="0"/>
            <w:textDirection w:val="tbRl"/>
            <w:vAlign w:val="center"/>
          </w:tcPr>
          <w:p>
            <w:pPr>
              <w:pStyle w:val="51"/>
              <w:rPr>
                <w:rFonts w:hint="eastAsia" w:ascii="经典标宋简" w:eastAsia="经典标宋简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bookmarkEnd w:id="21"/>
            <w:bookmarkStart w:id="22" w:name="question_4221377023"/>
          </w:p>
          <w:p>
            <w:pPr>
              <w:spacing w:line="380" w:lineRule="exact"/>
              <w:ind w:left="113" w:right="113"/>
              <w:jc w:val="center"/>
              <w:rPr>
                <w:rFonts w:ascii="经典标宋简" w:eastAsia="经典标宋简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113" w:right="113"/>
              <w:jc w:val="center"/>
              <w:rPr>
                <w:rFonts w:ascii="经典标宋简" w:eastAsia="经典标宋简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hint="eastAsia" w:ascii="经典标宋简" w:eastAsia="经典标宋简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ascii="经典标宋简" w:eastAsia="经典标宋简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rPr>
                <w:rFonts w:hint="eastAsia"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经典标宋简" w:eastAsia="经典标宋简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密      封      线      外      不      要      答      题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8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0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hint="eastAsia" w:ascii="经典标宋简" w:eastAsia="经典标宋简"/>
                <w:b/>
                <w:bCs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restart"/>
            <w:tcBorders>
              <w:left w:val="single" w:color="auto" w:sz="4" w:space="0"/>
            </w:tcBorders>
            <w:noWrap w:val="0"/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0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经典标宋简" w:eastAsia="经典标宋简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21. （10分） 化学是一门以实验为基础的学科，化学所取得的丰硕成果，是与实验的重要作用分不开的。结合下列实验装置图回答问题：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477385" cy="1344295"/>
            <wp:effectExtent l="0" t="0" r="18415" b="8255"/>
            <wp:docPr id="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77385" cy="1344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（1）写出所指仪器的名称：①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方正黑体简体" w:hAnsi="方正黑体简体" w:eastAsia="方正黑体简体" w:cs="方正黑体简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________</w:t>
      </w: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新宋体" w:hAnsi="新宋体" w:eastAsia="新宋体" w:cs="新宋体"/>
          <w:b/>
          <w:bCs/>
          <w:color w:val="FF0000"/>
          <w:sz w:val="21"/>
          <w:szCs w:val="21"/>
          <w:u w:val="single"/>
          <w:lang w:eastAsia="zh-CN"/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（2）实验室用氯酸钾和二氧化锰制取较纯净的氧气，选用的气体发生装置为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（填序号），反应方程式为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，收集装置为</w:t>
      </w:r>
      <w:r>
        <w:rPr>
          <w:rFonts w:hint="eastAsia" w:ascii="方正黑体简体" w:hAnsi="方正黑体简体" w:eastAsia="方正黑体简体" w:cs="方正黑体简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4812665</wp:posOffset>
            </wp:positionH>
            <wp:positionV relativeFrom="paragraph">
              <wp:posOffset>339725</wp:posOffset>
            </wp:positionV>
            <wp:extent cx="621030" cy="743585"/>
            <wp:effectExtent l="0" t="0" r="7620" b="18415"/>
            <wp:wrapSquare wrapText="bothSides"/>
            <wp:docPr id="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103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（3）制取二氧化碳最好选择的发生装置是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（选择“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”或“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”），与另一个装置相比，其优点是：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。验证气体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sz w:val="21"/>
            <w:szCs w:val="21"/>
            <w:lang w:eastAsia="zh-CN"/>
            <w14:textFill>
              <w14:solidFill>
                <w14:schemeClr w14:val="tx1"/>
              </w14:solidFill>
            </w14:textFill>
          </w:rPr>
          <m:t>C</m:t>
        </m:r>
        <m:sSub>
          <m:sSubP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O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已收集满的方法是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。若该同学将收集的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sz w:val="21"/>
            <w:szCs w:val="21"/>
            <w:lang w:eastAsia="zh-CN"/>
            <w14:textFill>
              <w14:solidFill>
                <w14:schemeClr w14:val="tx1"/>
              </w14:solidFill>
            </w14:textFill>
          </w:rPr>
          <m:t>C</m:t>
        </m:r>
        <m:sSub>
          <m:sSubP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O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通入石灰水时发现变浑浊，则原因是</w:t>
      </w:r>
      <w:r>
        <w:rPr>
          <w:rFonts w:hint="eastAsia" w:ascii="方正黑体简体" w:hAnsi="方正黑体简体" w:eastAsia="方正黑体简体" w:cs="方正黑体简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_______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（用化学反应方程式表示）</w:t>
      </w:r>
    </w:p>
    <w:p>
      <w:pPr>
        <w:pStyle w:val="5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（4）若用如图收集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sz w:val="21"/>
            <w:szCs w:val="21"/>
            <w:lang w:eastAsia="zh-CN"/>
            <w14:textFill>
              <w14:solidFill>
                <w14:schemeClr w14:val="tx1"/>
              </w14:solidFill>
            </w14:textFill>
          </w:rPr>
          <m:t>C</m:t>
        </m:r>
        <m:sSub>
          <m:sSubP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O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气体，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sz w:val="21"/>
            <w:szCs w:val="21"/>
            <w:lang w:eastAsia="zh-CN"/>
            <w14:textFill>
              <w14:solidFill>
                <w14:schemeClr w14:val="tx1"/>
              </w14:solidFill>
            </w14:textFill>
          </w:rPr>
          <m:t>C</m:t>
        </m:r>
        <m:sSub>
          <m:sSubP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O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应从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端进（选填“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”或“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”）。</w:t>
      </w:r>
    </w:p>
    <w:p>
      <w:pPr>
        <w:pStyle w:val="51"/>
        <w:spacing w:line="360" w:lineRule="auto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四、计算题</w:t>
      </w:r>
      <w:r>
        <w:rPr>
          <w:rFonts w:hint="eastAsia" w:ascii="方正黑体简体" w:hAnsi="方正黑体简体" w:eastAsia="方正黑体简体" w:cs="方正黑体简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（共7分）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（3分） 针对这次新型冠状病毒来势凶猛，并在全球蔓延，给各个国家造成了一定的影响。我国采取了一系列相应的预防措施，如：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75%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酒精、含氯消毒剂、过氧乙酸和氯仿等一些消毒制剂在公共场所以及家庭生活的使用，均可有效消灭新型冠状病毒。其中过氧乙酸的化学式为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sz w:val="21"/>
            <w:szCs w:val="21"/>
            <w:lang w:eastAsia="zh-CN"/>
            <w14:textFill>
              <w14:solidFill>
                <w14:schemeClr w14:val="tx1"/>
              </w14:solidFill>
            </w14:textFill>
          </w:rPr>
          <m:t>C</m:t>
        </m:r>
        <m:sSub>
          <m:sSubP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H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="新宋体" w:cs="新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sz w:val="21"/>
            <w:szCs w:val="21"/>
            <w:lang w:eastAsia="zh-CN"/>
            <w14:textFill>
              <w14:solidFill>
                <w14:schemeClr w14:val="tx1"/>
              </w14:solidFill>
            </w14:textFill>
          </w:rPr>
          <m:t>COOOH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.试回答下列问题：  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（1）过氧乙酸由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种元素组成。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（2）在过氧乙酸中，氧元素的质量分数为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（结果精确至</w:t>
      </w:r>
      <m:oMath>
        <m:r>
          <m:rPr>
            <m:sty m:val="bi"/>
          </m:rPr>
          <w:rPr>
            <w:rFonts w:hint="default" w:ascii="Cambria Math" w:hAnsi="Cambria Math" w:eastAsia="新宋体" w:cs="新宋体"/>
            <w:color w:val="000000" w:themeColor="text1"/>
            <w:kern w:val="0"/>
            <w:sz w:val="21"/>
            <w:szCs w:val="21"/>
            <w14:textFill>
              <w14:solidFill>
                <w14:schemeClr w14:val="tx1"/>
              </w14:solidFill>
            </w14:textFill>
          </w:rPr>
          <m:t>0.1%</m:t>
        </m:r>
      </m:oMath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widowControl/>
        <w:spacing w:before="36" w:after="36"/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38g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过氧乙酸中氧元素的质量是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克</w:t>
      </w:r>
    </w:p>
    <w:bookmarkEnd w:id="22"/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（4分）鸡蛋壳的主要成分是碳酸钙（其他成分不溶于水也不与酸反应）。化学兴趣小组为了测定鸡蛋壳中碳酸钙的含量，做如下实验：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66675</wp:posOffset>
                </wp:positionV>
                <wp:extent cx="2814955" cy="1043305"/>
                <wp:effectExtent l="0" t="0" r="0" b="0"/>
                <wp:wrapNone/>
                <wp:docPr id="18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4955" cy="1043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firstLine="1080" w:firstLineChars="600"/>
                              <w:textAlignment w:val="auto"/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eastAsia="zh-CN"/>
                              </w:rPr>
                              <w:t>加入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val="en-US" w:eastAsia="zh-CN"/>
                              </w:rPr>
                              <w:t>100g稀盐酸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firstLine="900" w:firstLineChars="500"/>
                              <w:textAlignment w:val="auto"/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hint="default" w:ascii="方正黑体简体" w:hAnsi="方正黑体简体" w:eastAsia="方正黑体简体" w:cs="方正黑体简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z w:val="18"/>
                                <w:szCs w:val="18"/>
                                <w:lang w:val="en-US" w:eastAsia="zh-CN"/>
                              </w:rPr>
                              <w:t>鸡蛋壳12.5g                                  108.1g混合物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216.75pt;margin-top:5.25pt;height:82.15pt;width:221.65pt;z-index:251680768;mso-width-relative:page;mso-height-relative:page;" filled="f" stroked="f" coordsize="21600,21600" o:gfxdata="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EgcEAzX&#10;AAAACgEAAA8AAAAAAAAAAQAgAAAAIgAAAGRycy9kb3ducmV2LnhtbFBLAQIUABQAAAAIAIdO4kAD&#10;IcUArwEAADEDAAAOAAAAAAAAAAEAIAAAACY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firstLine="1080" w:firstLineChars="600"/>
                        <w:textAlignment w:val="auto"/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eastAsia="zh-CN"/>
                        </w:rPr>
                        <w:t>加入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val="en-US" w:eastAsia="zh-CN"/>
                        </w:rPr>
                        <w:t>100g稀盐酸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firstLine="900" w:firstLineChars="500"/>
                        <w:textAlignment w:val="auto"/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hint="default" w:ascii="方正黑体简体" w:hAnsi="方正黑体简体" w:eastAsia="方正黑体简体" w:cs="方正黑体简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sz w:val="18"/>
                          <w:szCs w:val="18"/>
                          <w:lang w:val="en-US" w:eastAsia="zh-CN"/>
                        </w:rPr>
                        <w:t>鸡蛋壳12.5g                                  108.1g混合物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sz w:val="21"/>
          <w:lang w:val="en-US" w:eastAsia="zh-CN"/>
        </w:rPr>
        <w:t xml:space="preserve">                                                                    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0825" cy="876300"/>
            <wp:effectExtent l="0" t="0" r="9525" b="0"/>
            <wp:docPr id="14" name="图片 14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片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（1）实验完成后，生成二氧化碳的质量为</w:t>
      </w:r>
      <w:r>
        <w:rPr>
          <w:rFonts w:hint="eastAsia" w:ascii="新宋体" w:hAnsi="新宋体" w:eastAsia="新宋体" w:cs="新宋体"/>
          <w:b/>
          <w:bCs/>
          <w:color w:val="000000" w:themeColor="text1"/>
          <w:kern w:val="0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（2）鸡蛋壳中碳酸钙的质量分数是多少？（写出计算过程）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  <w:t>九年级化学参考答案</w:t>
      </w:r>
    </w:p>
    <w:p>
      <w:pPr>
        <w:pStyle w:val="57"/>
        <w:numPr>
          <w:ilvl w:val="0"/>
          <w:numId w:val="0"/>
        </w:numPr>
        <w:ind w:leftChars="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一、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选择题(本题共计15小题，每题2分，共计30分)</w:t>
      </w:r>
    </w:p>
    <w:p>
      <w:pPr>
        <w:pStyle w:val="57"/>
        <w:ind w:left="420" w:firstLine="0" w:firstLineChars="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1—5 AADDB     6—10 DCABC    11—15 BCBAD</w:t>
      </w:r>
    </w:p>
    <w:p>
      <w:pPr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二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、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填空题（每空1分，共计16分）</w:t>
      </w:r>
    </w:p>
    <w:p>
      <w:pPr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16.（5分）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,5)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,6)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,2)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,4)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,7)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,1)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,4)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  <w:vertAlign w:val="superscript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17.（4分）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,1)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一个氧分子∕氧气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,2)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2H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,3)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4个钙离子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,4)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SO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4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perscript"/>
        </w:rPr>
        <w:t>2-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perscript"/>
        </w:rPr>
        <w:tab/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18.（4分） 肥皂水  （2）1:2   （3）2H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O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hint="default" w:ascii="Cambria Math" w:hAnsi="Cambria Math"/>
              </w:rPr>
            </m:ctrlPr>
          </m:mPr>
          <m:mr>
            <m:e>
              <m:r>
                <m:rPr>
                  <m:sty m:val="p"/>
                </m:rPr>
                <w:rPr>
                  <w:rFonts w:hint="default" w:ascii="Cambria Math" w:hAnsi="Cambria Math"/>
                </w:rPr>
                <m:t>电解</m:t>
              </m:r>
              <m:ctrlPr>
                <w:rPr>
                  <w:rFonts w:hint="default" w:ascii="Cambria Math" w:hAnsi="Cambria Math"/>
                </w:rPr>
              </m:ctrlPr>
            </m:e>
          </m:mr>
          <m:mr>
            <m:e>
              <m:acc>
                <m:accPr>
                  <m:chr m:val="̿"/>
                  <m:ctrlPr>
                    <w:rPr>
                      <w:rFonts w:hint="default" w:ascii="Cambria Math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</w:rPr>
                    <m:t xml:space="preserve">           </m:t>
                  </m:r>
                  <m:ctrlPr>
                    <w:rPr>
                      <w:rFonts w:hint="default" w:ascii="Cambria Math" w:hAnsi="Cambria Math"/>
                    </w:rPr>
                  </m:ctrlPr>
                </m:e>
              </m:acc>
              <m:ctrlPr>
                <w:rPr>
                  <w:rFonts w:hint="default" w:ascii="Cambria Math" w:hAnsi="Cambria Math"/>
                </w:rPr>
              </m:ctrlPr>
            </m:e>
          </m:mr>
        </m:m>
      </m:oMath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2H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↑ ＋ O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↑  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（4）淘米水浇花（合理即可）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19.（3分）（1）催化剂    （2） </w:t>
      </w:r>
      <w:r>
        <w:rPr>
          <w:rFonts w:hint="eastAsia" w:ascii="新宋体" w:hAnsi="新宋体" w:eastAsia="新宋体" w:cs="新宋体"/>
          <w:b/>
          <w:bCs/>
          <w:position w:val="-34"/>
          <w:sz w:val="21"/>
          <w:szCs w:val="21"/>
        </w:rPr>
        <w:object>
          <v:shape id="_x0000_i1025" o:spt="75" type="#_x0000_t75" style="height:40.5pt;width:10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  化合</w:t>
      </w:r>
    </w:p>
    <w:p>
      <w:pPr>
        <w:tabs>
          <w:tab w:val="right" w:pos="8306"/>
        </w:tabs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三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、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实验题（每空1分，共17分）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20．（7分）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,1)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红磷燃烧，冒出大量白烟 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,2)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4P + 5O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hint="default" w:ascii="Cambria Math" w:hAnsi="Cambria Math"/>
              </w:rPr>
            </m:ctrlPr>
          </m:mPr>
          <m:mr>
            <m:e>
              <m:r>
                <m:rPr>
                  <m:sty m:val="p"/>
                </m:rPr>
                <w:rPr>
                  <w:rFonts w:hint="eastAsia" w:ascii="Cambria Math" w:hAnsi="Cambria Math"/>
                </w:rPr>
                <m:t>点燃</m:t>
              </m:r>
              <m:ctrlPr>
                <w:rPr>
                  <w:rFonts w:hint="default" w:ascii="Cambria Math" w:hAnsi="Cambria Math"/>
                </w:rPr>
              </m:ctrlPr>
            </m:e>
          </m:mr>
          <m:mr>
            <m:e>
              <m:acc>
                <m:accPr>
                  <m:chr m:val="̿"/>
                  <m:ctrlPr>
                    <w:rPr>
                      <w:rFonts w:hint="default" w:ascii="Cambria Math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</w:rPr>
                    <m:t xml:space="preserve">           </m:t>
                  </m:r>
                  <m:ctrlPr>
                    <w:rPr>
                      <w:rFonts w:hint="default" w:ascii="Cambria Math" w:hAnsi="Cambria Math"/>
                    </w:rPr>
                  </m:ctrlPr>
                </m:e>
              </m:acc>
              <m:ctrlPr>
                <w:rPr>
                  <w:rFonts w:hint="default" w:ascii="Cambria Math" w:hAnsi="Cambria Math"/>
                </w:rPr>
              </m:ctrlPr>
            </m:e>
          </m:mr>
        </m:m>
      </m:oMath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2P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O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5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      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,3)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碳酸钠与稀盐酸反应放出二氧化碳气体从烧杯逸出         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,4)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参加反应  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,5)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在化学反应中，原子的种类，数目，质量都不变       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,6)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密闭容器    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,7)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蒸馏水和酒精混合没有发生化学变化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21.（10分）（1）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,1)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试管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instrText xml:space="preserve"> eq \o\ac(</w:instrText>
      </w:r>
      <w:r>
        <w:rPr>
          <w:rFonts w:hint="eastAsia" w:ascii="新宋体" w:hAnsi="新宋体" w:eastAsia="新宋体" w:cs="新宋体"/>
          <w:b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新宋体" w:hAnsi="新宋体" w:eastAsia="新宋体" w:cs="新宋体"/>
          <w:b/>
          <w:bCs/>
          <w:position w:val="0"/>
          <w:sz w:val="21"/>
          <w:szCs w:val="21"/>
        </w:rPr>
        <w:instrText xml:space="preserve">,2)</w:instrTex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集气瓶 （2） A   2KClO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 xml:space="preserve">3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hint="default" w:ascii="Cambria Math" w:hAnsi="Cambria Math"/>
              </w:rPr>
            </m:ctrlPr>
          </m:mPr>
          <m:mr>
            <m:e>
              <m:r>
                <m:rPr>
                  <m:sty m:val="p"/>
                </m:rPr>
                <w:rPr>
                  <w:rFonts w:hint="eastAsia" w:ascii="Cambria Math" w:hAnsi="Cambria Math"/>
                </w:rPr>
                <m:t>Mn</m:t>
              </m:r>
              <m:sSub>
                <m:sSubPr>
                  <m:ctrlPr>
                    <w:rPr>
                      <w:rFonts w:hint="default"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eastAsia" w:ascii="Cambria Math" w:hAnsi="Cambria Math"/>
                    </w:rPr>
                    <m:t>O</m:t>
                  </m:r>
                  <m:ctrlPr>
                    <w:rPr>
                      <w:rFonts w:hint="default" w:ascii="Cambria Math" w:hAnsi="Cambria Math"/>
                    </w:rPr>
                  </m:ctrlPr>
                </m:e>
                <m:sub>
                  <m:r>
                    <w:rPr>
                      <w:rFonts w:hint="eastAsia" w:ascii="Cambria Math" w:hAnsi="Cambria Math"/>
                    </w:rPr>
                    <m:t>2</m:t>
                  </m:r>
                  <m:ctrlPr>
                    <w:rPr>
                      <w:rFonts w:hint="default" w:ascii="Cambria Math" w:hAnsi="Cambria Math"/>
                    </w:rPr>
                  </m:ctrlPr>
                </m:sub>
              </m:sSub>
              <m:ctrlPr>
                <w:rPr>
                  <w:rFonts w:hint="default" w:ascii="Cambria Math" w:hAnsi="Cambria Math"/>
                </w:rPr>
              </m:ctrlPr>
            </m:e>
          </m:mr>
          <m:mr>
            <m:e>
              <m:acc>
                <m:accPr>
                  <m:chr m:val="̿"/>
                  <m:ctrlPr>
                    <w:rPr>
                      <w:rFonts w:hint="default" w:ascii="Cambria Math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</w:rPr>
                    <m:t xml:space="preserve">      ∆     </m:t>
                  </m:r>
                  <m:ctrlPr>
                    <w:rPr>
                      <w:rFonts w:hint="default" w:ascii="Cambria Math" w:hAnsi="Cambria Math"/>
                    </w:rPr>
                  </m:ctrlPr>
                </m:e>
              </m:acc>
              <m:ctrlPr>
                <w:rPr>
                  <w:rFonts w:hint="default" w:ascii="Cambria Math" w:hAnsi="Cambria Math"/>
                </w:rPr>
              </m:ctrlPr>
            </m:e>
          </m:mr>
        </m:m>
      </m:oMath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2 KCl+3O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↑     D      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（3）C  即开即停  将燃着的木条放在集气瓶口，若木条复燃，则已满 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CO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 xml:space="preserve">2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+ Ca(OH)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=CaCO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3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↓+H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O                （4）a</w:t>
      </w:r>
    </w:p>
    <w:p>
      <w:pPr>
        <w:tabs>
          <w:tab w:val="right" w:pos="8306"/>
        </w:tabs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四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、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计算题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22.（3分）  （1）三    （2） 63.2％       （3）24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23. （1）4.4g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 （2）设鸡蛋壳中碳酸钙的质量为xg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     CaCO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 xml:space="preserve">3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+ 2HCl = CaCl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+ H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>O + CO</w:t>
      </w:r>
      <w:r>
        <w:rPr>
          <w:rFonts w:hint="eastAsia" w:ascii="新宋体" w:hAnsi="新宋体" w:eastAsia="新宋体" w:cs="新宋体"/>
          <w:b/>
          <w:bCs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↑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      100                       44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       X                        4.4</w:t>
      </w:r>
    </w:p>
    <w:p>
      <w:pPr>
        <w:tabs>
          <w:tab w:val="right" w:pos="8306"/>
        </w:tabs>
        <w:ind w:firstLine="1370" w:firstLineChars="65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100∕x = 44∕4.4</w:t>
      </w:r>
    </w:p>
    <w:p>
      <w:pPr>
        <w:tabs>
          <w:tab w:val="right" w:pos="8306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            X = 10</w:t>
      </w:r>
    </w:p>
    <w:p>
      <w:pPr>
        <w:tabs>
          <w:tab w:val="center" w:pos="4363"/>
        </w:tabs>
        <w:ind w:firstLine="42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    10∕12.5 * 100％ = 80％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ab/>
      </w:r>
    </w:p>
    <w:p>
      <w:pPr>
        <w:tabs>
          <w:tab w:val="center" w:pos="4363"/>
        </w:tabs>
        <w:ind w:firstLine="632" w:firstLineChars="300"/>
        <w:rPr>
          <w:rFonts w:hint="eastAsia" w:ascii="新宋体" w:hAnsi="新宋体" w:eastAsia="新宋体" w:cs="新宋体"/>
          <w:b/>
          <w:bCs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</w:rPr>
        <w:t>答：鸡蛋壳中碳酸钙的质量分数为80％</w:t>
      </w:r>
    </w:p>
    <w:p>
      <w:pPr>
        <w:pStyle w:val="51"/>
        <w:rPr>
          <w:rFonts w:hint="eastAsia" w:ascii="新宋体" w:hAnsi="新宋体" w:eastAsia="新宋体" w:cs="新宋体"/>
          <w:b/>
          <w:bCs/>
          <w:color w:val="000000" w:themeColor="text1"/>
          <w:sz w:val="21"/>
          <w:szCs w:val="21"/>
          <w:lang w:eastAsia="zh-CN"/>
          <w14:textFill>
            <w14:noFill/>
          </w14:textFill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113" w:h="15309" w:orient="landscape"/>
          <w:pgMar w:top="1134" w:right="1134" w:bottom="1134" w:left="1134" w:header="851" w:footer="692" w:gutter="0"/>
          <w:cols w:space="425" w:num="2"/>
          <w:docGrid w:type="lines" w:linePitch="312" w:charSpace="0"/>
        </w:sectPr>
      </w:pPr>
    </w:p>
    <w:p>
      <w:bookmarkStart w:id="23" w:name="_GoBack"/>
      <w:bookmarkEnd w:id="23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gXian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经典标宋简">
    <w:altName w:val="宋体"/>
    <w:panose1 w:val="02010609000101010101"/>
    <w:charset w:val="86"/>
    <w:family w:val="modern"/>
    <w:pitch w:val="default"/>
    <w:sig w:usb0="00000000" w:usb1="00000000" w:usb2="0000001E" w:usb3="00000000" w:csb0="00040000" w:csb1="0000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2530" w:firstLineChars="1200"/>
      <w:rPr>
        <w:rFonts w:hint="eastAsia" w:eastAsia="方正书宋简体"/>
        <w:b/>
        <w:bCs w:val="0"/>
        <w:sz w:val="21"/>
        <w:szCs w:val="21"/>
        <w:lang w:val="en-GB"/>
      </w:rPr>
    </w:pPr>
    <w:r>
      <w:rPr>
        <w:rFonts w:hint="eastAsia" w:ascii="新宋体" w:hAnsi="新宋体" w:eastAsia="新宋体"/>
        <w:b/>
        <w:bCs w:val="0"/>
        <w:sz w:val="21"/>
        <w:szCs w:val="21"/>
        <w:lang w:eastAsia="zh-CN"/>
      </w:rPr>
      <w:t>九年级化学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 xml:space="preserve"> </w:t>
    </w:r>
    <w:r>
      <w:rPr>
        <w:rFonts w:hint="eastAsia" w:ascii="新宋体" w:hAnsi="新宋体" w:eastAsia="新宋体"/>
        <w:b/>
        <w:bCs w:val="0"/>
        <w:sz w:val="21"/>
        <w:szCs w:val="21"/>
      </w:rPr>
      <w:t>共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>4</w:t>
    </w:r>
    <w:r>
      <w:rPr>
        <w:rFonts w:hint="eastAsia" w:ascii="新宋体" w:hAnsi="新宋体" w:eastAsia="新宋体"/>
        <w:b/>
        <w:bCs w:val="0"/>
        <w:sz w:val="21"/>
        <w:szCs w:val="21"/>
      </w:rPr>
      <w:t>页 （第</w:t>
    </w:r>
    <w:r>
      <w:rPr>
        <w:rFonts w:ascii="新宋体" w:hAnsi="新宋体" w:eastAsia="新宋体"/>
        <w:b/>
        <w:bCs w:val="0"/>
        <w:sz w:val="21"/>
        <w:szCs w:val="21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</w:rPr>
      <w:instrText xml:space="preserve"> </w:instrText>
    </w:r>
    <w:r>
      <w:rPr>
        <w:rFonts w:hint="eastAsia" w:ascii="新宋体" w:hAnsi="新宋体" w:eastAsia="新宋体"/>
        <w:b/>
        <w:bCs w:val="0"/>
        <w:sz w:val="21"/>
        <w:szCs w:val="21"/>
      </w:rPr>
      <w:instrText xml:space="preserve">=</w:instrText>
    </w:r>
    <w:r>
      <w:rPr>
        <w:rFonts w:ascii="新宋体" w:hAnsi="新宋体" w:eastAsia="新宋体"/>
        <w:b/>
        <w:bCs w:val="0"/>
        <w:sz w:val="21"/>
        <w:szCs w:val="21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page</w:instrText>
    </w:r>
    <w:r>
      <w:rPr>
        <w:rFonts w:ascii="新宋体" w:hAnsi="新宋体" w:eastAsia="新宋体"/>
        <w:b/>
        <w:bCs w:val="0"/>
        <w:sz w:val="21"/>
        <w:szCs w:val="21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2</w:instrText>
    </w:r>
    <w:r>
      <w:rPr>
        <w:rFonts w:ascii="新宋体" w:hAnsi="新宋体" w:eastAsia="新宋体"/>
        <w:b/>
        <w:bCs w:val="0"/>
        <w:sz w:val="21"/>
        <w:szCs w:val="21"/>
      </w:rPr>
      <w:fldChar w:fldCharType="end"/>
    </w:r>
    <w:r>
      <w:rPr>
        <w:rFonts w:ascii="新宋体" w:hAnsi="新宋体" w:eastAsia="新宋体"/>
        <w:b/>
        <w:bCs w:val="0"/>
        <w:sz w:val="21"/>
        <w:szCs w:val="21"/>
      </w:rPr>
      <w:instrText xml:space="preserve">*2-1 </w:instrText>
    </w:r>
    <w:r>
      <w:rPr>
        <w:rFonts w:ascii="新宋体" w:hAnsi="新宋体" w:eastAsia="新宋体"/>
        <w:b/>
        <w:bCs w:val="0"/>
        <w:sz w:val="21"/>
        <w:szCs w:val="21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</w:rPr>
      <w:t>3</w:t>
    </w:r>
    <w:r>
      <w:rPr>
        <w:rFonts w:ascii="新宋体" w:hAnsi="新宋体" w:eastAsia="新宋体"/>
        <w:b/>
        <w:bCs w:val="0"/>
        <w:sz w:val="21"/>
        <w:szCs w:val="21"/>
      </w:rPr>
      <w:fldChar w:fldCharType="end"/>
    </w:r>
    <w:r>
      <w:rPr>
        <w:rFonts w:hint="eastAsia" w:ascii="新宋体" w:hAnsi="新宋体" w:eastAsia="新宋体"/>
        <w:b/>
        <w:bCs w:val="0"/>
        <w:sz w:val="21"/>
        <w:szCs w:val="21"/>
      </w:rPr>
      <w:t>页）</w:t>
    </w:r>
    <w:r>
      <w:rPr>
        <w:rFonts w:ascii="新宋体" w:hAnsi="新宋体" w:eastAsia="新宋体"/>
        <w:b/>
        <w:bCs w:val="0"/>
        <w:sz w:val="21"/>
        <w:szCs w:val="21"/>
        <w:lang w:val="en-GB"/>
      </w:rPr>
      <w:t xml:space="preserve"> </w:t>
    </w:r>
    <w:r>
      <w:rPr>
        <w:rFonts w:eastAsia="方正书宋简体"/>
        <w:b/>
        <w:bCs w:val="0"/>
        <w:sz w:val="21"/>
        <w:szCs w:val="21"/>
        <w:lang w:val="en-GB"/>
      </w:rPr>
      <w:t xml:space="preserve">                                                        </w:t>
    </w:r>
    <w:r>
      <w:rPr>
        <w:rFonts w:hint="eastAsia" w:eastAsia="方正书宋简体"/>
        <w:b/>
        <w:bCs w:val="0"/>
        <w:sz w:val="21"/>
        <w:szCs w:val="21"/>
        <w:lang w:val="en-US" w:eastAsia="zh-CN"/>
      </w:rPr>
      <w:t xml:space="preserve">                                                                            </w:t>
    </w:r>
    <w:r>
      <w:rPr>
        <w:rFonts w:eastAsia="方正书宋简体"/>
        <w:b/>
        <w:bCs w:val="0"/>
        <w:sz w:val="21"/>
        <w:szCs w:val="21"/>
        <w:lang w:val="en-GB"/>
      </w:rPr>
      <w:t xml:space="preserve">   </w:t>
    </w:r>
    <w:r>
      <w:rPr>
        <w:rFonts w:hint="eastAsia" w:eastAsia="方正书宋简体"/>
        <w:b/>
        <w:bCs w:val="0"/>
        <w:sz w:val="21"/>
        <w:szCs w:val="21"/>
        <w:lang w:val="en-US" w:eastAsia="zh-CN"/>
      </w:rPr>
      <w:t xml:space="preserve"> </w:t>
    </w:r>
    <w:r>
      <w:rPr>
        <w:rFonts w:eastAsia="方正书宋简体"/>
        <w:b/>
        <w:bCs w:val="0"/>
        <w:sz w:val="21"/>
        <w:szCs w:val="21"/>
        <w:lang w:val="en-GB"/>
      </w:rPr>
      <w:t xml:space="preserve"> </w:t>
    </w:r>
    <w:r>
      <w:rPr>
        <w:rFonts w:ascii="新宋体" w:hAnsi="新宋体" w:eastAsia="新宋体"/>
        <w:b/>
        <w:bCs w:val="0"/>
        <w:sz w:val="21"/>
        <w:szCs w:val="21"/>
        <w:lang w:val="en-GB"/>
      </w:rPr>
      <w:t xml:space="preserve"> 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 xml:space="preserve"> 九年级化学 </w:t>
    </w:r>
    <w:r>
      <w:rPr>
        <w:rFonts w:hint="eastAsia" w:ascii="新宋体" w:hAnsi="新宋体" w:eastAsia="新宋体"/>
        <w:b/>
        <w:bCs w:val="0"/>
        <w:sz w:val="21"/>
        <w:szCs w:val="21"/>
      </w:rPr>
      <w:t>共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>4</w:t>
    </w:r>
    <w:r>
      <w:rPr>
        <w:rFonts w:hint="eastAsia" w:ascii="新宋体" w:hAnsi="新宋体" w:eastAsia="新宋体"/>
        <w:b/>
        <w:bCs w:val="0"/>
        <w:sz w:val="21"/>
        <w:szCs w:val="21"/>
      </w:rPr>
      <w:t xml:space="preserve">页 </w:t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t>（第</w: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 </w:instrText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instrText xml:space="preserve">=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page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2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end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*2 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t>4</w: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end"/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t>页）</w:t>
    </w:r>
  </w:p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2530" w:firstLineChars="1200"/>
      <w:rPr>
        <w:rFonts w:hint="eastAsia" w:eastAsia="方正书宋简体"/>
        <w:b/>
        <w:bCs w:val="0"/>
        <w:sz w:val="21"/>
        <w:szCs w:val="21"/>
        <w:lang w:val="en-GB"/>
      </w:rPr>
    </w:pPr>
    <w:r>
      <w:rPr>
        <w:rFonts w:hint="eastAsia" w:ascii="新宋体" w:hAnsi="新宋体" w:eastAsia="新宋体"/>
        <w:b/>
        <w:bCs w:val="0"/>
        <w:sz w:val="21"/>
        <w:szCs w:val="21"/>
        <w:lang w:eastAsia="zh-CN"/>
      </w:rPr>
      <w:t>九年级化学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 xml:space="preserve"> </w:t>
    </w:r>
    <w:r>
      <w:rPr>
        <w:rFonts w:hint="eastAsia" w:ascii="新宋体" w:hAnsi="新宋体" w:eastAsia="新宋体"/>
        <w:b/>
        <w:bCs w:val="0"/>
        <w:sz w:val="21"/>
        <w:szCs w:val="21"/>
      </w:rPr>
      <w:t>共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>4</w:t>
    </w:r>
    <w:r>
      <w:rPr>
        <w:rFonts w:hint="eastAsia" w:ascii="新宋体" w:hAnsi="新宋体" w:eastAsia="新宋体"/>
        <w:b/>
        <w:bCs w:val="0"/>
        <w:sz w:val="21"/>
        <w:szCs w:val="21"/>
      </w:rPr>
      <w:t>页 （第</w:t>
    </w:r>
    <w:r>
      <w:rPr>
        <w:rFonts w:ascii="新宋体" w:hAnsi="新宋体" w:eastAsia="新宋体"/>
        <w:b/>
        <w:bCs w:val="0"/>
        <w:sz w:val="21"/>
        <w:szCs w:val="21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</w:rPr>
      <w:instrText xml:space="preserve"> </w:instrText>
    </w:r>
    <w:r>
      <w:rPr>
        <w:rFonts w:hint="eastAsia" w:ascii="新宋体" w:hAnsi="新宋体" w:eastAsia="新宋体"/>
        <w:b/>
        <w:bCs w:val="0"/>
        <w:sz w:val="21"/>
        <w:szCs w:val="21"/>
      </w:rPr>
      <w:instrText xml:space="preserve">=</w:instrText>
    </w:r>
    <w:r>
      <w:rPr>
        <w:rFonts w:ascii="新宋体" w:hAnsi="新宋体" w:eastAsia="新宋体"/>
        <w:b/>
        <w:bCs w:val="0"/>
        <w:sz w:val="21"/>
        <w:szCs w:val="21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page</w:instrText>
    </w:r>
    <w:r>
      <w:rPr>
        <w:rFonts w:ascii="新宋体" w:hAnsi="新宋体" w:eastAsia="新宋体"/>
        <w:b/>
        <w:bCs w:val="0"/>
        <w:sz w:val="21"/>
        <w:szCs w:val="21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2</w:instrText>
    </w:r>
    <w:r>
      <w:rPr>
        <w:rFonts w:ascii="新宋体" w:hAnsi="新宋体" w:eastAsia="新宋体"/>
        <w:b/>
        <w:bCs w:val="0"/>
        <w:sz w:val="21"/>
        <w:szCs w:val="21"/>
      </w:rPr>
      <w:fldChar w:fldCharType="end"/>
    </w:r>
    <w:r>
      <w:rPr>
        <w:rFonts w:ascii="新宋体" w:hAnsi="新宋体" w:eastAsia="新宋体"/>
        <w:b/>
        <w:bCs w:val="0"/>
        <w:sz w:val="21"/>
        <w:szCs w:val="21"/>
      </w:rPr>
      <w:instrText xml:space="preserve">*2-1 </w:instrText>
    </w:r>
    <w:r>
      <w:rPr>
        <w:rFonts w:ascii="新宋体" w:hAnsi="新宋体" w:eastAsia="新宋体"/>
        <w:b/>
        <w:bCs w:val="0"/>
        <w:sz w:val="21"/>
        <w:szCs w:val="21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</w:rPr>
      <w:t>3</w:t>
    </w:r>
    <w:r>
      <w:rPr>
        <w:rFonts w:ascii="新宋体" w:hAnsi="新宋体" w:eastAsia="新宋体"/>
        <w:b/>
        <w:bCs w:val="0"/>
        <w:sz w:val="21"/>
        <w:szCs w:val="21"/>
      </w:rPr>
      <w:fldChar w:fldCharType="end"/>
    </w:r>
    <w:r>
      <w:rPr>
        <w:rFonts w:hint="eastAsia" w:ascii="新宋体" w:hAnsi="新宋体" w:eastAsia="新宋体"/>
        <w:b/>
        <w:bCs w:val="0"/>
        <w:sz w:val="21"/>
        <w:szCs w:val="21"/>
      </w:rPr>
      <w:t>页）</w:t>
    </w:r>
    <w:r>
      <w:rPr>
        <w:rFonts w:ascii="新宋体" w:hAnsi="新宋体" w:eastAsia="新宋体"/>
        <w:b/>
        <w:bCs w:val="0"/>
        <w:sz w:val="21"/>
        <w:szCs w:val="21"/>
        <w:lang w:val="en-GB"/>
      </w:rPr>
      <w:t xml:space="preserve"> </w:t>
    </w:r>
    <w:r>
      <w:rPr>
        <w:rFonts w:eastAsia="方正书宋简体"/>
        <w:b/>
        <w:bCs w:val="0"/>
        <w:sz w:val="21"/>
        <w:szCs w:val="21"/>
        <w:lang w:val="en-GB"/>
      </w:rPr>
      <w:t xml:space="preserve">                                                        </w:t>
    </w:r>
    <w:r>
      <w:rPr>
        <w:rFonts w:hint="eastAsia" w:eastAsia="方正书宋简体"/>
        <w:b/>
        <w:bCs w:val="0"/>
        <w:sz w:val="21"/>
        <w:szCs w:val="21"/>
        <w:lang w:val="en-US" w:eastAsia="zh-CN"/>
      </w:rPr>
      <w:t xml:space="preserve">                                                                            </w:t>
    </w:r>
    <w:r>
      <w:rPr>
        <w:rFonts w:eastAsia="方正书宋简体"/>
        <w:b/>
        <w:bCs w:val="0"/>
        <w:sz w:val="21"/>
        <w:szCs w:val="21"/>
        <w:lang w:val="en-GB"/>
      </w:rPr>
      <w:t xml:space="preserve">   </w:t>
    </w:r>
    <w:r>
      <w:rPr>
        <w:rFonts w:hint="eastAsia" w:eastAsia="方正书宋简体"/>
        <w:b/>
        <w:bCs w:val="0"/>
        <w:sz w:val="21"/>
        <w:szCs w:val="21"/>
        <w:lang w:val="en-US" w:eastAsia="zh-CN"/>
      </w:rPr>
      <w:t xml:space="preserve"> </w:t>
    </w:r>
    <w:r>
      <w:rPr>
        <w:rFonts w:eastAsia="方正书宋简体"/>
        <w:b/>
        <w:bCs w:val="0"/>
        <w:sz w:val="21"/>
        <w:szCs w:val="21"/>
        <w:lang w:val="en-GB"/>
      </w:rPr>
      <w:t xml:space="preserve"> </w:t>
    </w:r>
    <w:r>
      <w:rPr>
        <w:rFonts w:ascii="新宋体" w:hAnsi="新宋体" w:eastAsia="新宋体"/>
        <w:b/>
        <w:bCs w:val="0"/>
        <w:sz w:val="21"/>
        <w:szCs w:val="21"/>
        <w:lang w:val="en-GB"/>
      </w:rPr>
      <w:t xml:space="preserve"> 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 xml:space="preserve"> 九年级化学 </w:t>
    </w:r>
    <w:r>
      <w:rPr>
        <w:rFonts w:hint="eastAsia" w:ascii="新宋体" w:hAnsi="新宋体" w:eastAsia="新宋体"/>
        <w:b/>
        <w:bCs w:val="0"/>
        <w:sz w:val="21"/>
        <w:szCs w:val="21"/>
      </w:rPr>
      <w:t>共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>4</w:t>
    </w:r>
    <w:r>
      <w:rPr>
        <w:rFonts w:hint="eastAsia" w:ascii="新宋体" w:hAnsi="新宋体" w:eastAsia="新宋体"/>
        <w:b/>
        <w:bCs w:val="0"/>
        <w:sz w:val="21"/>
        <w:szCs w:val="21"/>
      </w:rPr>
      <w:t xml:space="preserve">页 </w:t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t>（第</w: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 </w:instrText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instrText xml:space="preserve">=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page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2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end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*2 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t>4</w: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end"/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t>页）</w:t>
    </w:r>
  </w:p>
  <w:p>
    <w:pPr>
      <w:pStyle w:val="9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9436100</wp:posOffset>
              </wp:positionV>
              <wp:extent cx="673100" cy="723900"/>
              <wp:effectExtent l="0" t="0" r="12700" b="12700"/>
              <wp:wrapNone/>
              <wp:docPr id="44" name="矩形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99pt;margin-top:743pt;height:57pt;width:53pt;z-index:251666432;mso-width-relative:page;mso-height-relative:page;" fillcolor="#808080" filled="t" stroked="t" coordsize="21600,21600" o:gfxdata="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3bG73bAAAADgEAAA8AAAAAAAAAAQAgAAAAIgAAAGRycy9kb3ducmV2LnhtbFBLAQIU&#10;ABQAAAAIAIdO4kAC31dD8AEAANQDAAAOAAAAAAAAAAEAIAAAACoBAABkcnMvZTJvRG9jLnhtbFBL&#10;BQYAAAAABgAGAFkBAACMBQAAAAA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10706100"/>
              <wp:effectExtent l="0" t="0" r="12700" b="1270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62pt;margin-top:-43pt;height:843pt;width:53pt;z-index:251660288;v-text-anchor:middle;mso-width-relative:page;mso-height-relative:page;" fillcolor="#D8D8D8" filled="t" stroked="t" coordsize="21600,21600" o:gfxdata="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yA5ba3AAAAA4BAAAPAAAAAAAAAAEAIAAAACIAAABk&#10;cnMvZG93bnJldi54bWxQSwECFAAUAAAACACHTuJAj9T17wICAADzAwAADgAAAAAAAAABACAAAAAr&#10;AQAAZHJzL2Uyb0RvYy54bWxQSwUGAAAAAAYABgBZAQAAn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12700" b="12700"/>
              <wp:wrapNone/>
              <wp:docPr id="41" name="矩形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62pt;margin-top:-43pt;height:57pt;width:53pt;z-index:251662336;mso-width-relative:page;mso-height-relative:page;" fillcolor="#808080" filled="t" stroked="t" coordsize="21600,21600" o:gfxdata="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f7ujNoAAAAMAQAADwAAAAAAAAABACAAAAAiAAAAZHJzL2Rvd25yZXYueG1sUEsBAhQA&#10;FAAAAAgAh07iQKEsKO7wAQAA1AMAAA4AAAAAAAAAAQAgAAAAKQEAAGRycy9lMm9Eb2MueG1sUEsF&#10;BgAAAAAGAAYAWQEAAIsFAAAAAA=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9436100</wp:posOffset>
              </wp:positionV>
              <wp:extent cx="673100" cy="723900"/>
              <wp:effectExtent l="0" t="0" r="12700" b="12700"/>
              <wp:wrapNone/>
              <wp:docPr id="40" name="矩形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62pt;margin-top:743pt;height:57pt;width:53pt;z-index:251664384;mso-width-relative:page;mso-height-relative:page;" fillcolor="#808080" filled="t" stroked="t" coordsize="21600,21600" o:gfxdata="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MPbgrbAAAADwEAAA8AAAAAAAAAAQAgAAAAIgAAAGRycy9kb3ducmV2LnhtbFBLAQIU&#10;ABQAAAAIAIdO4kB+HJvN8AEAANQDAAAOAAAAAAAAAAEAIAAAACoBAABkcnMvZTJvRG9jLnhtbFBL&#10;BQYAAAAABgAGAFkBAACMBQAAAAA=&#10;">
              <v:fill on="t" focussize="0,0"/>
              <v:stroke color="#000000" miterlimit="8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14160500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12700" b="1270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115pt;margin-top:-43pt;height:843pt;width:26pt;z-index:251658240;v-text-anchor:middle;mso-width-relative:page;mso-height-relative:page;" fillcolor="#FFFFFF" filled="t" stroked="t" coordsize="21600,21600" o:gfxdata="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MONSTZAAAADgEAAA8AAAAAAAAAAQAgAAAAIgAAAGRycy9k&#10;b3ducmV2LnhtbFBLAQIUABQAAAAIAIdO4kBQ9m1rAQIAAPMDAAAOAAAAAAAAAAEAIAAAACgBAABk&#10;cnMvZTJvRG9jLnhtbFBLBQYAAAAABgAGAFkBAACb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 w:val="1"/>
  <w:bordersDoNotSurroundHeader w:val="1"/>
  <w:bordersDoNotSurroundFooter w:val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720"/>
  <w:evenAndOddHeaders w:val="1"/>
  <w:drawingGridHorizontalSpacing w:val="105"/>
  <w:drawingGridVerticalSpacing w:val="156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081C07"/>
    <w:rsid w:val="000C1162"/>
    <w:rsid w:val="0017374B"/>
    <w:rsid w:val="00180EDE"/>
    <w:rsid w:val="00193357"/>
    <w:rsid w:val="001D7D61"/>
    <w:rsid w:val="002D1C4E"/>
    <w:rsid w:val="002E2912"/>
    <w:rsid w:val="0032390E"/>
    <w:rsid w:val="00346CBC"/>
    <w:rsid w:val="003B71B7"/>
    <w:rsid w:val="004014E1"/>
    <w:rsid w:val="00490676"/>
    <w:rsid w:val="0049472E"/>
    <w:rsid w:val="004E29B3"/>
    <w:rsid w:val="00510FE9"/>
    <w:rsid w:val="00590D07"/>
    <w:rsid w:val="00634233"/>
    <w:rsid w:val="006547A9"/>
    <w:rsid w:val="00683903"/>
    <w:rsid w:val="00690D79"/>
    <w:rsid w:val="006C414B"/>
    <w:rsid w:val="006E1383"/>
    <w:rsid w:val="00712832"/>
    <w:rsid w:val="007472DE"/>
    <w:rsid w:val="00784D58"/>
    <w:rsid w:val="007D0826"/>
    <w:rsid w:val="008358AC"/>
    <w:rsid w:val="008D6863"/>
    <w:rsid w:val="009167EB"/>
    <w:rsid w:val="009563B1"/>
    <w:rsid w:val="00996D1D"/>
    <w:rsid w:val="009B3AB2"/>
    <w:rsid w:val="009C4A68"/>
    <w:rsid w:val="009F0355"/>
    <w:rsid w:val="00A176EC"/>
    <w:rsid w:val="00A553AC"/>
    <w:rsid w:val="00A619DF"/>
    <w:rsid w:val="00AB33FD"/>
    <w:rsid w:val="00B205EE"/>
    <w:rsid w:val="00B30ACB"/>
    <w:rsid w:val="00B45EFD"/>
    <w:rsid w:val="00B86B75"/>
    <w:rsid w:val="00BC48D5"/>
    <w:rsid w:val="00C36279"/>
    <w:rsid w:val="00C36902"/>
    <w:rsid w:val="00CB002D"/>
    <w:rsid w:val="00CC7849"/>
    <w:rsid w:val="00D318A0"/>
    <w:rsid w:val="00D60AD7"/>
    <w:rsid w:val="00DA008A"/>
    <w:rsid w:val="00DC0D64"/>
    <w:rsid w:val="00E315A3"/>
    <w:rsid w:val="00E41E4B"/>
    <w:rsid w:val="00F60130"/>
    <w:rsid w:val="00F95860"/>
    <w:rsid w:val="00FC7AE6"/>
    <w:rsid w:val="097A1F36"/>
    <w:rsid w:val="0E1479AA"/>
    <w:rsid w:val="11684055"/>
    <w:rsid w:val="17FC5991"/>
    <w:rsid w:val="17FD24FB"/>
    <w:rsid w:val="2F982B8C"/>
    <w:rsid w:val="3C3D1029"/>
    <w:rsid w:val="3DF66F42"/>
    <w:rsid w:val="417E3DFD"/>
    <w:rsid w:val="66C306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subSup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49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5">
    <w:name w:val="heading 2"/>
    <w:basedOn w:val="1"/>
    <w:next w:val="6"/>
    <w:link w:val="50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6">
    <w:name w:val="heading 3"/>
    <w:basedOn w:val="1"/>
    <w:next w:val="1"/>
    <w:link w:val="48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54"/>
    <w:semiHidden/>
    <w:unhideWhenUsed/>
    <w:qFormat/>
    <w:uiPriority w:val="99"/>
    <w:pPr>
      <w:spacing w:after="120"/>
    </w:pPr>
  </w:style>
  <w:style w:type="paragraph" w:styleId="3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7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Balloon Text"/>
    <w:basedOn w:val="1"/>
    <w:link w:val="55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3">
    <w:name w:val="Table Grid"/>
    <w:basedOn w:val="1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页眉 Char"/>
    <w:basedOn w:val="11"/>
    <w:link w:val="10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Char"/>
    <w:basedOn w:val="11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6">
    <w:name w:val="Source Code"/>
    <w:qFormat/>
    <w:uiPriority w:val="0"/>
    <w:pPr>
      <w:wordWrap w:val="0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7">
    <w:name w:val="KeywordTok"/>
    <w:uiPriority w:val="0"/>
    <w:rPr>
      <w:b/>
      <w:color w:val="007020"/>
    </w:rPr>
  </w:style>
  <w:style w:type="character" w:customStyle="1" w:styleId="18">
    <w:name w:val="DataTypeTok"/>
    <w:qFormat/>
    <w:uiPriority w:val="0"/>
    <w:rPr>
      <w:color w:val="902000"/>
    </w:rPr>
  </w:style>
  <w:style w:type="character" w:customStyle="1" w:styleId="19">
    <w:name w:val="DecValTok"/>
    <w:qFormat/>
    <w:uiPriority w:val="0"/>
    <w:rPr>
      <w:color w:val="40A070"/>
    </w:rPr>
  </w:style>
  <w:style w:type="character" w:customStyle="1" w:styleId="20">
    <w:name w:val="BaseNTok"/>
    <w:qFormat/>
    <w:uiPriority w:val="0"/>
    <w:rPr>
      <w:color w:val="40A070"/>
    </w:rPr>
  </w:style>
  <w:style w:type="character" w:customStyle="1" w:styleId="21">
    <w:name w:val="FloatTok"/>
    <w:qFormat/>
    <w:uiPriority w:val="0"/>
    <w:rPr>
      <w:color w:val="40A070"/>
    </w:rPr>
  </w:style>
  <w:style w:type="character" w:customStyle="1" w:styleId="22">
    <w:name w:val="ConstantTok"/>
    <w:qFormat/>
    <w:uiPriority w:val="0"/>
    <w:rPr>
      <w:color w:val="880000"/>
    </w:rPr>
  </w:style>
  <w:style w:type="character" w:customStyle="1" w:styleId="23">
    <w:name w:val="CharTok"/>
    <w:qFormat/>
    <w:uiPriority w:val="0"/>
    <w:rPr>
      <w:color w:val="4070A0"/>
    </w:rPr>
  </w:style>
  <w:style w:type="character" w:customStyle="1" w:styleId="24">
    <w:name w:val="SpecialCharTok"/>
    <w:qFormat/>
    <w:uiPriority w:val="0"/>
    <w:rPr>
      <w:color w:val="4070A0"/>
    </w:rPr>
  </w:style>
  <w:style w:type="character" w:customStyle="1" w:styleId="25">
    <w:name w:val="StringTok"/>
    <w:qFormat/>
    <w:uiPriority w:val="0"/>
    <w:rPr>
      <w:color w:val="4070A0"/>
    </w:rPr>
  </w:style>
  <w:style w:type="character" w:customStyle="1" w:styleId="26">
    <w:name w:val="VerbatimStringTok"/>
    <w:qFormat/>
    <w:uiPriority w:val="0"/>
    <w:rPr>
      <w:color w:val="4070A0"/>
    </w:rPr>
  </w:style>
  <w:style w:type="character" w:customStyle="1" w:styleId="27">
    <w:name w:val="SpecialStringTok"/>
    <w:qFormat/>
    <w:uiPriority w:val="0"/>
    <w:rPr>
      <w:color w:val="BB6688"/>
    </w:rPr>
  </w:style>
  <w:style w:type="character" w:customStyle="1" w:styleId="28">
    <w:name w:val="ImportTok"/>
    <w:qFormat/>
    <w:uiPriority w:val="0"/>
  </w:style>
  <w:style w:type="character" w:customStyle="1" w:styleId="29">
    <w:name w:val="CommentTok"/>
    <w:qFormat/>
    <w:uiPriority w:val="0"/>
    <w:rPr>
      <w:i/>
      <w:color w:val="60A0B0"/>
    </w:rPr>
  </w:style>
  <w:style w:type="character" w:customStyle="1" w:styleId="30">
    <w:name w:val="DocumentationTok"/>
    <w:qFormat/>
    <w:uiPriority w:val="0"/>
    <w:rPr>
      <w:i/>
      <w:color w:val="BA2121"/>
    </w:rPr>
  </w:style>
  <w:style w:type="character" w:customStyle="1" w:styleId="31">
    <w:name w:val="AnnotationTok"/>
    <w:qFormat/>
    <w:uiPriority w:val="0"/>
    <w:rPr>
      <w:b/>
      <w:i/>
      <w:color w:val="60A0B0"/>
    </w:rPr>
  </w:style>
  <w:style w:type="character" w:customStyle="1" w:styleId="32">
    <w:name w:val="CommentVarTok"/>
    <w:qFormat/>
    <w:uiPriority w:val="0"/>
    <w:rPr>
      <w:b/>
      <w:i/>
      <w:color w:val="60A0B0"/>
    </w:rPr>
  </w:style>
  <w:style w:type="character" w:customStyle="1" w:styleId="33">
    <w:name w:val="OtherTok"/>
    <w:qFormat/>
    <w:uiPriority w:val="0"/>
    <w:rPr>
      <w:color w:val="007020"/>
    </w:rPr>
  </w:style>
  <w:style w:type="character" w:customStyle="1" w:styleId="34">
    <w:name w:val="FunctionTok"/>
    <w:qFormat/>
    <w:uiPriority w:val="0"/>
    <w:rPr>
      <w:color w:val="06287E"/>
    </w:rPr>
  </w:style>
  <w:style w:type="character" w:customStyle="1" w:styleId="35">
    <w:name w:val="VariableTok"/>
    <w:qFormat/>
    <w:uiPriority w:val="0"/>
    <w:rPr>
      <w:color w:val="19177C"/>
    </w:rPr>
  </w:style>
  <w:style w:type="character" w:customStyle="1" w:styleId="36">
    <w:name w:val="ControlFlowTok"/>
    <w:qFormat/>
    <w:uiPriority w:val="0"/>
    <w:rPr>
      <w:b/>
      <w:color w:val="007020"/>
    </w:rPr>
  </w:style>
  <w:style w:type="character" w:customStyle="1" w:styleId="37">
    <w:name w:val="OperatorTok"/>
    <w:qFormat/>
    <w:uiPriority w:val="0"/>
    <w:rPr>
      <w:color w:val="666666"/>
    </w:rPr>
  </w:style>
  <w:style w:type="character" w:customStyle="1" w:styleId="38">
    <w:name w:val="BuiltInTok"/>
    <w:qFormat/>
    <w:uiPriority w:val="0"/>
  </w:style>
  <w:style w:type="character" w:customStyle="1" w:styleId="39">
    <w:name w:val="ExtensionTok"/>
    <w:qFormat/>
    <w:uiPriority w:val="0"/>
  </w:style>
  <w:style w:type="character" w:customStyle="1" w:styleId="40">
    <w:name w:val="PreprocessorTok"/>
    <w:qFormat/>
    <w:uiPriority w:val="0"/>
    <w:rPr>
      <w:color w:val="BC7A00"/>
    </w:rPr>
  </w:style>
  <w:style w:type="character" w:customStyle="1" w:styleId="41">
    <w:name w:val="AttributeTok"/>
    <w:qFormat/>
    <w:uiPriority w:val="0"/>
    <w:rPr>
      <w:color w:val="7D9029"/>
    </w:rPr>
  </w:style>
  <w:style w:type="character" w:customStyle="1" w:styleId="42">
    <w:name w:val="RegionMarkerTok"/>
    <w:qFormat/>
    <w:uiPriority w:val="0"/>
  </w:style>
  <w:style w:type="character" w:customStyle="1" w:styleId="43">
    <w:name w:val="InformationTok"/>
    <w:qFormat/>
    <w:uiPriority w:val="0"/>
    <w:rPr>
      <w:b/>
      <w:i/>
      <w:color w:val="60A0B0"/>
    </w:rPr>
  </w:style>
  <w:style w:type="character" w:customStyle="1" w:styleId="44">
    <w:name w:val="WarningTok"/>
    <w:qFormat/>
    <w:uiPriority w:val="0"/>
    <w:rPr>
      <w:b/>
      <w:i/>
      <w:color w:val="60A0B0"/>
    </w:rPr>
  </w:style>
  <w:style w:type="character" w:customStyle="1" w:styleId="45">
    <w:name w:val="AlertTok"/>
    <w:qFormat/>
    <w:uiPriority w:val="0"/>
    <w:rPr>
      <w:b/>
      <w:color w:val="FF0000"/>
    </w:rPr>
  </w:style>
  <w:style w:type="character" w:customStyle="1" w:styleId="46">
    <w:name w:val="ErrorTok"/>
    <w:qFormat/>
    <w:uiPriority w:val="0"/>
    <w:rPr>
      <w:b/>
      <w:color w:val="FF0000"/>
    </w:rPr>
  </w:style>
  <w:style w:type="character" w:customStyle="1" w:styleId="47">
    <w:name w:val="NormalTok"/>
    <w:qFormat/>
    <w:uiPriority w:val="0"/>
  </w:style>
  <w:style w:type="character" w:customStyle="1" w:styleId="48">
    <w:name w:val="标题 3 Char"/>
    <w:basedOn w:val="11"/>
    <w:link w:val="6"/>
    <w:qFormat/>
    <w:uiPriority w:val="9"/>
    <w:rPr>
      <w:b/>
      <w:bCs/>
      <w:sz w:val="21"/>
      <w:szCs w:val="32"/>
    </w:rPr>
  </w:style>
  <w:style w:type="character" w:customStyle="1" w:styleId="49">
    <w:name w:val="标题 1 Char"/>
    <w:basedOn w:val="11"/>
    <w:link w:val="4"/>
    <w:qFormat/>
    <w:uiPriority w:val="9"/>
    <w:rPr>
      <w:b/>
      <w:bCs/>
      <w:kern w:val="44"/>
      <w:sz w:val="28"/>
      <w:szCs w:val="44"/>
    </w:rPr>
  </w:style>
  <w:style w:type="character" w:customStyle="1" w:styleId="50">
    <w:name w:val="标题 2 Char"/>
    <w:basedOn w:val="11"/>
    <w:link w:val="5"/>
    <w:qFormat/>
    <w:uiPriority w:val="9"/>
    <w:rPr>
      <w:rFonts w:asciiTheme="majorHAnsi" w:hAnsiTheme="majorHAnsi" w:eastAsiaTheme="majorEastAsia" w:cstheme="majorBidi"/>
      <w:bCs/>
      <w:sz w:val="21"/>
      <w:szCs w:val="32"/>
    </w:rPr>
  </w:style>
  <w:style w:type="paragraph" w:customStyle="1" w:styleId="51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52">
    <w:name w:val="Table"/>
    <w:semiHidden/>
    <w:unhideWhenUsed/>
    <w:qFormat/>
    <w:uiPriority w:val="0"/>
    <w:pPr>
      <w:spacing w:after="200"/>
    </w:pPr>
    <w:rPr>
      <w:kern w:val="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3">
    <w:name w:val="Table Caption"/>
    <w:basedOn w:val="7"/>
    <w:qFormat/>
    <w:uiPriority w:val="0"/>
    <w:pPr>
      <w:keepNext/>
      <w:widowControl/>
      <w:spacing w:after="120"/>
    </w:pPr>
    <w:rPr>
      <w:rFonts w:asciiTheme="minorHAnsi" w:hAnsiTheme="minorHAnsi" w:eastAsiaTheme="minorEastAsia" w:cstheme="minorBidi"/>
      <w:i/>
      <w:kern w:val="0"/>
      <w:sz w:val="24"/>
      <w:szCs w:val="24"/>
      <w:lang w:eastAsia="en-US"/>
    </w:rPr>
  </w:style>
  <w:style w:type="character" w:customStyle="1" w:styleId="54">
    <w:name w:val="正文文本 Char"/>
    <w:basedOn w:val="11"/>
    <w:link w:val="2"/>
    <w:semiHidden/>
    <w:qFormat/>
    <w:uiPriority w:val="99"/>
    <w:rPr>
      <w:rFonts w:ascii="Calibri" w:hAnsi="Calibri" w:eastAsia="宋体" w:cs="Times New Roman"/>
      <w:sz w:val="21"/>
      <w:szCs w:val="22"/>
    </w:rPr>
  </w:style>
  <w:style w:type="character" w:customStyle="1" w:styleId="55">
    <w:name w:val="批注框文本 Char"/>
    <w:basedOn w:val="11"/>
    <w:link w:val="8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styleId="56">
    <w:name w:val="Placeholder Text"/>
    <w:basedOn w:val="11"/>
    <w:semiHidden/>
    <w:qFormat/>
    <w:uiPriority w:val="99"/>
    <w:rPr>
      <w:color w:val="808080"/>
    </w:rPr>
  </w:style>
  <w:style w:type="paragraph" w:styleId="5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wmf"/><Relationship Id="rId17" Type="http://schemas.openxmlformats.org/officeDocument/2006/relationships/oleObject" Target="embeddings/oleObject1.bin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FF951C-46DE-4772-A144-75E4D40172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618</Words>
  <Characters>3526</Characters>
  <Lines>29</Lines>
  <Paragraphs>8</Paragraphs>
  <TotalTime>0</TotalTime>
  <ScaleCrop>false</ScaleCrop>
  <LinksUpToDate>false</LinksUpToDate>
  <CharactersWithSpaces>4136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2021-12-13T15:01:00Z</dcterms:created>
  <dc:creator>new</dc:creator>
  <cp:lastModifiedBy>Administrator</cp:lastModifiedBy>
  <cp:lastPrinted>2021-12-24T03:51:00Z</cp:lastPrinted>
  <dcterms:modified xsi:type="dcterms:W3CDTF">2022-01-12T08:06:58Z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