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2A1E55" w:rsidRPr="002A1E55" w:rsidP="002A1E55">
      <w:pPr>
        <w:spacing w:line="240" w:lineRule="auto"/>
        <w:jc w:val="center"/>
        <w:rPr>
          <w:rFonts w:asciiTheme="minorEastAsia" w:hAnsiTheme="minorEastAsia" w:cs="Arial"/>
          <w:b/>
          <w:color w:val="000000"/>
          <w:sz w:val="30"/>
          <w:szCs w:val="30"/>
          <w:lang w:eastAsia="zh-CN"/>
        </w:rPr>
      </w:pPr>
      <w:r>
        <w:rPr>
          <w:rFonts w:asciiTheme="minorEastAsia" w:hAnsiTheme="minorEastAsia" w:cs="Arial" w:hint="eastAsia"/>
          <w:b/>
          <w:color w:val="000000"/>
          <w:sz w:val="30"/>
          <w:szCs w:val="30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2pt;height:30pt;margin-top:945pt;margin-left:865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 w:rsidRPr="002A1E55">
        <w:rPr>
          <w:rFonts w:asciiTheme="minorEastAsia" w:hAnsiTheme="minorEastAsia" w:cs="Arial" w:hint="eastAsia"/>
          <w:b/>
          <w:color w:val="000000"/>
          <w:sz w:val="30"/>
          <w:szCs w:val="30"/>
          <w:lang w:eastAsia="zh-CN"/>
        </w:rPr>
        <w:t>2021-2022学年第一学期期末检测</w:t>
      </w:r>
    </w:p>
    <w:p w:rsidR="002A1E55" w:rsidRPr="002A1E55" w:rsidP="002A1E55">
      <w:pPr>
        <w:spacing w:line="240" w:lineRule="auto"/>
        <w:jc w:val="center"/>
        <w:rPr>
          <w:rFonts w:asciiTheme="minorEastAsia" w:hAnsiTheme="minorEastAsia" w:cs="Arial" w:hint="eastAsia"/>
          <w:b/>
          <w:color w:val="000000"/>
          <w:sz w:val="30"/>
          <w:szCs w:val="30"/>
          <w:lang w:eastAsia="zh-CN"/>
        </w:rPr>
      </w:pPr>
      <w:r w:rsidRPr="002A1E55">
        <w:rPr>
          <w:rFonts w:asciiTheme="minorEastAsia" w:hAnsiTheme="minorEastAsia" w:cs="Arial" w:hint="eastAsia"/>
          <w:b/>
          <w:color w:val="000000"/>
          <w:sz w:val="30"/>
          <w:szCs w:val="30"/>
          <w:lang w:eastAsia="zh-CN"/>
        </w:rPr>
        <w:t>九年级道德与法治试题</w:t>
      </w:r>
    </w:p>
    <w:p w:rsidR="002A1E55" w:rsidRPr="002A1E55" w:rsidP="002A1E55">
      <w:pPr>
        <w:spacing w:line="240" w:lineRule="auto"/>
        <w:rPr>
          <w:rFonts w:asciiTheme="minorEastAsia" w:hAnsiTheme="minorEastAsia" w:cs="Arial"/>
          <w:b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b/>
          <w:color w:val="000000"/>
          <w:sz w:val="21"/>
          <w:szCs w:val="21"/>
          <w:lang w:eastAsia="zh-CN"/>
        </w:rPr>
        <w:t xml:space="preserve">一、选择试题(每小题2分,共48分.在每题列出的四个选项中,只有 一个最符合要求)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1.百年征程波澜壮阔,百年初心历久弥坚.胸怀千秋伟业,恰是百年风 华.秉持以人民为中心,永葆初心、牢记使命,乘风破浪、扬帆远航</w:t>
      </w:r>
      <w:r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。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以上信息描述的是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A.全面建成小康社会 B.中国共产党百年华诞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C.“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十三五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”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规划圆满收官D.全面建成现代化强国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 2.2021年9月25日晚,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孟晚舟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在结束被加拿大方面近3年的非法拘押 后,乘坐中国政府包机抵达深圳宝安国际机场,顺利回到祖国</w:t>
      </w:r>
      <w:r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。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境外 媒体称,这是中国国家实力的象征,中国外交打了一场漂亮仗.以下 体现出中国国家实力的是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 A.中国已经成为影响世界的重要力量 B.中国已经成为世界第一大经济体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 C.脱贫攻坚取得阶段性的胜利 D.中国已经成为发达国家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3.一辆横穿四川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凉山州最贫困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地区的火车,被称为“小慢车”</w:t>
      </w:r>
      <w:r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。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小慢车没 有空调,没有餐车,没有卧铺,运行里程全长353公里,票价几十年都 没有变,最低两元,几乎每10分钟停靠一站,成为沿线群众经商购物、 求学就医、走亲访友的便民车.这列小慢车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①有助于城乡协调发展,推动收入差距的消除 ②让农民在共建共享 发展中有更多获得感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③体现了共同富裕的原则 ④有利于解决社会 的主要矛盾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A.①②③ B.①②④ C.②③④ D.①③④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4.改革开放40多年来,我国创造了举世瞩目的经济奇迹.现代化驶出</w:t>
      </w:r>
      <w:r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了“加速度”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——高铁、共享单车国际驰名,“天宫、蛟龙、悟空、 墨子”等重大成果井喷问世.由此可见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①改革开放是当代中国最鲜明的特色 ②中国已成为推动世界经济增 长的稳定器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③改革开放增强了我国的综合国力 ④中国已成为影响 世界的决定力量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A.①③B.①④C.①②D.③④ 5.出游前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,看短视频做攻略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;旅游时,拍视频分享经历和经验.目前, “云旅游”走进了更多人的生活,数字旅游的步伐不断加快,短视频 和旅游互动更加频繁和深入.这充分说明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A.我国的网络科技水平领先世界 B.中国的科技创新之路任重而道远 </w:t>
      </w:r>
    </w:p>
    <w:p w:rsidR="002A1E55" w:rsidRPr="002A1E55" w:rsidP="002A1E55">
      <w:pPr>
        <w:spacing w:line="240" w:lineRule="auto"/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C.创新是我国旅游发展的唯一出路 D.创新改变生活,让生活更美好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6.2021年3月5日,李克强总理在</w:t>
      </w:r>
      <w:r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《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政府工作报告</w:t>
      </w:r>
      <w:r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》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中指出:“注重用 改革和创新办法,帮助受冲击最直接且量大面广的中小微企业渡过难 关.”这表明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①创新是引领发展的第一动力 ②中小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微企业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是国民经济的主导力量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③我国政府依法行政、执政为民 ④创新是企业的制胜之道、发展之基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A.①②B.①③C.①④D.③④</w:t>
      </w:r>
    </w:p>
    <w:p w:rsidR="002A1E55" w:rsidRPr="002A1E55" w:rsidP="002A1E55">
      <w:pPr>
        <w:spacing w:line="240" w:lineRule="auto"/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 7.某社区创新“居民说事”制度,畅通民意诉求渠道,以下是“居民说事”的主要流程.这表明 </w:t>
      </w:r>
    </w:p>
    <w:p w:rsidR="002A1E55" w:rsidRPr="002A1E55" w:rsidP="002A1E55">
      <w:pPr>
        <w:spacing w:line="240" w:lineRule="auto"/>
        <w:jc w:val="center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>
        <w:rPr>
          <w:rFonts w:asciiTheme="minorEastAsia" w:hAnsiTheme="minorEastAsia" w:cs="Arial"/>
          <w:color w:val="000000"/>
          <w:sz w:val="21"/>
          <w:szCs w:val="21"/>
          <w:lang w:eastAsia="zh-CN"/>
        </w:rPr>
        <w:pict>
          <v:shape id="_x0000_i1026" type="#_x0000_t75" style="width:315.6pt;height:71.4pt">
            <v:imagedata r:id="rId5" o:title="云上PDF截图20220112155803"/>
          </v:shape>
        </w:pic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A.人民能够直接参与管理国家事务 B.有事好商量,众人的事情众人商量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C.人民通过民主选举参与民主生活 D.基层民主是社会主义民主的唯一形式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8.中国政府网于2020年12月1日至2021年全国两会期间,开展了2021“我 向总理说句话”网民建言征集活动.开展建言征集活动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①使信息技术成为权力监督的主体 ②拓宽了公民参与民主生活的途 径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③有利于公民行使选举权 ④体现了社会主义民主的本质是人民 当家作主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A.①③B.②③C.②④D.③④ </w:t>
      </w:r>
    </w:p>
    <w:p w:rsidR="002A1E55" w:rsidRPr="002A1E55" w:rsidP="002A1E55">
      <w:pPr>
        <w:spacing w:line="240" w:lineRule="auto"/>
        <w:rPr>
          <w:rFonts w:ascii="楷体" w:eastAsia="楷体" w:hAnsi="楷体" w:cs="Arial"/>
          <w:color w:val="000000"/>
          <w:sz w:val="21"/>
          <w:szCs w:val="21"/>
          <w:lang w:eastAsia="zh-CN"/>
        </w:rPr>
      </w:pP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近年来,电动独轮车、电动滑板车、电动平衡车等新型代步工具, 深受年轻人喜爱.回答9—10题</w:t>
      </w: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。</w:t>
      </w: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 xml:space="preserve">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9.电动独轮车、电动滑板车、电动平衡车本身没有上路权,行驶中却经 常出现抢占机动车道,随意变道、猛拐掉头、闯红灯等违法行为,极 易引发交通事故.我们应劝诫这些骑行者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①遵法守法,增强法律意识 ②自觉遵守交通规则 ③增强生命安全 意识 ④树立诚信意识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A.①②B.①②③C.②④D.①③④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10.由于电动独轮车、电动滑板车、电动平衡车等上路而引发的交通事 故层出不穷,某市计划对以上车辆行驶等问题进一步立法.这一立法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①有利于落实全面依法治国基本方略 ②限制了公民的行车自由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③有利于规范骑行者的交通行为 ④有利于规范交通秩序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A.①②③B.①②④C.①③④D.②③④ </w:t>
      </w:r>
    </w:p>
    <w:p w:rsidR="002A1E55" w:rsidRPr="002A1E55" w:rsidP="002A1E55">
      <w:pPr>
        <w:spacing w:line="240" w:lineRule="auto"/>
        <w:rPr>
          <w:rFonts w:ascii="楷体" w:eastAsia="楷体" w:hAnsi="楷体" w:cs="Arial"/>
          <w:color w:val="000000"/>
          <w:sz w:val="21"/>
          <w:szCs w:val="21"/>
          <w:lang w:eastAsia="zh-CN"/>
        </w:rPr>
      </w:pP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2022年,北京将联合河北张家口共同举办第24届冬季奥林匹克运 动会.回答11-12题</w:t>
      </w: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。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11.冬奥会吉祥物“冰墩墩”,以熊猫为原型进行设计创作.将熊猫形象 与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富有超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能量的冰晶外壳相结合;冬残奥会吉祥物“雪容融”以灯 笼为原型进行设计创作.“容”意喻包容、宽容、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交流互鉴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;“融”意喻融合、温暖,相知相融.冬(冬残)奥会吉祥物的设计折射出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①中华文化博大精深 ②我国积极学习外来文化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③中西文化走向 融合 ④科技创新与传统文化相结合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A.①②B.②③C.①④D.③④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12.为给冬奥会的顺利举办营造良好的社会环境,河北省市场监督管理 局部署加强对冬奥会和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冬残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奥会的吉祥物会徽的知识产权保护工作. 此举有助于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①保护生态环境 ②杜绝知识产权违法行为 ③激发创新热情 ④维护社会公平正义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A.①③B.③④C.①②④D.②③④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 13.《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河北省农村生活污水治理工作方案(2021—2025年)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 </w:t>
      </w:r>
      <w:r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》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提出到 2025年,全省新增11万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个、累计23万个村庄生活污水得到有效 治理;其他村庄实现无害化化粪池或粪污处理站基本全覆盖,农村厕所粪污处理率达到100%.实施这一方案的目的是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①开发利用水资源 ②改善人民生活环境 ③提高城镇化水平 ④建设美丽乡村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A.①③B.②③C.②④D.①④ 14.近年来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,许多商品简约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、朴素的包装风格逐渐取代了“豪华”包装</w:t>
      </w:r>
      <w:r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。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这一转变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①影响人民生活水平的提高 ②弘扬了节俭的传统美德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③影响我 国经济的快速发展 ④体现了人们环保意识不断增强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A.①②B.①③C.②③D.②④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15.由于疫情原因口罩成为生活必备的防护用品,口罩垃圾也成为了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一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大环境污染隐患,为解决废弃口罩污染环境的问题,8名高中生研究出可降解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口罩获全球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金奖</w:t>
      </w:r>
      <w:r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。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作为中学生应该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A.树立先发展后保护的环保观念 B.树立绿色、低碳的生活理念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C.制定完善生态文明法律法规 D.参与解决环境问题的执法活动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16.2021年5月23日是西藏和平解放70周年纪念日.70年来,西藏发 生了巨大变化,生活在西藏的广大人民,从贫穷走向小康,从毫无 人身自由到享有一切平等权利,从没有任何保障的奴隶成为国家的 主人、西藏的主人和自己命运的主人.这些成就主要得益于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①实行民族区域自治制度 ②世界各国的支持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③中央和地方对西藏经济社会发展的大力支持 ④发展了新型的社会主义民族关系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A.①③④B.①②④C.②③④D.①②③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17.2020年12月2日,香港西九龙裁判法院依据</w:t>
      </w:r>
      <w:r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《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香港特别行政区维护 国家安全法</w:t>
      </w:r>
      <w:r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》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宣判,已解散的“港独”组织“香港众志”头目黄之 锋、林朗彦及前成员周庭分别被判入狱13个半月、7个月和10个 月,即时入狱.“港独”分子的入狱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①消除了威胁国家安全的隐患 ②是保障香港和谐稳定的需要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③有利于巩固“一国两制”成果 ④启示我们自觉维护祖国统一 </w:t>
      </w:r>
    </w:p>
    <w:p w:rsidR="006C7F9A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A.①②③B.①②④C.①③④D.②③④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>
        <w:rPr>
          <w:rFonts w:asciiTheme="minorEastAsia" w:hAnsiTheme="minorEastAsia" w:cs="Arial"/>
          <w:color w:val="000000"/>
          <w:sz w:val="21"/>
          <w:szCs w:val="21"/>
          <w:lang w:eastAsia="zh-CN"/>
        </w:rPr>
        <w:t>18.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针对美国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蓬佩奥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接受采访时称“台湾不是中国的一部分”,我国外交 部严正声明世界上只有一个中国,中国必须统一,也必然统一!下 列对实现祖国完全统一.理解正确的是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A.实现祖国完全统一是全体中华儿女的共同愿望 B.实现祖国完全统一指日可待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C.实现祖国完全统一是两岸关系的政治基础 D.实现祖国统一是安邦定国的重要基石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>
        <w:rPr>
          <w:rFonts w:asciiTheme="minorEastAsia" w:hAnsiTheme="minorEastAsia" w:cs="Arial"/>
          <w:color w:val="000000"/>
          <w:sz w:val="21"/>
          <w:szCs w:val="21"/>
          <w:lang w:eastAsia="zh-CN"/>
        </w:rPr>
        <w:t>19.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下列“目标任务”体现的发展理念依次为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①统筹推进区域开发建设,构筑现代城市与富美乡村相融的城乡空 间布局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②为打赢脱贫攻坚战,2020年中央财政继续加大对深度贫 困地区的资金支持力度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③以高新技术支撑产业的未来,2020年高 新技术产业产值占比达到43%,全社会研究投入占比达到3%以上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④习近平主席在第三届中国国际进口博览会开幕式中强调,中国将张开双臂为各国提供更多市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场机遇、投资机遇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A.①开放 ②创新 ③协调 ④共享 B.①协调 ②创新 ③共享 ④开放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C.①协调 ②共享 ③创新 ④开放 D.①共享 ②协调 ③创新 ④开放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>
        <w:rPr>
          <w:rFonts w:asciiTheme="minorEastAsia" w:hAnsiTheme="minorEastAsia" w:cs="Arial"/>
          <w:color w:val="000000"/>
          <w:sz w:val="21"/>
          <w:szCs w:val="21"/>
          <w:lang w:eastAsia="zh-CN"/>
        </w:rPr>
        <w:t>20.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一双鞋的生产过程:外观与功能设计(德国)——生产流程与工艺设计(中国)——鞋子制作(东南亚国家)——商品运输(美 国)——销售市场(沙特).这说明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A.国家间只有合作,没有竞争 B.经济全球化对所有国家都只有利而无弊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C.复杂的生产过程不利于发挥生产者的优势 D.商品生产在全球范围内完成,是经济全球化的重要表现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>
        <w:rPr>
          <w:rFonts w:asciiTheme="minorEastAsia" w:hAnsiTheme="minorEastAsia" w:cs="Arial"/>
          <w:color w:val="000000"/>
          <w:sz w:val="21"/>
          <w:szCs w:val="21"/>
          <w:lang w:eastAsia="zh-CN"/>
        </w:rPr>
        <w:t>21.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2021年5月7日至10日,首届中国国际消费品博览会在海南举办.这场 “买全球”“卖全球”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的消博会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为世界经济注人新动力.这说明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①当今世界是开放发展的世界 ②经济全球化是当今时代的潮流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③世界文化的多样性已经消失 ④经济全球化使风险跨国界传递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A.①③B.①②C.③④D.②④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>
        <w:rPr>
          <w:rFonts w:asciiTheme="minorEastAsia" w:hAnsiTheme="minorEastAsia" w:cs="Arial"/>
          <w:color w:val="000000"/>
          <w:sz w:val="21"/>
          <w:szCs w:val="21"/>
          <w:lang w:eastAsia="zh-CN"/>
        </w:rPr>
        <w:t>22.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世界不断发生变化,各国之间的力量对比、利益关系也在改变,尽管国际形势缓和趋势没有改变,但各种矛盾相互交织,各种力量重 新分化组合,各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类冲突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事件不断发生,考验着国与国之间的关系, 整个世界复杂多变.面对复杂多变的国际关系,我国应该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①高举和平、发展、合作、共赢的旗帜 ②推动建设相互尊重、合 作共赢的新型国际关系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③只重视维护本国的经济安全与发展 ④坚持以我为主,兼收并蓄的基本原则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 A.①③B.③④C.②④D.①②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>
        <w:rPr>
          <w:rFonts w:asciiTheme="minorEastAsia" w:hAnsiTheme="minorEastAsia" w:cs="Arial"/>
          <w:color w:val="000000"/>
          <w:sz w:val="21"/>
          <w:szCs w:val="21"/>
          <w:lang w:eastAsia="zh-CN"/>
        </w:rPr>
        <w:t>23.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“美国没有资格居高临下同中国说话,中国人不吃这一套</w:t>
      </w:r>
      <w:r w:rsidRPr="002A1E55"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􀆺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美国的这个老毛病要改一改了.”2021年3月18日,中方在中美高层战略对 话中的这番表态字字铿锵、掷地有声.这说明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①冲突与战争成为时代的主题 ②中国的发展让我们充满自信和底气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③大国之间不可能和平共处 ④国家之间应在相互尊重、平等 对话的基础上谋求合作 </w:t>
      </w:r>
    </w:p>
    <w:p w:rsidR="002A1E55" w:rsidRPr="002A1E55" w:rsidP="002A1E55">
      <w:pPr>
        <w:spacing w:line="240" w:lineRule="auto"/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A.①②B.③④C.①③D.②④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24.在新冠疫苗的研发方面,中国积极开展国际合作,至2021年5月9 日,已向80多个国家.提供了疫苗援助.这体现了中国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①主导国际事务,展现大国的综合实力 ②参与国际竞争,与各国抢占发展先机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③坚持共商共建,与各国共享发展成果 ④坚持合 作共贏,构建人类命运共同体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A.①②B.③④C.②④D.①③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</w:p>
    <w:p w:rsidR="002A1E55" w:rsidRPr="002A1E55" w:rsidP="002A1E55">
      <w:pPr>
        <w:spacing w:line="240" w:lineRule="auto"/>
        <w:rPr>
          <w:rFonts w:asciiTheme="minorEastAsia" w:hAnsiTheme="minorEastAsia" w:cs="Arial"/>
          <w:b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b/>
          <w:color w:val="000000"/>
          <w:sz w:val="21"/>
          <w:szCs w:val="21"/>
          <w:lang w:eastAsia="zh-CN"/>
        </w:rPr>
        <w:t xml:space="preserve">二、简答题(25题6分,26题6分,27题12分,共24分)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25.(6分) </w:t>
      </w: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2021年11月1日,商务部印发</w:t>
      </w:r>
      <w:r>
        <w:rPr>
          <w:rFonts w:ascii="Calibri" w:eastAsia="楷体" w:hAnsi="Calibri" w:cs="Calibri"/>
          <w:color w:val="000000"/>
          <w:sz w:val="21"/>
          <w:szCs w:val="21"/>
          <w:lang w:eastAsia="zh-CN"/>
        </w:rPr>
        <w:t>《</w:t>
      </w: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关于做好今冬明春蔬菜等生活必需品市场保供稳价工作的通知</w:t>
      </w:r>
      <w:r>
        <w:rPr>
          <w:rFonts w:ascii="Calibri" w:eastAsia="楷体" w:hAnsi="Calibri" w:cs="Calibri"/>
          <w:color w:val="000000"/>
          <w:sz w:val="21"/>
          <w:szCs w:val="21"/>
          <w:lang w:eastAsia="zh-CN"/>
        </w:rPr>
        <w:t>》</w:t>
      </w: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,其中有一条鼓励家庭根据需要储存一定数量的生活必需品,满足日常生活和突发情况的需要.此内容引发广泛关注和舆论</w:t>
      </w: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热议,</w:t>
      </w: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一些地区甚至出现抢购粮油米面的情况.对</w:t>
      </w: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此,商务部 回应指出,此次</w:t>
      </w:r>
      <w:r>
        <w:rPr>
          <w:rFonts w:ascii="Calibri" w:eastAsia="楷体" w:hAnsi="Calibri" w:cs="Calibri"/>
          <w:color w:val="000000"/>
          <w:sz w:val="21"/>
          <w:szCs w:val="21"/>
          <w:lang w:eastAsia="zh-CN"/>
        </w:rPr>
        <w:t>《</w:t>
      </w: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通知</w:t>
      </w:r>
      <w:r>
        <w:rPr>
          <w:rFonts w:ascii="Calibri" w:eastAsia="楷体" w:hAnsi="Calibri" w:cs="Calibri"/>
          <w:color w:val="000000"/>
          <w:sz w:val="21"/>
          <w:szCs w:val="21"/>
          <w:lang w:eastAsia="zh-CN"/>
        </w:rPr>
        <w:t>》</w:t>
      </w: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基于今年秋冬季节自然灾害频繁发生、新冠疫情多地散发等情况,提前做出工作部署,目的就是为了更好地保障今冬 明春广大人民群众生活必需品供应充足</w:t>
      </w: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。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 联系所学知识回答,商务部专门印发生活必需品保供稳价工作通知, 体现了教材的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哪些道理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?(6分) </w:t>
      </w:r>
    </w:p>
    <w:p w:rsidR="002A1E55" w:rsidRPr="002A1E55" w:rsidP="002A1E55">
      <w:pPr>
        <w:spacing w:line="240" w:lineRule="auto"/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</w:pPr>
    </w:p>
    <w:p w:rsidR="002A1E55" w:rsidRPr="002A1E55" w:rsidP="002A1E55">
      <w:pPr>
        <w:spacing w:line="240" w:lineRule="auto"/>
        <w:rPr>
          <w:rFonts w:ascii="楷体" w:eastAsia="楷体" w:hAnsi="楷体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26.(6分) </w:t>
      </w: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西安交警开出一张特殊罚单:“不罚,加油!请自觉遵守交通法规, 文明停车!”的报道引发关注.原来,车主何新疆的孩子得了重病住进了 医院,为节省开支,不得已才将车停放在路边,每天自己睡在车上.交 警得知情况后,不仅没有处罚,还为其协调安排了免费停车位.网友们 纷纷对西安交警的人性化</w:t>
      </w: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执法点赞</w:t>
      </w: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 xml:space="preserve">!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(1)请从法律与道德关系的角度,评析西安交警的做法.(4分)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(2)据以上材料及问题,归纳出我国社会治理的特点.(2分)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</w:p>
    <w:p w:rsidR="002A1E55" w:rsidP="002A1E55">
      <w:pPr>
        <w:spacing w:line="240" w:lineRule="auto"/>
        <w:rPr>
          <w:rFonts w:ascii="楷体" w:eastAsia="楷体" w:hAnsi="楷体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27.(12分) 材料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一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 </w:t>
      </w: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2021年电影《长津湖》在国庆</w:t>
      </w: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档</w:t>
      </w: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上映,该剧以抗美援朝战 争中的长津湖战役为背景,讲述了一段波澜壮阔的历史:71年前,中国 人民志愿军赴朝作战,高举保卫和平,反抗侵略的正义旗帜,在</w:t>
      </w: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极</w:t>
      </w: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寒严酷环境下,同朝鲜人民一道浴血奋战,奋勇杀敌,扭转了战场态势,赢 得了抗美援朝战争的伟大胜利,也锻造了伟大的抗美援朝精神</w:t>
      </w:r>
      <w:r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。</w:t>
      </w:r>
    </w:p>
    <w:p w:rsidR="002A1E55" w:rsidRPr="002A1E55" w:rsidP="002A1E55">
      <w:pPr>
        <w:spacing w:line="240" w:lineRule="auto"/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(1)谈谈中国人民志愿军赴朝作战的壮举带给我们哪些精神滋养? (4分) </w:t>
      </w:r>
    </w:p>
    <w:p w:rsidR="002A1E55" w:rsidRPr="002A1E55" w:rsidP="002A1E55">
      <w:pPr>
        <w:spacing w:line="240" w:lineRule="auto"/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</w:pPr>
    </w:p>
    <w:p w:rsidR="002A1E55" w:rsidP="002A1E55">
      <w:pPr>
        <w:spacing w:line="240" w:lineRule="auto"/>
        <w:rPr>
          <w:rFonts w:ascii="楷体" w:eastAsia="楷体" w:hAnsi="楷体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材料二</w:t>
      </w: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 xml:space="preserve"> 2021年4月17日下午,南通市主办了中外文化交流活动, 助推“文化出海”,来自美国、俄罗斯、乌克兰等10个国家的外籍友人 一起赏春日美景、颂南通名人、谈长江保护、</w:t>
      </w: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品传统</w:t>
      </w: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茶食,同时也分享 了自己家乡的特色文化,中外文化在交流中相互交织、碰撞</w:t>
      </w:r>
      <w:r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。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(2)文化因交流而多彩,体现了世界文化具有什么特点?(2分)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(3)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南通市助推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“文化出海”的意义?(4分) </w:t>
      </w:r>
    </w:p>
    <w:p w:rsidR="002A1E55" w:rsidRPr="002A1E55" w:rsidP="002A1E55">
      <w:pPr>
        <w:spacing w:line="240" w:lineRule="auto"/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(4)在面对不同文化间的碰撞时,应该采取怎样的态度?(2分) </w:t>
      </w:r>
    </w:p>
    <w:p w:rsidR="002A1E55" w:rsidP="002A1E55">
      <w:pPr>
        <w:spacing w:line="240" w:lineRule="auto"/>
        <w:rPr>
          <w:rFonts w:asciiTheme="minorEastAsia" w:hAnsiTheme="minorEastAsia" w:cs="Arial"/>
          <w:b/>
          <w:color w:val="000000"/>
          <w:sz w:val="21"/>
          <w:szCs w:val="21"/>
          <w:lang w:eastAsia="zh-CN"/>
        </w:rPr>
      </w:pPr>
    </w:p>
    <w:p w:rsidR="002A1E55" w:rsidRPr="002A1E55" w:rsidP="002A1E55">
      <w:pPr>
        <w:spacing w:line="240" w:lineRule="auto"/>
        <w:rPr>
          <w:rFonts w:asciiTheme="minorEastAsia" w:hAnsiTheme="minorEastAsia" w:cs="Arial"/>
          <w:b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b/>
          <w:color w:val="000000"/>
          <w:sz w:val="21"/>
          <w:szCs w:val="21"/>
          <w:lang w:eastAsia="zh-CN"/>
        </w:rPr>
        <w:t xml:space="preserve">三、分析说明题.(10分) </w:t>
      </w:r>
    </w:p>
    <w:p w:rsidR="002A1E55" w:rsidP="002A1E55">
      <w:pPr>
        <w:spacing w:line="240" w:lineRule="auto"/>
        <w:rPr>
          <w:rFonts w:ascii="楷体" w:eastAsia="楷体" w:hAnsi="楷体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28.(10分) </w:t>
      </w: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2021年10月12日全球</w:t>
      </w: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《</w:t>
      </w: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生物多样性公约</w:t>
      </w: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》</w:t>
      </w: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第十五次缔约方大会领导人峰会在昆明举行,国家主席习近平出席并发表重要讲话.他指出, 中国将持续推进生态文明建设,坚定不移贯彻创新、协调、绿色、开放、 共享的新发展理念,建设美丽中国</w:t>
      </w:r>
      <w:r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。</w:t>
      </w: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为推动</w:t>
      </w: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实现碳达峰</w:t>
      </w: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 xml:space="preserve">、碳中和目标,中国将陆续发布重点领域和行业 </w:t>
      </w: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碳达峰实施</w:t>
      </w: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方案和一系列支撑保障措施,构建</w:t>
      </w: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起碳达</w:t>
      </w: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峰、碳中和“1+ N”政策体系</w:t>
      </w:r>
      <w:r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。</w:t>
      </w:r>
    </w:p>
    <w:p w:rsidR="002A1E55" w:rsidRPr="002A1E55" w:rsidP="002A1E55">
      <w:pPr>
        <w:spacing w:line="240" w:lineRule="auto"/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(1)分析我国政府构建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起碳达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峰、碳中和“1+N”政策体系的意 义?(4分) </w:t>
      </w:r>
    </w:p>
    <w:p w:rsidR="002A1E55" w:rsidRPr="002A1E55" w:rsidP="002A1E55">
      <w:pPr>
        <w:spacing w:line="240" w:lineRule="auto"/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(2)为保护生物多样性,作为一名消费者,你打算如何行动?(6分)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四、综合探究题.(18分) 29.(18分) </w:t>
      </w:r>
    </w:p>
    <w:p w:rsidR="002A1E55" w:rsidP="002A1E55">
      <w:pPr>
        <w:spacing w:line="240" w:lineRule="auto"/>
        <w:rPr>
          <w:rFonts w:ascii="楷体" w:eastAsia="楷体" w:hAnsi="楷体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材料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>一</w:t>
      </w: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 </w:t>
      </w: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脱贫攻坚奔小康,是党和政府的郑重承诺.40多年的改革 开放,帮助7亿中国人甩掉了贫困的帽子.党的十八</w:t>
      </w: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大至今</w:t>
      </w: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,中国的减 贫成绩单不断被刷新,现行标准下农村贫困人口从2012年的9899万人, 减少到2019年的551万人.至2020年,历经8年,现行标准下近1亿农 村贫困人口全部脱贫,832个贫困县全部摘帽.脱贫攻坚力度之大、规模之广、影响之深,前所未有</w:t>
      </w:r>
      <w:r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。</w:t>
      </w:r>
      <w:bookmarkStart w:id="0" w:name="_GoBack"/>
      <w:bookmarkEnd w:id="0"/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数字的背后,惊讶了世界,也温暖了国 人</w:t>
      </w:r>
      <w:r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。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(1)“世界惊讶”让我们更加自信!中国自信的根源是什么?(6分) </w:t>
      </w:r>
    </w:p>
    <w:p w:rsidR="002A1E55" w:rsidRPr="002A1E55" w:rsidP="002A1E55">
      <w:pPr>
        <w:spacing w:line="240" w:lineRule="auto"/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</w:pPr>
    </w:p>
    <w:p w:rsidR="002A1E55" w:rsidP="002A1E55">
      <w:pPr>
        <w:spacing w:line="240" w:lineRule="auto"/>
        <w:rPr>
          <w:rFonts w:ascii="楷体" w:eastAsia="楷体" w:hAnsi="楷体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材料二 </w:t>
      </w: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全面建成小康社会不是终点,而是新生活、新奋斗的起点</w:t>
      </w:r>
      <w:r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。</w:t>
      </w: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 xml:space="preserve">从全面建成小康社会到基本实现社会主义现代化,再到全面建成社会主义现代化强国,我们生逢其时,重任在肩,每个人都应挥洒汗水、努力 奔跑. </w:t>
      </w:r>
    </w:p>
    <w:p w:rsidR="002A1E55" w:rsidP="002A1E55">
      <w:pPr>
        <w:spacing w:line="240" w:lineRule="auto"/>
        <w:rPr>
          <w:rFonts w:asciiTheme="minorEastAsia" w:hAnsiTheme="minorEastAsia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(2)为实现中华民族伟大复兴的中国梦,我们应该怎样努力奔跑? (6分) </w:t>
      </w:r>
    </w:p>
    <w:p w:rsidR="002A1E55" w:rsidRPr="002A1E55" w:rsidP="002A1E55">
      <w:pPr>
        <w:spacing w:line="240" w:lineRule="auto"/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</w:pPr>
    </w:p>
    <w:p w:rsidR="002A1E55" w:rsidRPr="002A1E55" w:rsidP="002A1E55">
      <w:pPr>
        <w:spacing w:line="240" w:lineRule="auto"/>
        <w:rPr>
          <w:rFonts w:ascii="楷体" w:eastAsia="楷体" w:hAnsi="楷体" w:cs="Arial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材料三 </w:t>
      </w: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中国共产党第十九届中央委员会第六次全体会议,于2021 年11月8日至11日在北京举行</w:t>
      </w: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。</w:t>
      </w: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全会提出,在外交工作上,中国特色 大国外交全面推进,构建人类命运共同体成为引领时代潮流和人类前进 方向的鲜明旗帜,我国外交在世界大变局中开创新局、在世界乱局中化 危为机,我国国际影响力、感召力、塑造</w:t>
      </w: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力显著</w:t>
      </w: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提升</w:t>
      </w:r>
      <w:r w:rsidRPr="002A1E55">
        <w:rPr>
          <w:rFonts w:ascii="楷体" w:eastAsia="楷体" w:hAnsi="楷体" w:cs="Arial" w:hint="eastAsia"/>
          <w:color w:val="000000"/>
          <w:sz w:val="21"/>
          <w:szCs w:val="21"/>
          <w:lang w:eastAsia="zh-CN"/>
        </w:rPr>
        <w:t>。</w:t>
      </w:r>
    </w:p>
    <w:p w:rsidR="002A1E55" w:rsidRPr="002A1E55" w:rsidP="002A1E55">
      <w:pPr>
        <w:spacing w:line="240" w:lineRule="auto"/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 (3)构建人类命运共同体成为引领时代潮流和人类前进方向的鲜明旗帜,这表明了什么观点?(2分) </w:t>
      </w:r>
    </w:p>
    <w:p w:rsidR="002A1E55" w:rsidRPr="002A1E55" w:rsidP="002A1E55">
      <w:pPr>
        <w:spacing w:line="240" w:lineRule="auto"/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</w:pPr>
      <w:r w:rsidRPr="002A1E55"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t xml:space="preserve">(4)谈谈我们青少年应该如何为构建人类命运共同体做出努力?(4分) </w:t>
      </w:r>
    </w:p>
    <w:p w:rsidR="002A1E55" w:rsidRPr="0098348A" w:rsidP="002A1E55">
      <w:pPr>
        <w:spacing w:line="240" w:lineRule="auto"/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sectPr>
          <w:footerReference w:type="default" r:id="rId6"/>
          <w:pgSz w:w="11920" w:h="16840"/>
          <w:pgMar w:top="1380" w:right="1680" w:bottom="1180" w:left="1680" w:header="0" w:footer="997" w:gutter="0"/>
          <w:cols w:space="720"/>
        </w:sectPr>
      </w:pPr>
    </w:p>
    <w:p>
      <w:r>
        <w:rPr>
          <w:rFonts w:asciiTheme="minorEastAsia" w:hAnsiTheme="minorEastAsia" w:cs="Arial" w:hint="eastAsia"/>
          <w:color w:val="000000"/>
          <w:sz w:val="21"/>
          <w:szCs w:val="21"/>
          <w:lang w:eastAsia="zh-CN"/>
        </w:rPr>
        <w:pict>
          <v:shape id="_x0000_i1027" type="#_x0000_t75" alt="promotion-pages" style="width:428pt;height:692.22pt">
            <v:imagedata r:id="rId7" o:title=""/>
            <o:lock v:ext="edit" aspectratio="t"/>
          </v:shape>
        </w:pict>
      </w:r>
    </w:p>
    <w:sectPr>
      <w:pgSz w:w="11920" w:h="168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069A9">
    <w:pPr>
      <w:spacing w:after="0" w:line="200" w:lineRule="exact"/>
      <w:rPr>
        <w:sz w:val="20"/>
        <w:szCs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9A9"/>
    <w:rsid w:val="001B6C41"/>
    <w:rsid w:val="0029450F"/>
    <w:rsid w:val="00297471"/>
    <w:rsid w:val="002A1E55"/>
    <w:rsid w:val="002D70A9"/>
    <w:rsid w:val="003069F5"/>
    <w:rsid w:val="00313E19"/>
    <w:rsid w:val="003749ED"/>
    <w:rsid w:val="00377B11"/>
    <w:rsid w:val="003B1290"/>
    <w:rsid w:val="003B70C4"/>
    <w:rsid w:val="003E3FE7"/>
    <w:rsid w:val="003E653F"/>
    <w:rsid w:val="00401E16"/>
    <w:rsid w:val="004034C1"/>
    <w:rsid w:val="004069A9"/>
    <w:rsid w:val="005379F2"/>
    <w:rsid w:val="005559FD"/>
    <w:rsid w:val="0055633E"/>
    <w:rsid w:val="00556636"/>
    <w:rsid w:val="00596CBA"/>
    <w:rsid w:val="00613544"/>
    <w:rsid w:val="00682A52"/>
    <w:rsid w:val="006C5F5F"/>
    <w:rsid w:val="006C7F9A"/>
    <w:rsid w:val="006D330A"/>
    <w:rsid w:val="006F194E"/>
    <w:rsid w:val="00717CC4"/>
    <w:rsid w:val="00755AD9"/>
    <w:rsid w:val="00772811"/>
    <w:rsid w:val="007D044E"/>
    <w:rsid w:val="008532FF"/>
    <w:rsid w:val="008554CD"/>
    <w:rsid w:val="008767E7"/>
    <w:rsid w:val="008807EE"/>
    <w:rsid w:val="008B17A4"/>
    <w:rsid w:val="008D6263"/>
    <w:rsid w:val="008E56D7"/>
    <w:rsid w:val="00932C77"/>
    <w:rsid w:val="0098348A"/>
    <w:rsid w:val="009C34BB"/>
    <w:rsid w:val="009E1EFE"/>
    <w:rsid w:val="00A50AC0"/>
    <w:rsid w:val="00A77594"/>
    <w:rsid w:val="00AB776F"/>
    <w:rsid w:val="00AE61F7"/>
    <w:rsid w:val="00B42F4E"/>
    <w:rsid w:val="00B83790"/>
    <w:rsid w:val="00BA0EA8"/>
    <w:rsid w:val="00BE53CD"/>
    <w:rsid w:val="00C16E92"/>
    <w:rsid w:val="00C478F3"/>
    <w:rsid w:val="00C7384D"/>
    <w:rsid w:val="00CD026A"/>
    <w:rsid w:val="00CD57E1"/>
    <w:rsid w:val="00DD38E4"/>
    <w:rsid w:val="00ED08D2"/>
    <w:rsid w:val="00F1189C"/>
    <w:rsid w:val="00F148B6"/>
    <w:rsid w:val="00F35CC8"/>
    <w:rsid w:val="00F91F89"/>
    <w:rsid w:val="00FD4F8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53CB2A2B-7882-472E-8B2F-07FEA4CB5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5559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5559FD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5559FD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5559FD"/>
    <w:rPr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682A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6</Pages>
  <Words>898</Words>
  <Characters>5122</Characters>
  <Application>Microsoft Office Word</Application>
  <DocSecurity>0</DocSecurity>
  <Lines>42</Lines>
  <Paragraphs>12</Paragraphs>
  <ScaleCrop>false</ScaleCrop>
  <Company/>
  <LinksUpToDate>false</LinksUpToDate>
  <CharactersWithSpaces>6008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rbm.xkw.com</dc:creator>
  <cp:lastModifiedBy>MI</cp:lastModifiedBy>
  <cp:revision>31</cp:revision>
  <dcterms:created xsi:type="dcterms:W3CDTF">2021-05-20T21:12:00Z</dcterms:created>
  <dcterms:modified xsi:type="dcterms:W3CDTF">2022-01-12T08:07:00Z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