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NormalWeb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ascii="幼圆" w:eastAsia="幼圆" w:hint="eastAsia"/>
          <w:b/>
          <w:sz w:val="48"/>
          <w:szCs w:val="48"/>
        </w:rPr>
      </w:pPr>
      <w:r>
        <w:rPr>
          <w:rFonts w:ascii="幼圆" w:eastAsia="幼圆" w:hint="eastAsia"/>
          <w:b/>
          <w:sz w:val="48"/>
          <w:szCs w:val="4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10871200</wp:posOffset>
            </wp:positionV>
            <wp:extent cx="330200" cy="3683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20727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幼圆" w:eastAsia="幼圆" w:hint="eastAsia"/>
          <w:b/>
          <w:sz w:val="48"/>
          <w:szCs w:val="48"/>
        </w:rPr>
        <w:t>2021年下期九年级语文单元目标检测题</w:t>
      </w:r>
    </w:p>
    <w:bookmarkEnd w:id="0"/>
    <w:p>
      <w:pPr>
        <w:pStyle w:val="NormalWeb"/>
        <w:widowControl w:val="0"/>
        <w:spacing w:before="0" w:beforeAutospacing="0" w:after="0" w:afterAutospacing="0" w:line="640" w:lineRule="exact"/>
        <w:jc w:val="center"/>
        <w:rPr>
          <w:rFonts w:ascii="方正小标宋简体" w:eastAsia="方正小标宋简体" w:hint="eastAsia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（第六单元）</w:t>
      </w:r>
    </w:p>
    <w:p>
      <w:pPr>
        <w:pStyle w:val="PlainText"/>
        <w:adjustRightInd w:val="0"/>
        <w:snapToGrid w:val="0"/>
        <w:spacing w:line="280" w:lineRule="exact"/>
        <w:jc w:val="left"/>
        <w:rPr>
          <w:rFonts w:ascii="Times New Roman" w:eastAsia="黑体" w:hAnsi="Times New Roman" w:cs="Times New Roman"/>
          <w:bCs/>
        </w:rPr>
      </w:pPr>
      <w:r>
        <w:rPr>
          <w:rFonts w:ascii="Times New Roman" w:eastAsia="黑体" w:hAnsi="黑体" w:cs="Times New Roman"/>
          <w:bCs/>
        </w:rPr>
        <w:t>一、积累运用（</w:t>
      </w:r>
      <w:r>
        <w:rPr>
          <w:rFonts w:ascii="Times New Roman" w:eastAsia="黑体" w:hAnsi="Times New Roman" w:cs="Times New Roman"/>
          <w:bCs/>
        </w:rPr>
        <w:t>40</w:t>
      </w:r>
      <w:r>
        <w:rPr>
          <w:rFonts w:ascii="Times New Roman" w:eastAsia="黑体" w:hAnsi="黑体" w:cs="Times New Roman"/>
          <w:bCs/>
        </w:rPr>
        <w:t>分）</w:t>
      </w:r>
    </w:p>
    <w:p>
      <w:pPr>
        <w:pStyle w:val="PlainText"/>
        <w:spacing w:line="28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下列各组词语书写和加点字的读音全部正确的一项是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　　</w:t>
      </w:r>
      <w:r>
        <w:rPr>
          <w:rFonts w:ascii="Times New Roman" w:hAnsi="Times New Roman" w:cs="Times New Roman"/>
          <w:bCs/>
        </w:rPr>
        <w:t>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A.</w:t>
      </w:r>
      <w:r>
        <w:rPr>
          <w:rFonts w:ascii="Times New Roman" w:eastAsia="楷体" w:hAnsi="楷体" w:cs="Times New Roman"/>
          <w:bCs/>
          <w:em w:val="underDot"/>
        </w:rPr>
        <w:t>嗔</w:t>
      </w:r>
      <w:r>
        <w:rPr>
          <w:rFonts w:ascii="Times New Roman" w:eastAsia="楷体" w:hAnsi="楷体" w:cs="Times New Roman"/>
          <w:bCs/>
        </w:rPr>
        <w:t>怪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chēng</w:t>
      </w:r>
      <w:r>
        <w:rPr>
          <w:rFonts w:ascii="Times New Roman" w:eastAsia="楷体" w:hAnsi="Times New Roman" w:cs="Times New Roman"/>
          <w:bCs/>
        </w:rPr>
        <w:t xml:space="preserve">)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  <w:em w:val="underDot"/>
        </w:rPr>
        <w:t>逞</w:t>
      </w:r>
      <w:r>
        <w:rPr>
          <w:rFonts w:ascii="Times New Roman" w:eastAsia="楷体" w:hAnsi="楷体" w:cs="Times New Roman"/>
          <w:bCs/>
        </w:rPr>
        <w:t>能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chěn</w:t>
      </w:r>
      <w:r>
        <w:rPr>
          <w:rFonts w:ascii="Times New Roman" w:eastAsia="楷体" w:hAnsi="Times New Roman" w:cs="Times New Roman"/>
          <w:bCs/>
        </w:rPr>
        <w:t xml:space="preserve">) 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</w:rPr>
        <w:t>怨</w:t>
      </w:r>
      <w:r>
        <w:rPr>
          <w:rFonts w:ascii="Times New Roman" w:eastAsia="楷体" w:hAnsi="楷体" w:cs="Times New Roman"/>
          <w:bCs/>
          <w:em w:val="underDot"/>
        </w:rPr>
        <w:t>怅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chàng</w:t>
      </w:r>
      <w:r>
        <w:rPr>
          <w:rFonts w:ascii="Times New Roman" w:eastAsia="楷体" w:hAnsi="Times New Roman" w:cs="Times New Roman"/>
          <w:bCs/>
        </w:rPr>
        <w:t xml:space="preserve">)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  <w:em w:val="underDot"/>
        </w:rPr>
        <w:t>箪</w:t>
      </w:r>
      <w:r>
        <w:rPr>
          <w:rFonts w:ascii="Times New Roman" w:eastAsia="楷体" w:hAnsi="楷体" w:cs="Times New Roman"/>
          <w:bCs/>
        </w:rPr>
        <w:t>食壶浆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dān</w:t>
      </w:r>
      <w:r>
        <w:rPr>
          <w:rFonts w:ascii="Times New Roman" w:eastAsia="楷体" w:hAnsi="Times New Roman" w:cs="Times New Roman"/>
          <w:bCs/>
        </w:rPr>
        <w:t>)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B.</w:t>
      </w:r>
      <w:r>
        <w:rPr>
          <w:rFonts w:ascii="Times New Roman" w:eastAsia="楷体" w:hAnsi="楷体" w:cs="Times New Roman"/>
          <w:bCs/>
          <w:em w:val="underDot"/>
        </w:rPr>
        <w:t>麈</w:t>
      </w:r>
      <w:r>
        <w:rPr>
          <w:rFonts w:ascii="Times New Roman" w:eastAsia="楷体" w:hAnsi="楷体" w:cs="Times New Roman"/>
          <w:bCs/>
        </w:rPr>
        <w:t>尾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zhǔ</w:t>
      </w:r>
      <w:r>
        <w:rPr>
          <w:rFonts w:ascii="Times New Roman" w:eastAsia="楷体" w:hAnsi="Times New Roman" w:cs="Times New Roman"/>
          <w:bCs/>
        </w:rPr>
        <w:t xml:space="preserve">)  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  <w:em w:val="underDot"/>
        </w:rPr>
        <w:t>戗</w:t>
      </w:r>
      <w:r>
        <w:rPr>
          <w:rFonts w:ascii="Times New Roman" w:eastAsia="楷体" w:hAnsi="楷体" w:cs="Times New Roman"/>
          <w:bCs/>
        </w:rPr>
        <w:t>金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qiàng</w:t>
      </w:r>
      <w:r>
        <w:rPr>
          <w:rFonts w:ascii="Times New Roman" w:eastAsia="楷体" w:hAnsi="Times New Roman" w:cs="Times New Roman"/>
          <w:bCs/>
        </w:rPr>
        <w:t xml:space="preserve">)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  <w:em w:val="underDot"/>
        </w:rPr>
        <w:t>恁</w:t>
      </w:r>
      <w:r>
        <w:rPr>
          <w:rFonts w:ascii="Times New Roman" w:eastAsia="楷体" w:hAnsi="楷体" w:cs="Times New Roman"/>
          <w:bCs/>
        </w:rPr>
        <w:t>地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nèn</w:t>
      </w:r>
      <w:r>
        <w:rPr>
          <w:rFonts w:ascii="Times New Roman" w:eastAsia="楷体" w:hAnsi="Times New Roman" w:cs="Times New Roman"/>
          <w:bCs/>
        </w:rPr>
        <w:t xml:space="preserve">)  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</w:rPr>
        <w:t>顿开茅</w:t>
      </w:r>
      <w:r>
        <w:rPr>
          <w:rFonts w:ascii="Times New Roman" w:eastAsia="楷体" w:hAnsi="楷体" w:cs="Times New Roman"/>
          <w:bCs/>
          <w:em w:val="underDot"/>
        </w:rPr>
        <w:t>塞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sè</w:t>
      </w:r>
      <w:r>
        <w:rPr>
          <w:rFonts w:ascii="Times New Roman" w:eastAsia="楷体" w:hAnsi="Times New Roman" w:cs="Times New Roman"/>
          <w:bCs/>
        </w:rPr>
        <w:t>)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C.</w:t>
      </w:r>
      <w:r>
        <w:rPr>
          <w:rFonts w:ascii="Times New Roman" w:eastAsia="楷体" w:hAnsi="楷体" w:cs="Times New Roman"/>
          <w:bCs/>
        </w:rPr>
        <w:t>槡</w:t>
      </w:r>
      <w:r>
        <w:rPr>
          <w:rFonts w:ascii="Times New Roman" w:eastAsia="楷体" w:hAnsi="楷体" w:cs="Times New Roman"/>
          <w:bCs/>
          <w:em w:val="underDot"/>
        </w:rPr>
        <w:t>梓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zǐ</w:t>
      </w:r>
      <w:r>
        <w:rPr>
          <w:rFonts w:ascii="Times New Roman" w:eastAsia="楷体" w:hAnsi="Times New Roman" w:cs="Times New Roman"/>
          <w:bCs/>
        </w:rPr>
        <w:t xml:space="preserve">)   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  <w:em w:val="underDot"/>
        </w:rPr>
        <w:t>侥</w:t>
      </w:r>
      <w:r>
        <w:rPr>
          <w:rFonts w:ascii="Times New Roman" w:eastAsia="楷体" w:hAnsi="楷体" w:cs="Times New Roman"/>
          <w:bCs/>
        </w:rPr>
        <w:t>幸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jiǎo</w:t>
      </w:r>
      <w:r>
        <w:rPr>
          <w:rFonts w:ascii="Times New Roman" w:eastAsia="楷体" w:hAnsi="Times New Roman" w:cs="Times New Roman"/>
          <w:bCs/>
        </w:rPr>
        <w:t xml:space="preserve">) 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  <w:em w:val="underDot"/>
        </w:rPr>
        <w:t>撮</w:t>
      </w:r>
      <w:r>
        <w:rPr>
          <w:rFonts w:ascii="Times New Roman" w:eastAsia="楷体" w:hAnsi="楷体" w:cs="Times New Roman"/>
          <w:bCs/>
        </w:rPr>
        <w:t>弄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cuō</w:t>
      </w:r>
      <w:r>
        <w:rPr>
          <w:rFonts w:ascii="Times New Roman" w:eastAsia="楷体" w:hAnsi="Times New Roman" w:cs="Times New Roman"/>
          <w:bCs/>
        </w:rPr>
        <w:t xml:space="preserve">)  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</w:rPr>
        <w:t>面面厮</w:t>
      </w:r>
      <w:r>
        <w:rPr>
          <w:rFonts w:ascii="Times New Roman" w:eastAsia="楷体" w:hAnsi="楷体" w:cs="Times New Roman"/>
          <w:bCs/>
          <w:em w:val="underDot"/>
        </w:rPr>
        <w:t>觑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qù</w:t>
      </w:r>
      <w:r>
        <w:rPr>
          <w:rFonts w:ascii="Times New Roman" w:eastAsia="楷体" w:hAnsi="Times New Roman" w:cs="Times New Roman"/>
          <w:bCs/>
        </w:rPr>
        <w:t>)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D.</w:t>
      </w:r>
      <w:r>
        <w:rPr>
          <w:rFonts w:ascii="Times New Roman" w:eastAsia="楷体" w:hAnsi="楷体" w:cs="Times New Roman"/>
          <w:bCs/>
        </w:rPr>
        <w:t>愧</w:t>
      </w:r>
      <w:r>
        <w:rPr>
          <w:rFonts w:ascii="Times New Roman" w:eastAsia="楷体" w:hAnsi="楷体" w:cs="Times New Roman"/>
          <w:bCs/>
          <w:em w:val="underDot"/>
        </w:rPr>
        <w:t>赧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lǎn</w:t>
      </w:r>
      <w:r>
        <w:rPr>
          <w:rFonts w:ascii="Times New Roman" w:eastAsia="楷体" w:hAnsi="Times New Roman" w:cs="Times New Roman"/>
          <w:bCs/>
        </w:rPr>
        <w:t xml:space="preserve">)  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</w:rPr>
        <w:t>作</w:t>
      </w:r>
      <w:r>
        <w:rPr>
          <w:rFonts w:ascii="Times New Roman" w:eastAsia="楷体" w:hAnsi="楷体" w:cs="Times New Roman"/>
          <w:bCs/>
          <w:em w:val="underDot"/>
        </w:rPr>
        <w:t>揖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yī</w:t>
      </w:r>
      <w:r>
        <w:rPr>
          <w:rFonts w:ascii="Times New Roman" w:eastAsia="楷体" w:hAnsi="Times New Roman" w:cs="Times New Roman"/>
          <w:bCs/>
        </w:rPr>
        <w:t xml:space="preserve">)   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  <w:em w:val="underDot"/>
        </w:rPr>
        <w:t>岔</w:t>
      </w:r>
      <w:r>
        <w:rPr>
          <w:rFonts w:ascii="Times New Roman" w:eastAsia="楷体" w:hAnsi="楷体" w:cs="Times New Roman"/>
          <w:bCs/>
        </w:rPr>
        <w:t>气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chà</w:t>
      </w:r>
      <w:r>
        <w:rPr>
          <w:rFonts w:ascii="Times New Roman" w:eastAsia="楷体" w:hAnsi="Times New Roman" w:cs="Times New Roman"/>
          <w:bCs/>
        </w:rPr>
        <w:t xml:space="preserve">)    </w:t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Times New Roman" w:cs="Times New Roman" w:hint="eastAsia"/>
          <w:bCs/>
        </w:rPr>
        <w:tab/>
      </w:r>
      <w:r>
        <w:rPr>
          <w:rFonts w:ascii="Times New Roman" w:eastAsia="楷体" w:hAnsi="楷体" w:cs="Times New Roman"/>
          <w:bCs/>
        </w:rPr>
        <w:t>不</w:t>
      </w:r>
      <w:r>
        <w:rPr>
          <w:rFonts w:ascii="Times New Roman" w:eastAsia="楷体" w:hAnsi="楷体" w:cs="Times New Roman"/>
          <w:bCs/>
          <w:em w:val="underDot"/>
        </w:rPr>
        <w:t>省</w:t>
      </w:r>
      <w:r>
        <w:rPr>
          <w:rFonts w:ascii="Times New Roman" w:eastAsia="楷体" w:hAnsi="楷体" w:cs="Times New Roman"/>
          <w:bCs/>
        </w:rPr>
        <w:t>人事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GB Pinyinok-B" w:eastAsia="GB Pinyinok-B" w:hAnsi="Times New Roman" w:cs="Times New Roman" w:hint="eastAsia"/>
          <w:bCs/>
        </w:rPr>
        <w:t>xǐng</w:t>
      </w:r>
      <w:r>
        <w:rPr>
          <w:rFonts w:ascii="Times New Roman" w:eastAsia="楷体" w:hAnsi="Times New Roman" w:cs="Times New Roman"/>
          <w:bCs/>
        </w:rPr>
        <w:t>)</w:t>
      </w:r>
    </w:p>
    <w:p>
      <w:pPr>
        <w:pStyle w:val="PlainText"/>
        <w:spacing w:line="28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下列句子中加点成语使用有误的一项是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　　</w:t>
      </w:r>
      <w:r>
        <w:rPr>
          <w:rFonts w:ascii="Times New Roman" w:hAnsi="Times New Roman" w:cs="Times New Roman"/>
          <w:bCs/>
        </w:rPr>
        <w:t>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A.</w:t>
      </w:r>
      <w:r>
        <w:rPr>
          <w:rFonts w:ascii="Times New Roman" w:eastAsia="楷体" w:hAnsi="楷体" w:cs="Times New Roman"/>
          <w:bCs/>
        </w:rPr>
        <w:t>看到老人倒到了地上，他</w:t>
      </w:r>
      <w:r>
        <w:rPr>
          <w:rFonts w:ascii="Times New Roman" w:eastAsia="楷体" w:hAnsi="楷体" w:cs="Times New Roman"/>
          <w:bCs/>
          <w:em w:val="underDot"/>
        </w:rPr>
        <w:t>不由分说</w:t>
      </w:r>
      <w:r>
        <w:rPr>
          <w:rFonts w:ascii="Times New Roman" w:eastAsia="楷体" w:hAnsi="楷体" w:cs="Times New Roman"/>
          <w:bCs/>
        </w:rPr>
        <w:t>地上前扶起来。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B.</w:t>
      </w:r>
      <w:r>
        <w:rPr>
          <w:rFonts w:ascii="Times New Roman" w:eastAsia="楷体" w:hAnsi="楷体" w:cs="Times New Roman"/>
          <w:bCs/>
        </w:rPr>
        <w:t>除夕焰火爆炸的声音，</w:t>
      </w:r>
      <w:r>
        <w:rPr>
          <w:rFonts w:ascii="Times New Roman" w:eastAsia="楷体" w:hAnsi="楷体" w:cs="Times New Roman"/>
          <w:bCs/>
          <w:em w:val="underDot"/>
        </w:rPr>
        <w:t>如雷贯耳</w:t>
      </w:r>
      <w:r>
        <w:rPr>
          <w:rFonts w:ascii="Times New Roman" w:eastAsia="楷体" w:hAnsi="楷体" w:cs="Times New Roman"/>
          <w:bCs/>
        </w:rPr>
        <w:t>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C.</w:t>
      </w:r>
      <w:r>
        <w:rPr>
          <w:rFonts w:ascii="Times New Roman" w:eastAsia="楷体" w:hAnsi="楷体" w:cs="Times New Roman"/>
          <w:bCs/>
        </w:rPr>
        <w:t>班主任姜老师</w:t>
      </w:r>
      <w:r>
        <w:rPr>
          <w:rFonts w:ascii="Times New Roman" w:eastAsia="楷体" w:hAnsi="楷体" w:cs="Times New Roman"/>
          <w:bCs/>
          <w:em w:val="underDot"/>
        </w:rPr>
        <w:t>三顾茅庐</w:t>
      </w:r>
      <w:r>
        <w:rPr>
          <w:rFonts w:ascii="Times New Roman" w:eastAsia="楷体" w:hAnsi="楷体" w:cs="Times New Roman"/>
          <w:bCs/>
        </w:rPr>
        <w:t>，终于让李仲亮同学打消了辍学打工挣钱的念头。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D.</w:t>
      </w:r>
      <w:r>
        <w:rPr>
          <w:rFonts w:ascii="Times New Roman" w:eastAsia="楷体" w:hAnsi="楷体" w:cs="Times New Roman"/>
          <w:bCs/>
        </w:rPr>
        <w:t>该采用的医治方法都用了，医生对这种绝症已经</w:t>
      </w:r>
      <w:r>
        <w:rPr>
          <w:rFonts w:ascii="Times New Roman" w:eastAsia="楷体" w:hAnsi="楷体" w:cs="Times New Roman"/>
          <w:bCs/>
          <w:em w:val="underDot"/>
        </w:rPr>
        <w:t>无可奈何</w:t>
      </w:r>
      <w:r>
        <w:rPr>
          <w:rFonts w:ascii="Times New Roman" w:eastAsia="楷体" w:hAnsi="楷体" w:cs="Times New Roman"/>
          <w:bCs/>
        </w:rPr>
        <w:t>了。</w:t>
      </w:r>
    </w:p>
    <w:p>
      <w:pPr>
        <w:pStyle w:val="PlainText"/>
        <w:spacing w:line="28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下列句子中没有语病的一项是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　　</w:t>
      </w:r>
      <w:r>
        <w:rPr>
          <w:rFonts w:ascii="Times New Roman" w:hAnsi="Times New Roman" w:cs="Times New Roman"/>
          <w:bCs/>
        </w:rPr>
        <w:t>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A.</w:t>
      </w:r>
      <w:r>
        <w:rPr>
          <w:rFonts w:ascii="Times New Roman" w:eastAsia="楷体" w:hAnsi="楷体" w:cs="Times New Roman"/>
          <w:bCs/>
        </w:rPr>
        <w:t>一个人工作能力的高低，不在于他掌握了多少知识，关键看他做出突出的成绩。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B.40</w:t>
      </w:r>
      <w:r>
        <w:rPr>
          <w:rFonts w:ascii="Times New Roman" w:eastAsia="楷体" w:hAnsi="楷体" w:cs="Times New Roman"/>
          <w:bCs/>
        </w:rPr>
        <w:t>年众志成城，</w:t>
      </w:r>
      <w:r>
        <w:rPr>
          <w:rFonts w:ascii="Times New Roman" w:eastAsia="楷体" w:hAnsi="Times New Roman" w:cs="Times New Roman"/>
          <w:bCs/>
        </w:rPr>
        <w:t>40</w:t>
      </w:r>
      <w:r>
        <w:rPr>
          <w:rFonts w:ascii="Times New Roman" w:eastAsia="楷体" w:hAnsi="楷体" w:cs="Times New Roman"/>
          <w:bCs/>
        </w:rPr>
        <w:t>年砥砺奋进，</w:t>
      </w:r>
      <w:r>
        <w:rPr>
          <w:rFonts w:ascii="Times New Roman" w:eastAsia="楷体" w:hAnsi="Times New Roman" w:cs="Times New Roman"/>
          <w:bCs/>
        </w:rPr>
        <w:t>40</w:t>
      </w:r>
      <w:r>
        <w:rPr>
          <w:rFonts w:ascii="Times New Roman" w:eastAsia="楷体" w:hAnsi="楷体" w:cs="Times New Roman"/>
          <w:bCs/>
        </w:rPr>
        <w:t>年春风化雨，中国人民用双手书写了国家和民族发展。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C.</w:t>
      </w:r>
      <w:r>
        <w:rPr>
          <w:rFonts w:ascii="Times New Roman" w:eastAsia="楷体" w:hAnsi="楷体" w:cs="Times New Roman"/>
          <w:bCs/>
        </w:rPr>
        <w:t>随着社会的发展更替，使普通民众逐渐成为网络的主体。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D.</w:t>
      </w:r>
      <w:r>
        <w:rPr>
          <w:rFonts w:ascii="Times New Roman" w:eastAsia="楷体" w:hAnsi="楷体" w:cs="Times New Roman"/>
          <w:bCs/>
        </w:rPr>
        <w:t>纪录片《创新中国》的热播，既展示了当前我国已经取得的重大科技进展，更凝聚和启发了新的时代精神。</w:t>
      </w:r>
    </w:p>
    <w:p>
      <w:pPr>
        <w:pStyle w:val="PlainText"/>
        <w:spacing w:line="28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下列有关文学常识的表述，错误的一项是</w:t>
      </w:r>
      <w:r>
        <w:rPr>
          <w:rFonts w:ascii="Times New Roman" w:hAnsi="Times New Roman" w:cs="Times New Roman"/>
          <w:bCs/>
        </w:rPr>
        <w:t>(    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_GB2312" w:hAnsi="Times New Roman" w:cs="Times New Roman"/>
          <w:bCs/>
        </w:rPr>
      </w:pPr>
      <w:r>
        <w:rPr>
          <w:rFonts w:ascii="Times New Roman" w:eastAsia="楷体_GB2312" w:hAnsi="Times New Roman" w:cs="Times New Roman"/>
          <w:bCs/>
        </w:rPr>
        <w:t>A.《三国演义》是我国第一部长篇章回体小说，描写了三国时期的历史故事，集中表现了统治集团之间的政治和军事斗争。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_GB2312" w:hAnsi="Times New Roman" w:cs="Times New Roman"/>
          <w:bCs/>
        </w:rPr>
      </w:pPr>
      <w:r>
        <w:rPr>
          <w:rFonts w:ascii="Times New Roman" w:eastAsia="楷体_GB2312" w:hAnsi="Times New Roman" w:cs="Times New Roman"/>
          <w:bCs/>
        </w:rPr>
        <w:t>B.《儒林外史》是我国清代的一部长篇</w:t>
      </w:r>
      <w:r>
        <w:rPr>
          <w:rFonts w:ascii="Times New Roman" w:eastAsia="楷体_GB2312" w:hAnsi="Times New Roman" w:cs="Times New Roman"/>
          <w:bCs/>
        </w:rPr>
        <w:drawing>
          <wp:inline distT="0" distB="0" distL="114300" distR="114300">
            <wp:extent cx="18415" cy="24130"/>
            <wp:effectExtent l="0" t="0" r="635" b="444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84011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  <w:bCs/>
        </w:rPr>
        <w:t>讽刺小说，主要描写封建社会后期知识分子及官绅的活动和精神面貌。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_GB2312" w:hAnsi="Times New Roman" w:cs="Times New Roman"/>
          <w:bCs/>
        </w:rPr>
      </w:pPr>
      <w:r>
        <w:rPr>
          <w:rFonts w:ascii="Times New Roman" w:eastAsia="楷体_GB2312" w:hAnsi="Times New Roman" w:cs="Times New Roman"/>
          <w:bCs/>
        </w:rPr>
        <w:t>C.《水浒传》又称《水浒》，是一部以北宋末年宋江、林冲领导的农民起义为题材的章回体长篇白话小说。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_GB2312" w:hAnsi="Times New Roman" w:cs="Times New Roman"/>
          <w:bCs/>
        </w:rPr>
      </w:pPr>
      <w:r>
        <w:rPr>
          <w:rFonts w:ascii="Times New Roman" w:eastAsia="楷体_GB2312" w:hAnsi="Times New Roman" w:cs="Times New Roman"/>
          <w:bCs/>
        </w:rPr>
        <w:t>D.《红楼梦》以贾宝玉和林黛玉的爱情悲剧为线索，描写了以贾家为代表的四大家族的兴衰史。</w:t>
      </w:r>
    </w:p>
    <w:p>
      <w:pPr>
        <w:pStyle w:val="PlainText"/>
        <w:spacing w:line="28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下面语句的顺序排列恰当的一项是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　　</w:t>
      </w:r>
      <w:r>
        <w:rPr>
          <w:rFonts w:ascii="Times New Roman" w:hAnsi="Times New Roman" w:cs="Times New Roman"/>
          <w:bCs/>
        </w:rPr>
        <w:t>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_GB2312" w:hAnsi="Times New Roman" w:cs="Times New Roman"/>
          <w:bCs/>
        </w:rPr>
      </w:pPr>
      <w:r>
        <w:rPr>
          <w:rFonts w:ascii="Times New Roman" w:eastAsia="楷体_GB2312" w:hAnsi="Times New Roman" w:cs="Times New Roman"/>
          <w:bCs/>
        </w:rPr>
        <w:t>①对经典最好的保护是发展，是创造，是让我们文化典藏的宝库越来越丰富。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_GB2312" w:hAnsi="Times New Roman" w:cs="Times New Roman"/>
          <w:bCs/>
        </w:rPr>
      </w:pPr>
      <w:r>
        <w:rPr>
          <w:rFonts w:ascii="Times New Roman" w:eastAsia="楷体_GB2312" w:hAnsi="Times New Roman" w:cs="Times New Roman"/>
          <w:bCs/>
        </w:rPr>
        <w:t>②这样才能使我们文化和文学的参天大树更加根深叶茂，蓬勃生长。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_GB2312" w:hAnsi="Times New Roman" w:cs="Times New Roman"/>
          <w:bCs/>
        </w:rPr>
      </w:pPr>
      <w:r>
        <w:rPr>
          <w:rFonts w:ascii="Times New Roman" w:eastAsia="楷体_GB2312" w:hAnsi="Times New Roman" w:cs="Times New Roman"/>
          <w:bCs/>
        </w:rPr>
        <w:t>③既自觉地守护民族文化的精髓，又关照时代，引领社会。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_GB2312" w:hAnsi="Times New Roman" w:cs="Times New Roman"/>
          <w:bCs/>
        </w:rPr>
      </w:pPr>
      <w:r>
        <w:rPr>
          <w:rFonts w:ascii="Times New Roman" w:eastAsia="楷体_GB2312" w:hAnsi="Times New Roman" w:cs="Times New Roman"/>
          <w:bCs/>
        </w:rPr>
        <w:t>④仅仅有保护和传承终归是被动的，应该积极开拓创造，为人类贡献更多更好的作品。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_GB2312" w:hAnsi="Times New Roman" w:cs="Times New Roman"/>
          <w:bCs/>
        </w:rPr>
      </w:pPr>
      <w:r>
        <w:rPr>
          <w:rFonts w:ascii="Times New Roman" w:eastAsia="楷体_GB2312" w:hAnsi="Times New Roman" w:cs="Times New Roman"/>
          <w:bCs/>
        </w:rPr>
        <w:t>⑤这就需要我们不为积习所蔽，不为时尚所惑。</w:t>
      </w:r>
    </w:p>
    <w:p>
      <w:pPr>
        <w:pStyle w:val="PlainText"/>
        <w:spacing w:line="280" w:lineRule="exact"/>
        <w:ind w:firstLine="315" w:firstLineChars="150"/>
        <w:jc w:val="left"/>
        <w:rPr>
          <w:rFonts w:ascii="Times New Roman" w:eastAsia="楷体_GB2312" w:hAnsi="Times New Roman" w:cs="Times New Roman"/>
          <w:bCs/>
        </w:rPr>
      </w:pPr>
      <w:r>
        <w:rPr>
          <w:rFonts w:ascii="Times New Roman" w:eastAsia="楷体_GB2312" w:hAnsi="Times New Roman" w:cs="Times New Roman"/>
          <w:bCs/>
        </w:rPr>
        <w:t>A.①④⑤③②      B.⑤③①②④      C.①⑤④②③      D.⑤③②①④</w:t>
      </w:r>
    </w:p>
    <w:p>
      <w:pPr>
        <w:pStyle w:val="PlainText"/>
        <w:spacing w:line="28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名著阅读。</w:t>
      </w:r>
      <w:r>
        <w:rPr>
          <w:rFonts w:ascii="Times New Roman" w:hAnsi="Times New Roman" w:cs="Times New Roman"/>
          <w:bCs/>
        </w:rPr>
        <w:t>(4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宋体" w:cs="Times New Roman"/>
          <w:bCs/>
        </w:rPr>
        <w:t>《三国演义》中忠义的化身是</w:t>
      </w:r>
      <w:r>
        <w:rPr>
          <w:rFonts w:ascii="Times New Roman" w:hAnsi="Times New Roman" w:cs="Times New Roman"/>
          <w:bCs/>
          <w:u w:val="single"/>
        </w:rPr>
        <w:t xml:space="preserve">             </w:t>
      </w:r>
      <w:r>
        <w:rPr>
          <w:rFonts w:ascii="Times New Roman" w:hAnsi="宋体" w:cs="Times New Roman"/>
          <w:bCs/>
        </w:rPr>
        <w:t>，我们所熟知的他忠、义、勇、谋的故事有：千里走</w:t>
      </w:r>
      <w:r>
        <w:rPr>
          <w:rFonts w:ascii="Times New Roman" w:hAnsi="Times New Roman" w:cs="Times New Roman"/>
          <w:bCs/>
          <w:u w:val="single"/>
        </w:rPr>
        <w:t xml:space="preserve">             </w:t>
      </w:r>
      <w:r>
        <w:rPr>
          <w:rFonts w:ascii="Times New Roman" w:hAnsi="宋体" w:cs="Times New Roman"/>
          <w:bCs/>
        </w:rPr>
        <w:t>、华容道义释</w:t>
      </w:r>
      <w:r>
        <w:rPr>
          <w:rFonts w:ascii="Times New Roman" w:hAnsi="Times New Roman" w:cs="Times New Roman"/>
          <w:bCs/>
          <w:u w:val="single"/>
        </w:rPr>
        <w:t xml:space="preserve">             </w:t>
      </w:r>
      <w:r>
        <w:rPr>
          <w:rFonts w:ascii="Times New Roman" w:hAnsi="宋体" w:cs="Times New Roman"/>
          <w:bCs/>
        </w:rPr>
        <w:t>、过五关</w:t>
      </w:r>
      <w:r>
        <w:rPr>
          <w:rFonts w:ascii="Times New Roman" w:hAnsi="Times New Roman" w:cs="Times New Roman"/>
          <w:bCs/>
          <w:u w:val="single"/>
        </w:rPr>
        <w:t xml:space="preserve">             </w:t>
      </w:r>
      <w:r>
        <w:rPr>
          <w:rFonts w:ascii="Times New Roman" w:hAnsi="宋体" w:cs="Times New Roman"/>
          <w:bCs/>
        </w:rPr>
        <w:t>等。</w:t>
      </w:r>
    </w:p>
    <w:p>
      <w:pPr>
        <w:pStyle w:val="PlainText"/>
        <w:spacing w:line="28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7.</w:t>
      </w:r>
      <w:r>
        <w:rPr>
          <w:rFonts w:ascii="Times New Roman" w:hAnsi="宋体" w:cs="Times New Roman"/>
          <w:bCs/>
        </w:rPr>
        <w:t>古诗文默写。根据提示，用作品原句填空。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每空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宋体" w:cs="Times New Roman"/>
          <w:bCs/>
        </w:rPr>
        <w:t>分，共</w:t>
      </w:r>
      <w:r>
        <w:rPr>
          <w:rFonts w:ascii="Times New Roman" w:hAnsi="Times New Roman" w:cs="Times New Roman"/>
          <w:bCs/>
        </w:rPr>
        <w:t>9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  <w:u w:val="single"/>
        </w:rPr>
        <w:t xml:space="preserve">                       </w:t>
      </w:r>
      <w:r>
        <w:rPr>
          <w:rFonts w:ascii="Times New Roman" w:hAnsi="宋体" w:cs="Times New Roman"/>
          <w:bCs/>
        </w:rPr>
        <w:t>，蜡炬成灰泪始干。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宋体" w:cs="Times New Roman"/>
          <w:bCs/>
        </w:rPr>
        <w:t>树绕村庄，水满陂塘。</w:t>
      </w:r>
      <w:r>
        <w:rPr>
          <w:rFonts w:ascii="Times New Roman" w:hAnsi="Times New Roman" w:cs="Times New Roman"/>
          <w:bCs/>
          <w:u w:val="single"/>
        </w:rPr>
        <w:t xml:space="preserve">             </w:t>
      </w:r>
      <w:r>
        <w:rPr>
          <w:rFonts w:ascii="Times New Roman" w:hAnsi="宋体" w:cs="Times New Roman"/>
          <w:bCs/>
        </w:rPr>
        <w:t>，</w:t>
      </w:r>
      <w:r>
        <w:rPr>
          <w:rFonts w:ascii="Times New Roman" w:hAnsi="Times New Roman" w:cs="Times New Roman"/>
          <w:bCs/>
          <w:u w:val="single"/>
        </w:rPr>
        <w:t xml:space="preserve">              </w:t>
      </w:r>
      <w:r>
        <w:rPr>
          <w:rFonts w:ascii="Times New Roman" w:hAnsi="宋体" w:cs="Times New Roman"/>
          <w:bCs/>
        </w:rPr>
        <w:t>。小园几许，收尽春光。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(3)</w:t>
      </w:r>
      <w:r>
        <w:rPr>
          <w:rFonts w:ascii="Times New Roman" w:hAnsi="宋体" w:cs="Times New Roman"/>
          <w:bCs/>
        </w:rPr>
        <w:t>许浑的《咸阳城东楼》写诗人登临高楼涌起思乡之情，并奠定全诗感情基调的诗句是：</w:t>
      </w:r>
      <w:r>
        <w:rPr>
          <w:rFonts w:ascii="Times New Roman" w:hAnsi="Times New Roman" w:cs="Times New Roman"/>
          <w:bCs/>
          <w:u w:val="single"/>
        </w:rPr>
        <w:t xml:space="preserve">             </w:t>
      </w:r>
      <w:r>
        <w:rPr>
          <w:rFonts w:ascii="Times New Roman" w:hAnsi="宋体" w:cs="Times New Roman"/>
          <w:bCs/>
        </w:rPr>
        <w:t>，</w:t>
      </w:r>
      <w:r>
        <w:rPr>
          <w:rFonts w:ascii="Times New Roman" w:hAnsi="Times New Roman" w:cs="Times New Roman"/>
          <w:bCs/>
          <w:u w:val="single"/>
        </w:rPr>
        <w:t xml:space="preserve">              </w:t>
      </w:r>
      <w:r>
        <w:rPr>
          <w:rFonts w:ascii="Times New Roman" w:hAnsi="宋体" w:cs="Times New Roman"/>
          <w:bCs/>
        </w:rPr>
        <w:t>。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(4)</w:t>
      </w:r>
      <w:r>
        <w:rPr>
          <w:rFonts w:ascii="Times New Roman" w:hAnsi="宋体" w:cs="Times New Roman"/>
          <w:bCs/>
        </w:rPr>
        <w:t>温庭筠的《商山早行》中由十个名词构成，蕴含六种景物，表现了早行之早的句子是：</w:t>
      </w:r>
      <w:r>
        <w:rPr>
          <w:rFonts w:ascii="Times New Roman" w:hAnsi="Times New Roman" w:cs="Times New Roman"/>
          <w:bCs/>
          <w:u w:val="single"/>
        </w:rPr>
        <w:t xml:space="preserve">             </w:t>
      </w:r>
      <w:r>
        <w:rPr>
          <w:rFonts w:ascii="Times New Roman" w:hAnsi="宋体" w:cs="Times New Roman"/>
          <w:bCs/>
        </w:rPr>
        <w:t>，</w:t>
      </w:r>
      <w:r>
        <w:rPr>
          <w:rFonts w:ascii="Times New Roman" w:hAnsi="Times New Roman" w:cs="Times New Roman"/>
          <w:bCs/>
          <w:u w:val="single"/>
        </w:rPr>
        <w:t xml:space="preserve">              </w:t>
      </w:r>
      <w:r>
        <w:rPr>
          <w:rFonts w:ascii="Times New Roman" w:hAnsi="宋体" w:cs="Times New Roman"/>
          <w:bCs/>
        </w:rPr>
        <w:t>。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(5)</w:t>
      </w:r>
      <w:r>
        <w:rPr>
          <w:rFonts w:ascii="Times New Roman" w:hAnsi="宋体" w:cs="Times New Roman"/>
          <w:bCs/>
        </w:rPr>
        <w:t>《醉翁亭记》中作者含蓄深沉，把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宋体" w:cs="Times New Roman"/>
          <w:bCs/>
        </w:rPr>
        <w:t>与民同乐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的济民之情隐含在描写叙述之中，在醉中写乐，在乐中写醉，因而才留下了</w:t>
      </w:r>
      <w:r>
        <w:rPr>
          <w:rFonts w:ascii="Times New Roman" w:hAnsi="Times New Roman" w:cs="Times New Roman"/>
          <w:bCs/>
        </w:rPr>
        <w:t>“___________________</w:t>
      </w:r>
      <w:r>
        <w:rPr>
          <w:rFonts w:ascii="Times New Roman" w:hAnsi="宋体" w:cs="Times New Roman"/>
          <w:bCs/>
        </w:rPr>
        <w:t>，</w:t>
      </w:r>
      <w:r>
        <w:rPr>
          <w:rFonts w:ascii="Times New Roman" w:hAnsi="Times New Roman" w:cs="Times New Roman"/>
          <w:bCs/>
        </w:rPr>
        <w:t>_________________”</w:t>
      </w:r>
      <w:r>
        <w:rPr>
          <w:rFonts w:ascii="Times New Roman" w:hAnsi="宋体" w:cs="Times New Roman"/>
          <w:bCs/>
        </w:rPr>
        <w:t>的千古名句。</w:t>
      </w:r>
    </w:p>
    <w:p>
      <w:pPr>
        <w:pStyle w:val="PlainText"/>
        <w:spacing w:line="280" w:lineRule="exact"/>
        <w:ind w:left="420" w:hanging="420" w:hanging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综合性学习。我们正值五彩缤纷的花季年华、朝气蓬勃的青春时代，让我们一起来开展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宋体" w:cs="Times New Roman"/>
          <w:bCs/>
        </w:rPr>
        <w:t>放</w:t>
      </w:r>
    </w:p>
    <w:p>
      <w:pPr>
        <w:pStyle w:val="PlainText"/>
        <w:spacing w:line="28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宋体" w:cs="Times New Roman"/>
          <w:bCs/>
        </w:rPr>
        <w:t>飞青春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综合性学习活动吧。</w:t>
      </w:r>
      <w:r>
        <w:rPr>
          <w:rFonts w:ascii="Times New Roman" w:hAnsi="Times New Roman" w:cs="Times New Roman"/>
          <w:bCs/>
        </w:rPr>
        <w:t>(12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宋体" w:cs="Times New Roman"/>
          <w:bCs/>
        </w:rPr>
        <w:t>【青春座右铭】少年强，国家强；青春梦，中国梦。请你依据下面一段文字，补写青春座右铭。</w:t>
      </w:r>
      <w:r>
        <w:rPr>
          <w:rFonts w:ascii="Times New Roman" w:hAnsi="Times New Roman" w:cs="Times New Roman"/>
          <w:bCs/>
        </w:rPr>
        <w:t>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楷体" w:cs="Times New Roman"/>
          <w:bCs/>
        </w:rPr>
        <w:t>青春应立志为国。范仲淹少有大志，每以天下为己任，发奋苦读；</w:t>
      </w:r>
      <w:r>
        <w:rPr>
          <w:rFonts w:ascii="Times New Roman" w:eastAsia="楷体" w:hAnsi="Times New Roman" w:cs="Times New Roman"/>
          <w:bCs/>
        </w:rPr>
        <w:t>“</w:t>
      </w:r>
      <w:r>
        <w:rPr>
          <w:rFonts w:ascii="Times New Roman" w:eastAsia="楷体" w:hAnsi="楷体" w:cs="Times New Roman"/>
          <w:bCs/>
        </w:rPr>
        <w:t>两弹元勋</w:t>
      </w:r>
      <w:r>
        <w:rPr>
          <w:rFonts w:ascii="Times New Roman" w:eastAsia="楷体" w:hAnsi="Times New Roman" w:cs="Times New Roman"/>
          <w:bCs/>
        </w:rPr>
        <w:t>”</w:t>
      </w:r>
      <w:r>
        <w:rPr>
          <w:rFonts w:ascii="Times New Roman" w:eastAsia="楷体" w:hAnsi="楷体" w:cs="Times New Roman"/>
          <w:bCs/>
        </w:rPr>
        <w:t>邓稼先年轻时就立志要让中国变强盛，将自己毕生的心血奉献给了祖国的国防科研事业。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宋体" w:cs="Times New Roman"/>
          <w:bCs/>
        </w:rPr>
        <w:t>青春座右铭：以天下为己任发奋苦读，</w:t>
      </w:r>
      <w:r>
        <w:rPr>
          <w:rFonts w:ascii="Times New Roman" w:hAnsi="Times New Roman" w:cs="Times New Roman"/>
          <w:bCs/>
          <w:u w:val="single"/>
        </w:rPr>
        <w:t xml:space="preserve">                                         </w:t>
      </w:r>
      <w:r>
        <w:rPr>
          <w:rFonts w:ascii="Times New Roman" w:hAnsi="宋体" w:cs="Times New Roman"/>
          <w:bCs/>
        </w:rPr>
        <w:t>。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宋体" w:cs="Times New Roman"/>
          <w:bCs/>
        </w:rPr>
        <w:t>【青春励志会】班主任计划组织青春励志会，拟分别围绕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宋体" w:cs="Times New Roman"/>
          <w:bCs/>
        </w:rPr>
        <w:t>励志</w:t>
      </w:r>
      <w:r>
        <w:rPr>
          <w:rFonts w:ascii="Times New Roman" w:hAnsi="Times New Roman" w:cs="Times New Roman"/>
          <w:bCs/>
        </w:rPr>
        <w:t>”“</w:t>
      </w:r>
      <w:r>
        <w:rPr>
          <w:rFonts w:ascii="Times New Roman" w:hAnsi="宋体" w:cs="Times New Roman"/>
          <w:bCs/>
        </w:rPr>
        <w:t>拼搏</w:t>
      </w:r>
      <w:r>
        <w:rPr>
          <w:rFonts w:ascii="Times New Roman" w:hAnsi="Times New Roman" w:cs="Times New Roman"/>
          <w:bCs/>
        </w:rPr>
        <w:t>”“</w:t>
      </w:r>
      <w:r>
        <w:rPr>
          <w:rFonts w:ascii="Times New Roman" w:hAnsi="宋体" w:cs="Times New Roman"/>
          <w:bCs/>
        </w:rPr>
        <w:t>奉献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开展三项活动。他已经设计好前两项，请你帮他设计第三项。</w:t>
      </w:r>
      <w:r>
        <w:rPr>
          <w:rFonts w:ascii="Times New Roman" w:hAnsi="Times New Roman" w:cs="Times New Roman"/>
          <w:bCs/>
        </w:rPr>
        <w:t>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0" w:lineRule="exact"/>
        <w:ind w:firstLine="840" w:firstLineChars="4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宋体" w:cs="Times New Roman"/>
          <w:bCs/>
        </w:rPr>
        <w:t>活动一：讲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宋体" w:cs="Times New Roman"/>
          <w:bCs/>
        </w:rPr>
        <w:t>励志的青春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故事。</w:t>
      </w:r>
    </w:p>
    <w:p>
      <w:pPr>
        <w:pStyle w:val="PlainText"/>
        <w:spacing w:line="280" w:lineRule="exact"/>
        <w:ind w:firstLine="840" w:firstLineChars="4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宋体" w:cs="Times New Roman"/>
          <w:bCs/>
        </w:rPr>
        <w:t>活动二：宣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宋体" w:cs="Times New Roman"/>
          <w:bCs/>
        </w:rPr>
        <w:t>拼搏的青春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誓言。</w:t>
      </w:r>
    </w:p>
    <w:p>
      <w:pPr>
        <w:pStyle w:val="PlainText"/>
        <w:spacing w:line="280" w:lineRule="exact"/>
        <w:ind w:firstLine="840" w:firstLineChars="4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宋体" w:cs="Times New Roman"/>
          <w:bCs/>
        </w:rPr>
        <w:t>活动三：</w:t>
      </w:r>
      <w:r>
        <w:rPr>
          <w:rFonts w:ascii="Times New Roman" w:hAnsi="Times New Roman" w:cs="Times New Roman"/>
          <w:bCs/>
          <w:u w:val="single"/>
        </w:rPr>
        <w:t xml:space="preserve">                                         </w:t>
      </w:r>
      <w:r>
        <w:rPr>
          <w:rFonts w:ascii="Times New Roman" w:hAnsi="宋体" w:cs="Times New Roman"/>
          <w:bCs/>
        </w:rPr>
        <w:t>。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(3)</w:t>
      </w:r>
      <w:r>
        <w:rPr>
          <w:rFonts w:ascii="Times New Roman" w:hAnsi="宋体" w:cs="Times New Roman"/>
          <w:bCs/>
        </w:rPr>
        <w:t>【青春接力棒】百善孝为</w:t>
      </w:r>
      <w:r>
        <w:rPr>
          <w:rFonts w:ascii="Times New Roman" w:hAnsi="宋体" w:cs="Times New Roman"/>
        </w:rPr>
        <w:t>先。一个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孝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字，上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老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下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子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，彰显着中华民族孝亲敬长的优良传统。请仿照画线句子，将文段补充完整。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孝亲敬长，就是耐心倾听双亲长辈的教导，</w:t>
      </w:r>
      <w:r>
        <w:rPr>
          <w:rFonts w:ascii="Times New Roman" w:hAnsi="宋体" w:cs="Times New Roman"/>
          <w:u w:val="single"/>
        </w:rPr>
        <w:t>就像鱼儿一直倾听溪流的歌唱</w:t>
      </w:r>
      <w:r>
        <w:rPr>
          <w:rFonts w:ascii="Times New Roman" w:hAnsi="宋体" w:cs="Times New Roman"/>
        </w:rPr>
        <w:t>；就是真诚回馈双亲长辈的恩泽，</w:t>
      </w:r>
      <w:r>
        <w:rPr>
          <w:rFonts w:ascii="Times New Roman" w:hAnsi="Times New Roman" w:cs="Times New Roman"/>
          <w:u w:val="single"/>
        </w:rPr>
        <w:t xml:space="preserve">                                         </w:t>
      </w:r>
      <w:r>
        <w:rPr>
          <w:rFonts w:ascii="Times New Roman" w:hAnsi="宋体" w:cs="Times New Roman"/>
        </w:rPr>
        <w:t>；就是全力实现双亲长辈的期望，就像江河奋力前行终成海洋的宽广。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宋体" w:cs="Times New Roman"/>
        </w:rPr>
        <w:t>【青春同路人】朋友，是我们的青春同路人。我们应和什么样的人交朋友？怎样与其同行青春路？请探究下面两则材料，做出你的回答。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eastAsia="楷体" w:hAnsi="Times New Roman" w:cs="Times New Roman"/>
        </w:rPr>
      </w:pPr>
      <w:r>
        <w:rPr>
          <w:rFonts w:ascii="Times New Roman" w:eastAsia="楷体" w:hAnsi="楷体" w:cs="Times New Roman"/>
        </w:rPr>
        <w:t>材料一：管宁、华歆共园中锄菜，见地有片金，管挥锄与瓦石不异，华捉而掷去之。又尝同席读书，有乘轩冕过门者，宁读如故，歆废书出看，宁割席分坐，曰：</w:t>
      </w:r>
      <w:r>
        <w:rPr>
          <w:rFonts w:ascii="Times New Roman" w:eastAsia="楷体" w:hAnsi="Times New Roman" w:cs="Times New Roman"/>
        </w:rPr>
        <w:t>“</w:t>
      </w:r>
      <w:r>
        <w:rPr>
          <w:rFonts w:ascii="Times New Roman" w:eastAsia="楷体" w:hAnsi="楷体" w:cs="Times New Roman"/>
        </w:rPr>
        <w:t>子非吾友也。</w:t>
      </w:r>
      <w:r>
        <w:rPr>
          <w:rFonts w:ascii="Times New Roman" w:eastAsia="楷体" w:hAnsi="Times New Roman" w:cs="Times New Roman"/>
        </w:rPr>
        <w:t>”(</w:t>
      </w:r>
      <w:r>
        <w:rPr>
          <w:rFonts w:ascii="Times New Roman" w:eastAsia="楷体" w:hAnsi="楷体" w:cs="Times New Roman"/>
        </w:rPr>
        <w:t>选自《世说新语》</w:t>
      </w:r>
      <w:r>
        <w:rPr>
          <w:rFonts w:ascii="Times New Roman" w:eastAsia="楷体" w:hAnsi="Times New Roman" w:cs="Times New Roman"/>
        </w:rPr>
        <w:t>)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eastAsia="楷体" w:hAnsi="Times New Roman" w:cs="Times New Roman"/>
        </w:rPr>
      </w:pPr>
      <w:r>
        <w:rPr>
          <w:rFonts w:ascii="Times New Roman" w:eastAsia="楷体" w:hAnsi="楷体" w:cs="Times New Roman"/>
        </w:rPr>
        <w:t>材料二：为了从经济上支持马克思的研究，恩格斯去经商，把挣来的钱不断地寄给马克思。当马克思还没有精通英文时，恩格斯就帮他翻译；当恩格斯写文章时，马克思也尝放下自己的工作，帮他写作有关部分。《资本论》第一卷出版后，马克思写信给恩格斯：没有你我永远不能完成这部著作。</w:t>
      </w:r>
    </w:p>
    <w:p>
      <w:pPr>
        <w:pStyle w:val="PlainText"/>
        <w:spacing w:line="28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探究结果：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PlainText"/>
        <w:adjustRightInd w:val="0"/>
        <w:snapToGrid w:val="0"/>
        <w:spacing w:line="280" w:lineRule="exact"/>
        <w:jc w:val="left"/>
        <w:rPr>
          <w:rFonts w:ascii="Times New Roman" w:eastAsia="黑体" w:hAnsi="Times New Roman" w:cs="Times New Roman"/>
          <w:bCs/>
        </w:rPr>
      </w:pPr>
      <w:r>
        <w:rPr>
          <w:rFonts w:ascii="Times New Roman" w:eastAsia="黑体" w:hAnsi="黑体" w:cs="Times New Roman"/>
          <w:bCs/>
        </w:rPr>
        <w:t>二、阅读理解</w:t>
      </w:r>
      <w:r>
        <w:rPr>
          <w:rFonts w:ascii="Times New Roman" w:eastAsia="黑体" w:hAnsi="Times New Roman" w:cs="Times New Roman"/>
          <w:bCs/>
        </w:rPr>
        <w:t>(50</w:t>
      </w:r>
      <w:r>
        <w:rPr>
          <w:rFonts w:ascii="Times New Roman" w:eastAsia="黑体" w:hAnsi="黑体" w:cs="Times New Roman"/>
          <w:bCs/>
        </w:rPr>
        <w:t>分</w:t>
      </w:r>
      <w:r>
        <w:rPr>
          <w:rFonts w:ascii="Times New Roman" w:eastAsia="黑体" w:hAnsi="Times New Roman" w:cs="Times New Roman"/>
          <w:bCs/>
        </w:rPr>
        <w:t>)</w:t>
      </w:r>
    </w:p>
    <w:p>
      <w:pPr>
        <w:pStyle w:val="PlainText"/>
        <w:spacing w:line="280" w:lineRule="exact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>
        <w:rPr>
          <w:rFonts w:ascii="Times New Roman" w:hAnsi="宋体" w:cs="Times New Roman"/>
          <w:b/>
        </w:rPr>
        <w:t>一</w:t>
      </w:r>
      <w:r>
        <w:rPr>
          <w:rFonts w:ascii="Times New Roman" w:hAnsi="Times New Roman" w:cs="Times New Roman"/>
          <w:b/>
        </w:rPr>
        <w:t>)</w:t>
      </w:r>
      <w:r>
        <w:rPr>
          <w:rFonts w:ascii="Times New Roman" w:hAnsi="宋体" w:cs="Times New Roman"/>
          <w:b/>
        </w:rPr>
        <w:t>阅读下列文段，完成</w:t>
      </w:r>
      <w:r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 w:hint="eastAsia"/>
          <w:b/>
        </w:rPr>
        <w:t>～</w:t>
      </w:r>
      <w:r>
        <w:rPr>
          <w:rFonts w:ascii="Times New Roman" w:hAnsi="Times New Roman" w:cs="Times New Roman"/>
          <w:b/>
        </w:rPr>
        <w:t>13</w:t>
      </w:r>
      <w:r>
        <w:rPr>
          <w:rFonts w:ascii="Times New Roman" w:hAnsi="宋体" w:cs="Times New Roman"/>
          <w:b/>
        </w:rPr>
        <w:t>题。（</w:t>
      </w:r>
      <w:r>
        <w:rPr>
          <w:rFonts w:ascii="Times New Roman" w:hAnsi="Times New Roman" w:cs="Times New Roman"/>
          <w:b/>
        </w:rPr>
        <w:t>29</w:t>
      </w:r>
      <w:r>
        <w:rPr>
          <w:rFonts w:ascii="Times New Roman" w:hAnsi="宋体" w:cs="Times New Roman"/>
          <w:b/>
        </w:rPr>
        <w:t>分）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jc w:val="center"/>
        <w:rPr>
          <w:rFonts w:ascii="黑体" w:eastAsia="黑体" w:hAnsi="黑体" w:cs="Times New Roman"/>
          <w:spacing w:val="8"/>
          <w:sz w:val="21"/>
          <w:szCs w:val="21"/>
        </w:rPr>
      </w:pPr>
      <w:r>
        <w:rPr>
          <w:rStyle w:val="Strong"/>
          <w:rFonts w:ascii="黑体" w:eastAsia="黑体" w:hAnsi="黑体" w:cs="Times New Roman"/>
          <w:b w:val="0"/>
          <w:bCs w:val="0"/>
          <w:spacing w:val="8"/>
          <w:sz w:val="21"/>
          <w:szCs w:val="21"/>
          <w:shd w:val="clear" w:color="auto" w:fill="FFFFFF"/>
        </w:rPr>
        <w:t>三顾茅庐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 w:firstLineChars="200"/>
        <w:rPr>
          <w:rFonts w:ascii="Times New Roman" w:eastAsia="楷体" w:hAnsi="Times New Roman" w:cs="Times New Roman"/>
          <w:spacing w:val="8"/>
          <w:sz w:val="21"/>
          <w:szCs w:val="21"/>
        </w:rPr>
      </w:pP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经军师徐庶和隐士司马徽的力荐，刘备同关羽、张飞来到隆中，找到了卧龙岗，拜访诸葛亮。没想到诸葛亮一早就出门了。刘备打听先生的去处和归期，童予回答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先生踪迹不定，也不知归期。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刘备惋惜不已。张飞说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既然没遇见，就回去吧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!”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刘备要他们等一会儿，关羽劝道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不如先回去，以后派人来探听。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刘备听了他的话，带关、张怅然离去。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76" w:lineRule="exact"/>
        <w:ind w:firstLine="420" w:firstLineChars="200"/>
        <w:rPr>
          <w:rFonts w:ascii="Times New Roman" w:eastAsia="楷体" w:hAnsi="Times New Roman" w:cs="Times New Roman"/>
          <w:spacing w:val="8"/>
          <w:sz w:val="21"/>
          <w:szCs w:val="21"/>
        </w:rPr>
      </w:pP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回到新野，过了几天，玄德派人去隆中打听，得到回报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诸葛亮回来了。刘备立即吩咐备马。张飞说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这么一个村野农夫，何必哥哥您亲自去呢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?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派个人把他叫来得了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!”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刘备斥责道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胡说，孔明是当今大贤，怎么可以随便派个人去叫呢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?”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刘备出门上马，关、张也只好骑马相随。当时正是数九寒天，雪花纷飞。三人冒雪来到卧龙岗，刘备轻扣柴门，开门的童子说，先生正在堂上读书。刘备进屋至门，只见门上有一副对联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淡泊以明志，宁静以致远。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又看一少年正在读书，一问才知道他是诸葛亮的弟弟诸葛均，而诸葛亮因朋友相约，出外闲游了。刘备问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先生到哪儿闲游了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?”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诸葛均说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家兄有时在江湖中驾着小船畅游，有时在山岭上拜访僧道，有时在村落间寻访朋友，有时在神仙处与隐士弹琴下棋作乐；总之往来没有谁能预料到，到现在也不知在哪里。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刘备无奈，只好留下封信，与张、关怏怏而归。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76" w:lineRule="exact"/>
        <w:ind w:firstLine="420" w:firstLineChars="200"/>
        <w:rPr>
          <w:rFonts w:ascii="Times New Roman" w:eastAsia="楷体" w:hAnsi="Times New Roman" w:cs="Times New Roman"/>
          <w:spacing w:val="8"/>
          <w:sz w:val="21"/>
          <w:szCs w:val="21"/>
        </w:rPr>
      </w:pP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时间过得很快，冬去春来。刘备挑了个好日子，准备三往卧龙岗拜访诸葛亮。关羽、张飞都不高兴。关羽说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哥哥两次亲自前往拜访，礼节也太过分了。我想诸葛亮只有虚名而无真才实学，所以避而不见。哥哥怎么能被他迷到了这种地步呢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?”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刘备解释说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过去齐桓公想见东郭野人，五次往返才见到一面，何况我想见的是一位大贤呢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?”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张飞说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哥哥你不用去了，我用一条麻绳把他捆来就是了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!”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刘备大声斥责道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你难道没听说过周文王拜访姜子牙的故事吗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?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周文王尚且如此敬贤，你怎么这样无礼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!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这回不用你去了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!”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张飞连忙说道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既然两位哥哥都去，小弟怎么能落后呢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!”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刘备这才答应。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76" w:lineRule="exact"/>
        <w:ind w:firstLine="420" w:firstLineChars="200"/>
        <w:rPr>
          <w:rFonts w:ascii="Times New Roman" w:eastAsia="楷体" w:hAnsi="Times New Roman" w:cs="Times New Roman"/>
          <w:spacing w:val="8"/>
          <w:sz w:val="21"/>
          <w:szCs w:val="21"/>
        </w:rPr>
      </w:pP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三人来到隆中，离诸葛亮的草房还有半里路，刘备就下马步行。刘备走到柴门前，刚一敲门，那童子又出来了。童子说，先生正在午睡。刘备吩咐关、张两人在外等候，自己轻轻走进去，恭恭敬敬地站在房门的台阶下，等孔明醒来。关羽、张飞在外站了很久，不见动静，张飞进屋见刘备仍然毕恭毕敬地站在那儿，便十分气愤地说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这先生也太傲慢了，等我去屋后放一把火，看他起不起来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! 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关羽再三劝说，才把张飞劝住。刘备仍叫他俩在屋外等候。过了好长时间，诸葛亮才睡醒。刘备赶紧下拜说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久闻先生大名，曾经两次拜见，都没有遇到。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诸葛亮连忙说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将军光临草舍，没有及时迎接，实在惭愧。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两人礼让一番后，就坐在草堂上，边喝茶边议论天下大事。刘备听了诸葛亮一番议论后，更敬佩诸葛亮了。他再三恳请诸葛亮出山帮助自己。诸葛亮见他态度十分诚恳，表示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“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愿效犬马之劳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>”</w:t>
      </w: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。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76" w:lineRule="exact"/>
        <w:ind w:firstLine="420" w:firstLineChars="200"/>
        <w:rPr>
          <w:rFonts w:ascii="Times New Roman" w:eastAsia="楷体" w:hAnsi="Times New Roman" w:cs="Times New Roman"/>
          <w:spacing w:val="8"/>
          <w:sz w:val="21"/>
          <w:szCs w:val="21"/>
        </w:rPr>
      </w:pPr>
      <w:r>
        <w:rPr>
          <w:rFonts w:ascii="Times New Roman" w:eastAsia="楷体" w:hAnsi="楷体" w:cs="Times New Roman"/>
          <w:spacing w:val="8"/>
          <w:sz w:val="21"/>
          <w:szCs w:val="21"/>
          <w:shd w:val="clear" w:color="auto" w:fill="FFFFFF"/>
        </w:rPr>
        <w:t>第二天，诸葛亮和刘、关，张一起去了新野。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rPr>
          <w:rFonts w:ascii="Times New Roman" w:hAnsi="Times New Roman" w:cs="Times New Roman"/>
          <w:spacing w:val="8"/>
          <w:sz w:val="21"/>
          <w:szCs w:val="21"/>
        </w:rPr>
      </w:pP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9.</w:t>
      </w:r>
      <w:r>
        <w:rPr>
          <w:rFonts w:ascii="Times New Roman" w:hAnsi="Times New Roman" w:cs="Times New Roman" w:hint="eastAsia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依据本文的内容，运用对偶知识，写出下面一副对联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(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《三国演义》第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37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回题目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)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的下句。</w:t>
      </w: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4</w:t>
      </w:r>
      <w:r>
        <w:rPr>
          <w:rFonts w:ascii="Times New Roman" w:cs="Times New Roman"/>
          <w:sz w:val="21"/>
          <w:szCs w:val="21"/>
        </w:rPr>
        <w:t>分）</w:t>
      </w:r>
      <w:r>
        <w:rPr>
          <w:rFonts w:ascii="Times New Roman" w:hAnsi="Times New Roman" w:cs="Times New Roman"/>
          <w:sz w:val="21"/>
          <w:szCs w:val="21"/>
        </w:rPr>
        <w:t xml:space="preserve">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司马徽再荐名士，</w:t>
      </w:r>
      <w:r>
        <w:rPr>
          <w:rFonts w:ascii="Times New Roman" w:hAnsi="Times New Roman" w:cs="Times New Roman"/>
          <w:spacing w:val="8"/>
          <w:sz w:val="21"/>
          <w:szCs w:val="21"/>
          <w:u w:val="single"/>
          <w:shd w:val="clear" w:color="auto" w:fill="FFFFFF"/>
        </w:rPr>
        <w:t xml:space="preserve">                        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。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rPr>
          <w:rFonts w:ascii="Times New Roman" w:hAnsi="Times New Roman" w:cs="Times New Roman"/>
          <w:spacing w:val="8"/>
          <w:sz w:val="21"/>
          <w:szCs w:val="21"/>
        </w:rPr>
      </w:pP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10.</w:t>
      </w:r>
      <w:r>
        <w:rPr>
          <w:rFonts w:ascii="Times New Roman" w:hAnsi="Times New Roman" w:cs="Times New Roman" w:hint="eastAsia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刘备三顾茅庐的根本目的是</w:t>
      </w:r>
      <w:r>
        <w:rPr>
          <w:rFonts w:ascii="Times New Roman" w:hAnsi="Times New Roman" w:cs="Times New Roman"/>
          <w:spacing w:val="8"/>
          <w:sz w:val="21"/>
          <w:szCs w:val="21"/>
          <w:u w:val="single"/>
          <w:shd w:val="clear" w:color="auto" w:fill="FFFFFF"/>
        </w:rPr>
        <w:t xml:space="preserve">                  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。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(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用诸葛亮《出师表》中的四字回答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)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。</w:t>
      </w: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4</w:t>
      </w:r>
      <w:r>
        <w:rPr>
          <w:rFonts w:ascii="Times New Roman" w:cs="Times New Roman"/>
          <w:sz w:val="21"/>
          <w:szCs w:val="21"/>
        </w:rPr>
        <w:t>分）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rPr>
          <w:rFonts w:ascii="Times New Roman" w:hAnsi="Times New Roman" w:cs="Times New Roman"/>
          <w:spacing w:val="8"/>
          <w:sz w:val="21"/>
          <w:szCs w:val="21"/>
        </w:rPr>
      </w:pP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11.</w:t>
      </w:r>
      <w:r>
        <w:rPr>
          <w:rFonts w:ascii="Times New Roman" w:hAnsi="Times New Roman" w:cs="Times New Roman" w:hint="eastAsia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请简要概括刘备、关羽、张飞的性格特征。</w:t>
      </w: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6</w:t>
      </w:r>
      <w:r>
        <w:rPr>
          <w:rFonts w:ascii="Times New Roman" w:cs="Times New Roman"/>
          <w:sz w:val="21"/>
          <w:szCs w:val="21"/>
        </w:rPr>
        <w:t>分）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 w:firstLineChars="200"/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</w:pP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刘备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:</w:t>
      </w:r>
      <w:r>
        <w:rPr>
          <w:rFonts w:ascii="Times New Roman" w:hAnsi="Times New Roman" w:cs="Times New Roman"/>
          <w:spacing w:val="8"/>
          <w:sz w:val="21"/>
          <w:szCs w:val="21"/>
          <w:u w:val="single"/>
          <w:shd w:val="clear" w:color="auto" w:fill="FFFFFF"/>
        </w:rPr>
        <w:t xml:space="preserve">                                                  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。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 xml:space="preserve">  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 w:firstLineChars="200"/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</w:pP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关羽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:</w:t>
      </w:r>
      <w:r>
        <w:rPr>
          <w:rFonts w:ascii="Times New Roman" w:hAnsi="Times New Roman" w:cs="Times New Roman"/>
          <w:spacing w:val="8"/>
          <w:sz w:val="21"/>
          <w:szCs w:val="21"/>
          <w:u w:val="single"/>
          <w:shd w:val="clear" w:color="auto" w:fill="FFFFFF"/>
        </w:rPr>
        <w:t xml:space="preserve">                                                  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。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 w:firstLineChars="200"/>
        <w:rPr>
          <w:rFonts w:ascii="Times New Roman" w:hAnsi="Times New Roman" w:cs="Times New Roman"/>
          <w:spacing w:val="8"/>
          <w:sz w:val="21"/>
          <w:szCs w:val="21"/>
        </w:rPr>
      </w:pP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张飞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:</w:t>
      </w:r>
      <w:r>
        <w:rPr>
          <w:rFonts w:ascii="Times New Roman" w:hAnsi="Times New Roman" w:cs="Times New Roman"/>
          <w:spacing w:val="8"/>
          <w:sz w:val="21"/>
          <w:szCs w:val="21"/>
          <w:u w:val="single"/>
          <w:shd w:val="clear" w:color="auto" w:fill="FFFFFF"/>
        </w:rPr>
        <w:t xml:space="preserve">                                                  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。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rPr>
          <w:rFonts w:ascii="Times New Roman" w:hAnsi="Times New Roman" w:cs="Times New Roman"/>
          <w:spacing w:val="8"/>
          <w:sz w:val="21"/>
          <w:szCs w:val="21"/>
        </w:rPr>
      </w:pP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12.</w:t>
      </w:r>
      <w:r>
        <w:rPr>
          <w:rFonts w:ascii="Times New Roman" w:hAnsi="Times New Roman" w:cs="Times New Roman" w:hint="eastAsia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请从下列三句名言和本文中各选一句有关修养问题的名言警句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(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包括作者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)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，填在下面的读书卡片上。</w:t>
      </w: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6</w:t>
      </w:r>
      <w:r>
        <w:rPr>
          <w:rFonts w:ascii="Times New Roman" w:cs="Times New Roman"/>
          <w:sz w:val="21"/>
          <w:szCs w:val="21"/>
        </w:rPr>
        <w:t>分）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 w:firstLineChars="200"/>
        <w:rPr>
          <w:rFonts w:ascii="Times New Roman" w:eastAsia="楷体_GB2312" w:hAnsi="Times New Roman" w:cs="Times New Roman"/>
          <w:spacing w:val="8"/>
          <w:sz w:val="21"/>
          <w:szCs w:val="21"/>
        </w:rPr>
      </w:pPr>
      <w:r>
        <w:rPr>
          <w:rFonts w:ascii="Times New Roman" w:eastAsia="楷体" w:hAnsi="Times New Roman" w:cs="Times New Roman"/>
          <w:b/>
          <w:bCs/>
          <w:spacing w:val="8"/>
          <w:sz w:val="21"/>
          <w:szCs w:val="21"/>
          <w:shd w:val="clear" w:color="auto" w:fill="FFFFFF"/>
        </w:rPr>
        <w:t>[</w:t>
      </w:r>
      <w:r>
        <w:rPr>
          <w:rFonts w:ascii="Times New Roman" w:eastAsia="楷体" w:hAnsi="楷体" w:cs="Times New Roman"/>
          <w:b/>
          <w:bCs/>
          <w:spacing w:val="8"/>
          <w:sz w:val="21"/>
          <w:szCs w:val="21"/>
          <w:shd w:val="clear" w:color="auto" w:fill="FFFFFF"/>
        </w:rPr>
        <w:t>名言</w:t>
      </w:r>
      <w:r>
        <w:rPr>
          <w:rFonts w:ascii="Times New Roman" w:eastAsia="楷体" w:hAnsi="Times New Roman" w:cs="Times New Roman"/>
          <w:b/>
          <w:bCs/>
          <w:spacing w:val="8"/>
          <w:sz w:val="21"/>
          <w:szCs w:val="21"/>
          <w:shd w:val="clear" w:color="auto" w:fill="FFFFFF"/>
        </w:rPr>
        <w:t>]</w:t>
      </w:r>
      <w:r>
        <w:rPr>
          <w:rFonts w:ascii="Times New Roman" w:eastAsia="楷体" w:hAnsi="Times New Roman" w:cs="Times New Roman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Times New Roman" w:eastAsia="楷体_GB2312" w:hAnsi="Times New Roman" w:cs="Times New Roman"/>
          <w:spacing w:val="8"/>
          <w:sz w:val="21"/>
          <w:szCs w:val="21"/>
          <w:shd w:val="clear" w:color="auto" w:fill="FFFFFF"/>
        </w:rPr>
        <w:t>①学而不厌，诲人不倦。——孔子；②勿以恶小而为之，勿以善小而不。 ——陈寿；③天时不如地利，地利不如人和。 ——孟子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 w:firstLineChars="200"/>
        <w:rPr>
          <w:rFonts w:ascii="Times New Roman" w:hAnsi="Times New Roman" w:cs="Times New Roman"/>
          <w:spacing w:val="8"/>
          <w:sz w:val="21"/>
          <w:szCs w:val="21"/>
        </w:rPr>
      </w:pPr>
      <w:r>
        <w:rPr>
          <w:rFonts w:ascii="Times New Roman" w:hAnsi="Times New Roman" w:cs="Times New Roman"/>
          <w:b/>
          <w:bCs/>
          <w:spacing w:val="8"/>
          <w:sz w:val="21"/>
          <w:szCs w:val="21"/>
          <w:shd w:val="clear" w:color="auto" w:fill="FFFFFF"/>
        </w:rPr>
        <w:t>[</w:t>
      </w:r>
      <w:r>
        <w:rPr>
          <w:rFonts w:ascii="Times New Roman" w:cs="Times New Roman"/>
          <w:b/>
          <w:bCs/>
          <w:spacing w:val="8"/>
          <w:sz w:val="21"/>
          <w:szCs w:val="21"/>
          <w:shd w:val="clear" w:color="auto" w:fill="FFFFFF"/>
        </w:rPr>
        <w:t>卡片</w:t>
      </w:r>
      <w:r>
        <w:rPr>
          <w:rFonts w:ascii="Times New Roman" w:hAnsi="Times New Roman" w:cs="Times New Roman"/>
          <w:b/>
          <w:bCs/>
          <w:spacing w:val="8"/>
          <w:sz w:val="21"/>
          <w:szCs w:val="21"/>
          <w:shd w:val="clear" w:color="auto" w:fill="FFFFFF"/>
        </w:rPr>
        <w:t xml:space="preserve">]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关于修养的名句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left="420" w:leftChars="200"/>
        <w:rPr>
          <w:rFonts w:ascii="Times New Roman" w:hAnsi="Times New Roman" w:cs="Times New Roman"/>
          <w:spacing w:val="8"/>
          <w:sz w:val="21"/>
          <w:szCs w:val="21"/>
        </w:rPr>
      </w:pP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①</w:t>
      </w:r>
      <w:r>
        <w:rPr>
          <w:rFonts w:ascii="Times New Roman" w:hAnsi="Times New Roman" w:cs="Times New Roman"/>
          <w:spacing w:val="8"/>
          <w:sz w:val="21"/>
          <w:szCs w:val="21"/>
          <w:u w:val="single"/>
          <w:shd w:val="clear" w:color="auto" w:fill="FFFFFF"/>
        </w:rPr>
        <w:t xml:space="preserve">                                                        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。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 xml:space="preserve">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②</w:t>
      </w:r>
      <w:r>
        <w:rPr>
          <w:rFonts w:ascii="Times New Roman" w:hAnsi="Times New Roman" w:cs="Times New Roman"/>
          <w:spacing w:val="8"/>
          <w:sz w:val="21"/>
          <w:szCs w:val="21"/>
          <w:u w:val="single"/>
          <w:shd w:val="clear" w:color="auto" w:fill="FFFFFF"/>
        </w:rPr>
        <w:t xml:space="preserve">                                                        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。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rPr>
          <w:rFonts w:ascii="Times New Roman" w:hAnsi="Times New Roman" w:cs="Times New Roman"/>
          <w:spacing w:val="8"/>
          <w:sz w:val="21"/>
          <w:szCs w:val="21"/>
        </w:rPr>
      </w:pP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13.</w:t>
      </w:r>
      <w:r>
        <w:rPr>
          <w:rFonts w:ascii="Times New Roman" w:hAnsi="Times New Roman" w:cs="Times New Roman" w:hint="eastAsia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第一段中童子说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:“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先生踪迹不定，也不知归期。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”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联系全文看，这句话的作用有哪三点？</w:t>
      </w: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9</w:t>
      </w:r>
      <w:r>
        <w:rPr>
          <w:rFonts w:ascii="Times New Roman" w:cs="Times New Roman"/>
          <w:sz w:val="21"/>
          <w:szCs w:val="21"/>
        </w:rPr>
        <w:t>分）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left="420" w:leftChars="200"/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(1)</w:t>
      </w:r>
      <w:r>
        <w:rPr>
          <w:rFonts w:ascii="Times New Roman" w:hAnsi="Times New Roman" w:cs="Times New Roman"/>
          <w:spacing w:val="8"/>
          <w:sz w:val="21"/>
          <w:szCs w:val="21"/>
          <w:u w:val="single"/>
          <w:shd w:val="clear" w:color="auto" w:fill="FFFFFF"/>
        </w:rPr>
        <w:t xml:space="preserve">                                                      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；</w:t>
      </w: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 xml:space="preserve">  (2)</w:t>
      </w:r>
      <w:r>
        <w:rPr>
          <w:rFonts w:ascii="Times New Roman" w:hAnsi="Times New Roman" w:cs="Times New Roman"/>
          <w:spacing w:val="8"/>
          <w:sz w:val="21"/>
          <w:szCs w:val="21"/>
          <w:u w:val="single"/>
          <w:shd w:val="clear" w:color="auto" w:fill="FFFFFF"/>
        </w:rPr>
        <w:t xml:space="preserve">                                                      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；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280" w:lineRule="exact"/>
        <w:ind w:firstLine="420" w:firstLineChars="200"/>
        <w:rPr>
          <w:rFonts w:ascii="Times New Roman" w:hAnsi="Times New Roman" w:cs="Times New Roman"/>
          <w:spacing w:val="8"/>
          <w:sz w:val="21"/>
          <w:szCs w:val="21"/>
        </w:rPr>
      </w:pPr>
      <w:r>
        <w:rPr>
          <w:rFonts w:ascii="Times New Roman" w:hAnsi="Times New Roman" w:cs="Times New Roman"/>
          <w:spacing w:val="8"/>
          <w:sz w:val="21"/>
          <w:szCs w:val="21"/>
          <w:shd w:val="clear" w:color="auto" w:fill="FFFFFF"/>
        </w:rPr>
        <w:t>(3)</w:t>
      </w:r>
      <w:r>
        <w:rPr>
          <w:rFonts w:ascii="Times New Roman" w:hAnsi="Times New Roman" w:cs="Times New Roman"/>
          <w:spacing w:val="8"/>
          <w:sz w:val="21"/>
          <w:szCs w:val="21"/>
          <w:u w:val="single"/>
          <w:shd w:val="clear" w:color="auto" w:fill="FFFFFF"/>
        </w:rPr>
        <w:t xml:space="preserve">                                                             </w:t>
      </w:r>
      <w:r>
        <w:rPr>
          <w:rFonts w:ascii="Times New Roman" w:cs="Times New Roman"/>
          <w:spacing w:val="8"/>
          <w:sz w:val="21"/>
          <w:szCs w:val="21"/>
          <w:shd w:val="clear" w:color="auto" w:fill="FFFFFF"/>
        </w:rPr>
        <w:t>。</w:t>
      </w:r>
    </w:p>
    <w:p>
      <w:pPr>
        <w:pStyle w:val="PlainText"/>
        <w:adjustRightInd w:val="0"/>
        <w:snapToGrid w:val="0"/>
        <w:spacing w:line="280" w:lineRule="exact"/>
        <w:jc w:val="left"/>
        <w:rPr>
          <w:rFonts w:ascii="Times New Roman" w:hAnsi="Times New Roman" w:cs="Times New Roman"/>
          <w:b/>
        </w:rPr>
      </w:pPr>
      <w:r>
        <w:rPr>
          <w:rFonts w:ascii="Times New Roman" w:hAnsi="宋体" w:cs="Times New Roman"/>
          <w:b/>
        </w:rPr>
        <w:t>（二）阅读下面两段文言文，完成</w:t>
      </w:r>
      <w:r>
        <w:rPr>
          <w:rFonts w:ascii="Times New Roman" w:hAnsi="Times New Roman" w:cs="Times New Roman"/>
          <w:b/>
        </w:rPr>
        <w:t>18</w:t>
      </w:r>
      <w:r>
        <w:rPr>
          <w:rFonts w:ascii="Times New Roman" w:hAnsi="Times New Roman" w:cs="Times New Roman" w:hint="eastAsia"/>
          <w:b/>
        </w:rPr>
        <w:t>～</w:t>
      </w:r>
      <w:r>
        <w:rPr>
          <w:rFonts w:ascii="Times New Roman" w:hAnsi="Times New Roman" w:cs="Times New Roman"/>
          <w:b/>
        </w:rPr>
        <w:t>22</w:t>
      </w:r>
      <w:r>
        <w:rPr>
          <w:rFonts w:ascii="Times New Roman" w:hAnsi="宋体" w:cs="Times New Roman"/>
          <w:b/>
        </w:rPr>
        <w:t>题。</w:t>
      </w:r>
      <w:r>
        <w:rPr>
          <w:rFonts w:ascii="Times New Roman" w:hAnsi="Times New Roman" w:cs="Times New Roman"/>
          <w:b/>
        </w:rPr>
        <w:t>(21</w:t>
      </w:r>
      <w:r>
        <w:rPr>
          <w:rFonts w:ascii="Times New Roman" w:hAnsi="宋体" w:cs="Times New Roman"/>
          <w:b/>
        </w:rPr>
        <w:t>分</w:t>
      </w:r>
      <w:r>
        <w:rPr>
          <w:rFonts w:ascii="Times New Roman" w:hAnsi="Times New Roman" w:cs="Times New Roman"/>
          <w:b/>
        </w:rPr>
        <w:t>)</w:t>
      </w:r>
    </w:p>
    <w:p>
      <w:pPr>
        <w:pStyle w:val="PlainText"/>
        <w:adjustRightInd w:val="0"/>
        <w:snapToGrid w:val="0"/>
        <w:spacing w:line="276" w:lineRule="exact"/>
        <w:ind w:firstLine="420" w:firstLineChars="200"/>
        <w:jc w:val="left"/>
        <w:rPr>
          <w:rFonts w:ascii="Times New Roman" w:eastAsia="楷体" w:hAnsi="Times New Roman" w:cs="Times New Roman"/>
        </w:rPr>
      </w:pPr>
      <w:r>
        <w:rPr>
          <w:rFonts w:ascii="Times New Roman" w:eastAsia="楷体" w:hAnsi="楷体" w:cs="Times New Roman"/>
        </w:rPr>
        <w:t>【甲】孔明曰：</w:t>
      </w:r>
      <w:r>
        <w:rPr>
          <w:rFonts w:ascii="Times New Roman" w:eastAsia="楷体" w:hAnsi="Times New Roman" w:cs="Times New Roman"/>
        </w:rPr>
        <w:t>“</w:t>
      </w:r>
      <w:r>
        <w:rPr>
          <w:rFonts w:ascii="Times New Roman" w:eastAsia="楷体" w:hAnsi="楷体" w:cs="Times New Roman"/>
        </w:rPr>
        <w:t>自董卓造逆以来，天下豪杰并起。曹操势不及袁绍，而竟能克绍者，非惟天时，抑亦人谋也。今操已拥百万之众，挟天子以令诸侯，此诚不可与争锋。孙权据有江东，已历三世，国险而民附，此可用为援而不可图也。荆州北据汉、沔，利尽南海，东连吴会，西通巴、蜀，此用武之地，非其主不能守：是殆天所以资将军，将军岂有意乎？益州险塞，沃野千里，天府之国，高祖因之以成帝业；今刘璋暗弱，民殷国富，而不知存恤，智能之士，思得明君。将军既帝室之胄，信义著于四海，总揽英雄，思贤如渴，若跨有荆、益，保其岩阻，西和诸戎，南抚彝、越，外结孙权，内修政理；待天下有变，则命一上将将荆州之兵以向宛、洛，将军身率益州之众以出秦川，百姓有不箪食壶浆以迎将军者乎？诚如是，则大业可成，汉室可兴矣。此亮所以为将军谋者也。惟将军图之。</w:t>
      </w:r>
      <w:r>
        <w:rPr>
          <w:rFonts w:ascii="Times New Roman" w:eastAsia="楷体" w:hAnsi="Times New Roman" w:cs="Times New Roman"/>
        </w:rPr>
        <w:t>”</w:t>
      </w:r>
      <w:r>
        <w:rPr>
          <w:rFonts w:ascii="Times New Roman" w:eastAsia="楷体" w:hAnsi="楷体" w:cs="Times New Roman"/>
        </w:rPr>
        <w:t>言罢，命童子取出画一轴，挂于中堂，指谓玄德曰：</w:t>
      </w:r>
      <w:r>
        <w:rPr>
          <w:rFonts w:ascii="Times New Roman" w:eastAsia="楷体" w:hAnsi="Times New Roman" w:cs="Times New Roman"/>
        </w:rPr>
        <w:t>“</w:t>
      </w:r>
      <w:r>
        <w:rPr>
          <w:rFonts w:ascii="Times New Roman" w:eastAsia="楷体" w:hAnsi="楷体" w:cs="Times New Roman"/>
        </w:rPr>
        <w:t>此西川五十四州之图也。将军欲成霸业，北让曹操占天时，南让孙权占地利，将军可占人和。先取荆州为家，后即取西川建基业，以成鼎足之势，然后可图中原也。</w:t>
      </w:r>
      <w:r>
        <w:rPr>
          <w:rFonts w:ascii="Times New Roman" w:eastAsia="楷体" w:hAnsi="Times New Roman" w:cs="Times New Roman"/>
        </w:rPr>
        <w:t>”</w:t>
      </w:r>
    </w:p>
    <w:p>
      <w:pPr>
        <w:pStyle w:val="PlainText"/>
        <w:adjustRightInd w:val="0"/>
        <w:snapToGrid w:val="0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</w:rPr>
      </w:pPr>
      <w:r>
        <w:rPr>
          <w:rFonts w:ascii="Times New Roman" w:eastAsia="楷体" w:hAnsi="楷体" w:cs="Times New Roman"/>
        </w:rPr>
        <w:t>【乙】亮少有逸群之才，英霸之器，身长八尺，容貌甚伟，时人异焉。遭汉末扰乱，随叔父玄避难荆州。躬耕于野，不求闻达。时左将军刘备以亮有殊量，乃三顾亮于草庐之中；亮深谓备雄姿杰出，遂解带写诚，厚相结纳。及魏武帝</w:t>
      </w:r>
      <w:r>
        <w:rPr>
          <w:rFonts w:ascii="Times New Roman" w:eastAsia="楷体" w:hAnsi="楷体" w:cs="Times New Roman"/>
          <w:vertAlign w:val="superscript"/>
        </w:rPr>
        <w:t>①</w:t>
      </w:r>
      <w:r>
        <w:rPr>
          <w:rFonts w:ascii="Times New Roman" w:eastAsia="楷体" w:hAnsi="楷体" w:cs="Times New Roman"/>
        </w:rPr>
        <w:t>南征荆州，刘琮举州委质</w:t>
      </w:r>
      <w:r>
        <w:rPr>
          <w:rFonts w:ascii="Times New Roman" w:eastAsia="楷体" w:hAnsi="楷体" w:cs="Times New Roman"/>
          <w:vertAlign w:val="superscript"/>
        </w:rPr>
        <w:t>②</w:t>
      </w:r>
      <w:r>
        <w:rPr>
          <w:rFonts w:ascii="Times New Roman" w:eastAsia="楷体" w:hAnsi="楷体" w:cs="Times New Roman"/>
        </w:rPr>
        <w:t>，而备失势众寡</w:t>
      </w:r>
      <w:r>
        <w:rPr>
          <w:rFonts w:ascii="Times New Roman" w:eastAsia="楷体" w:hAnsi="楷体" w:cs="Times New Roman"/>
          <w:vertAlign w:val="superscript"/>
        </w:rPr>
        <w:t>③</w:t>
      </w:r>
      <w:r>
        <w:rPr>
          <w:rFonts w:ascii="Times New Roman" w:eastAsia="楷体" w:hAnsi="楷体" w:cs="Times New Roman"/>
        </w:rPr>
        <w:t>，无立锥之地。亮时年二十七，乃建奇策，身使孙权，求援吴会</w:t>
      </w:r>
      <w:r>
        <w:rPr>
          <w:rFonts w:ascii="Times New Roman" w:eastAsia="楷体" w:hAnsi="楷体" w:cs="Times New Roman"/>
          <w:vertAlign w:val="superscript"/>
        </w:rPr>
        <w:t>④</w:t>
      </w:r>
      <w:r>
        <w:rPr>
          <w:rFonts w:ascii="Times New Roman" w:eastAsia="楷体" w:hAnsi="楷体" w:cs="Times New Roman"/>
        </w:rPr>
        <w:t>。权既宿服仰备，又睹亮奇雅，甚敬重之，即遣兵三万人以助备。备得用与武帝交战，大破其军，乘胜克捷，江南悉平。后亮助备又西取益州。益州既定，以亮为军师。将军备称帝号，拜亮为丞相。</w:t>
      </w:r>
    </w:p>
    <w:p>
      <w:pPr>
        <w:pStyle w:val="PlainText"/>
        <w:adjustRightInd w:val="0"/>
        <w:snapToGrid w:val="0"/>
        <w:spacing w:line="284" w:lineRule="exact"/>
        <w:ind w:firstLine="420" w:firstLineChars="20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Times New Roman"/>
          <w:b/>
        </w:rPr>
        <w:t>【注释】</w:t>
      </w:r>
      <w:r>
        <w:rPr>
          <w:rFonts w:ascii="仿宋" w:eastAsia="仿宋" w:hAnsi="仿宋" w:cs="Times New Roman"/>
        </w:rPr>
        <w:t>①魏武帝：曹操。②举州委质：把整个荆州作为见面礼送给曹操。③众寡：人数少。④吴会：吴国。</w:t>
      </w:r>
    </w:p>
    <w:p>
      <w:pPr>
        <w:pStyle w:val="PlainText"/>
        <w:spacing w:line="284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14.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下列语句中加点的词解释不正确的一项是</w:t>
      </w:r>
      <w:r>
        <w:rPr>
          <w:rFonts w:ascii="Times New Roman" w:hAnsi="Times New Roman" w:cs="Times New Roman"/>
          <w:bCs/>
        </w:rPr>
        <w:t xml:space="preserve">(  </w:t>
      </w:r>
      <w:r>
        <w:rPr>
          <w:rFonts w:ascii="Times New Roman" w:hAnsi="宋体" w:cs="Times New Roman"/>
          <w:bCs/>
        </w:rPr>
        <w:t>　　</w:t>
      </w:r>
      <w:r>
        <w:rPr>
          <w:rFonts w:ascii="Times New Roman" w:hAnsi="Times New Roman" w:cs="Times New Roman"/>
          <w:bCs/>
        </w:rPr>
        <w:t>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A.</w:t>
      </w:r>
      <w:r>
        <w:rPr>
          <w:rFonts w:ascii="Times New Roman" w:eastAsia="楷体" w:hAnsi="楷体" w:cs="Times New Roman"/>
          <w:bCs/>
        </w:rPr>
        <w:t>此</w:t>
      </w:r>
      <w:r>
        <w:rPr>
          <w:rFonts w:ascii="Times New Roman" w:eastAsia="楷体" w:hAnsi="楷体" w:cs="Times New Roman"/>
          <w:bCs/>
          <w:em w:val="underDot"/>
        </w:rPr>
        <w:t>诚</w:t>
      </w:r>
      <w:r>
        <w:rPr>
          <w:rFonts w:ascii="Times New Roman" w:eastAsia="楷体" w:hAnsi="楷体" w:cs="Times New Roman"/>
          <w:bCs/>
        </w:rPr>
        <w:t>不可与争锋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Times New Roman" w:eastAsia="楷体" w:hAnsi="楷体" w:cs="Times New Roman"/>
          <w:bCs/>
        </w:rPr>
        <w:t>真诚</w:t>
      </w:r>
      <w:r>
        <w:rPr>
          <w:rFonts w:ascii="Times New Roman" w:eastAsia="楷体" w:hAnsi="Times New Roman" w:cs="Times New Roman"/>
          <w:bCs/>
        </w:rPr>
        <w:t>)          B.</w:t>
      </w:r>
      <w:r>
        <w:rPr>
          <w:rFonts w:ascii="Times New Roman" w:eastAsia="楷体" w:hAnsi="楷体" w:cs="Times New Roman"/>
          <w:bCs/>
        </w:rPr>
        <w:t>民</w:t>
      </w:r>
      <w:r>
        <w:rPr>
          <w:rFonts w:ascii="Times New Roman" w:eastAsia="楷体" w:hAnsi="楷体" w:cs="Times New Roman"/>
          <w:bCs/>
          <w:em w:val="underDot"/>
        </w:rPr>
        <w:t>殷</w:t>
      </w:r>
      <w:r>
        <w:rPr>
          <w:rFonts w:ascii="Times New Roman" w:eastAsia="楷体" w:hAnsi="楷体" w:cs="Times New Roman"/>
          <w:bCs/>
        </w:rPr>
        <w:t>国富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Times New Roman" w:eastAsia="楷体" w:hAnsi="楷体" w:cs="Times New Roman"/>
          <w:bCs/>
        </w:rPr>
        <w:t>富庶</w:t>
      </w:r>
      <w:r>
        <w:rPr>
          <w:rFonts w:ascii="Times New Roman" w:eastAsia="楷体" w:hAnsi="Times New Roman" w:cs="Times New Roman"/>
          <w:bCs/>
        </w:rPr>
        <w:t>)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C.</w:t>
      </w:r>
      <w:r>
        <w:rPr>
          <w:rFonts w:ascii="Times New Roman" w:eastAsia="楷体" w:hAnsi="楷体" w:cs="Times New Roman"/>
          <w:bCs/>
        </w:rPr>
        <w:t>使孙权，求援吴会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Times New Roman" w:eastAsia="楷体" w:hAnsi="楷体" w:cs="Times New Roman"/>
          <w:bCs/>
        </w:rPr>
        <w:t>亲自</w:t>
      </w:r>
      <w:r>
        <w:rPr>
          <w:rFonts w:ascii="Times New Roman" w:eastAsia="楷体" w:hAnsi="Times New Roman" w:cs="Times New Roman"/>
          <w:bCs/>
        </w:rPr>
        <w:t>)        D.</w:t>
      </w:r>
      <w:r>
        <w:rPr>
          <w:rFonts w:ascii="Times New Roman" w:eastAsia="楷体" w:hAnsi="楷体" w:cs="Times New Roman"/>
          <w:bCs/>
        </w:rPr>
        <w:t>大</w:t>
      </w:r>
      <w:r>
        <w:rPr>
          <w:rFonts w:ascii="Times New Roman" w:eastAsia="楷体" w:hAnsi="楷体" w:cs="Times New Roman"/>
          <w:bCs/>
          <w:em w:val="underDot"/>
        </w:rPr>
        <w:t>破</w:t>
      </w:r>
      <w:r>
        <w:rPr>
          <w:rFonts w:ascii="Times New Roman" w:eastAsia="楷体" w:hAnsi="楷体" w:cs="Times New Roman"/>
          <w:bCs/>
        </w:rPr>
        <w:t>其军，乘胜克捷</w:t>
      </w:r>
      <w:r>
        <w:rPr>
          <w:rFonts w:ascii="Times New Roman" w:eastAsia="楷体" w:hAnsi="Times New Roman" w:cs="Times New Roman"/>
          <w:bCs/>
        </w:rPr>
        <w:t>(</w:t>
      </w:r>
      <w:r>
        <w:rPr>
          <w:rFonts w:ascii="Times New Roman" w:eastAsia="楷体" w:hAnsi="楷体" w:cs="Times New Roman"/>
          <w:bCs/>
        </w:rPr>
        <w:t>打败</w:t>
      </w:r>
      <w:r>
        <w:rPr>
          <w:rFonts w:ascii="Times New Roman" w:eastAsia="楷体" w:hAnsi="Times New Roman" w:cs="Times New Roman"/>
          <w:bCs/>
        </w:rPr>
        <w:t>)</w:t>
      </w:r>
    </w:p>
    <w:p>
      <w:pPr>
        <w:pStyle w:val="PlainText"/>
        <w:spacing w:line="284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15.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下列各组句子中加点词的意义和用法完全相同的一组是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　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宋体" w:cs="Times New Roman"/>
          <w:bCs/>
        </w:rPr>
        <w:t>　</w:t>
      </w:r>
      <w:r>
        <w:rPr>
          <w:rFonts w:ascii="Times New Roman" w:hAnsi="Times New Roman" w:cs="Times New Roman"/>
          <w:bCs/>
        </w:rPr>
        <w:t>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A.</w:t>
      </w:r>
      <w:r>
        <w:rPr>
          <w:rFonts w:ascii="Times New Roman" w:eastAsia="楷体" w:hAnsi="楷体" w:cs="Times New Roman"/>
          <w:bCs/>
        </w:rPr>
        <w:t>此用武</w:t>
      </w:r>
      <w:r>
        <w:rPr>
          <w:rFonts w:ascii="Times New Roman" w:eastAsia="楷体" w:hAnsi="楷体" w:cs="Times New Roman"/>
          <w:bCs/>
          <w:em w:val="underDot"/>
        </w:rPr>
        <w:t>之</w:t>
      </w:r>
      <w:r>
        <w:rPr>
          <w:rFonts w:ascii="Times New Roman" w:eastAsia="楷体" w:hAnsi="楷体" w:cs="Times New Roman"/>
          <w:bCs/>
        </w:rPr>
        <w:t>地　　</w:t>
      </w:r>
      <w:r>
        <w:rPr>
          <w:rFonts w:ascii="Times New Roman" w:eastAsia="楷体" w:hAnsi="Times New Roman" w:cs="Times New Roman"/>
          <w:bCs/>
        </w:rPr>
        <w:t xml:space="preserve">      </w:t>
      </w:r>
      <w:r>
        <w:rPr>
          <w:rFonts w:ascii="Times New Roman" w:eastAsia="楷体" w:hAnsi="楷体" w:cs="Times New Roman"/>
          <w:bCs/>
        </w:rPr>
        <w:t>无立锥</w:t>
      </w:r>
      <w:r>
        <w:rPr>
          <w:rFonts w:ascii="Times New Roman" w:eastAsia="楷体" w:hAnsi="楷体" w:cs="Times New Roman"/>
          <w:bCs/>
          <w:em w:val="underDot"/>
        </w:rPr>
        <w:t>之</w:t>
      </w:r>
      <w:r>
        <w:rPr>
          <w:rFonts w:ascii="Times New Roman" w:eastAsia="楷体" w:hAnsi="楷体" w:cs="Times New Roman"/>
          <w:bCs/>
        </w:rPr>
        <w:t>地</w:t>
      </w:r>
      <w:r>
        <w:rPr>
          <w:rFonts w:ascii="Times New Roman" w:eastAsia="楷体" w:hAnsi="Times New Roman" w:cs="Times New Roman"/>
          <w:bCs/>
        </w:rPr>
        <w:t xml:space="preserve">  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B.</w:t>
      </w:r>
      <w:r>
        <w:rPr>
          <w:rFonts w:ascii="Times New Roman" w:eastAsia="楷体" w:hAnsi="楷体" w:cs="Times New Roman"/>
          <w:bCs/>
        </w:rPr>
        <w:t>高祖因之</w:t>
      </w:r>
      <w:r>
        <w:rPr>
          <w:rFonts w:ascii="Times New Roman" w:eastAsia="楷体" w:hAnsi="楷体" w:cs="Times New Roman"/>
          <w:bCs/>
          <w:em w:val="underDot"/>
        </w:rPr>
        <w:t>以</w:t>
      </w:r>
      <w:r>
        <w:rPr>
          <w:rFonts w:ascii="Times New Roman" w:eastAsia="楷体" w:hAnsi="楷体" w:cs="Times New Roman"/>
          <w:bCs/>
        </w:rPr>
        <w:t>成帝业　　益州既定，</w:t>
      </w:r>
      <w:r>
        <w:rPr>
          <w:rFonts w:ascii="Times New Roman" w:eastAsia="楷体" w:hAnsi="楷体" w:cs="Times New Roman"/>
          <w:bCs/>
          <w:em w:val="underDot"/>
        </w:rPr>
        <w:t>以</w:t>
      </w:r>
      <w:r>
        <w:rPr>
          <w:rFonts w:ascii="Times New Roman" w:eastAsia="楷体" w:hAnsi="楷体" w:cs="Times New Roman"/>
          <w:bCs/>
        </w:rPr>
        <w:t>亮为军师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C.</w:t>
      </w:r>
      <w:r>
        <w:rPr>
          <w:rFonts w:ascii="Times New Roman" w:eastAsia="楷体" w:hAnsi="楷体" w:cs="Times New Roman"/>
          <w:bCs/>
          <w:em w:val="underDot"/>
        </w:rPr>
        <w:t>而</w:t>
      </w:r>
      <w:r>
        <w:rPr>
          <w:rFonts w:ascii="Times New Roman" w:eastAsia="楷体" w:hAnsi="楷体" w:cs="Times New Roman"/>
          <w:bCs/>
        </w:rPr>
        <w:t>备失势众寡　　</w:t>
      </w:r>
      <w:r>
        <w:rPr>
          <w:rFonts w:ascii="Times New Roman" w:eastAsia="楷体" w:hAnsi="Times New Roman" w:cs="Times New Roman"/>
          <w:bCs/>
        </w:rPr>
        <w:t xml:space="preserve">    </w:t>
      </w:r>
      <w:r>
        <w:rPr>
          <w:rFonts w:ascii="Times New Roman" w:eastAsia="楷体" w:hAnsi="楷体" w:cs="Times New Roman"/>
          <w:bCs/>
        </w:rPr>
        <w:t>朝</w:t>
      </w:r>
      <w:r>
        <w:rPr>
          <w:rFonts w:ascii="Times New Roman" w:eastAsia="楷体" w:hAnsi="楷体" w:cs="Times New Roman"/>
          <w:bCs/>
          <w:em w:val="underDot"/>
        </w:rPr>
        <w:t>而</w:t>
      </w:r>
      <w:r>
        <w:rPr>
          <w:rFonts w:ascii="Times New Roman" w:eastAsia="楷体" w:hAnsi="楷体" w:cs="Times New Roman"/>
          <w:bCs/>
        </w:rPr>
        <w:t>往，暮而归</w:t>
      </w:r>
      <w:r>
        <w:rPr>
          <w:rFonts w:ascii="Times New Roman" w:eastAsia="楷体" w:hAnsi="Times New Roman" w:cs="Times New Roman"/>
          <w:bCs/>
        </w:rPr>
        <w:t xml:space="preserve">  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D.</w:t>
      </w:r>
      <w:r>
        <w:rPr>
          <w:rFonts w:ascii="Times New Roman" w:eastAsia="楷体" w:hAnsi="楷体" w:cs="Times New Roman"/>
          <w:bCs/>
          <w:em w:val="underDot"/>
        </w:rPr>
        <w:t>乃</w:t>
      </w:r>
      <w:r>
        <w:rPr>
          <w:rFonts w:ascii="Times New Roman" w:eastAsia="楷体" w:hAnsi="楷体" w:cs="Times New Roman"/>
          <w:bCs/>
        </w:rPr>
        <w:t>三顾亮于草庐之中　见渔人，</w:t>
      </w:r>
      <w:r>
        <w:rPr>
          <w:rFonts w:ascii="Times New Roman" w:eastAsia="楷体" w:hAnsi="楷体" w:cs="Times New Roman"/>
          <w:bCs/>
          <w:em w:val="underDot"/>
        </w:rPr>
        <w:t>乃</w:t>
      </w:r>
      <w:r>
        <w:rPr>
          <w:rFonts w:ascii="Times New Roman" w:eastAsia="楷体" w:hAnsi="楷体" w:cs="Times New Roman"/>
          <w:bCs/>
        </w:rPr>
        <w:t>大惊</w:t>
      </w:r>
    </w:p>
    <w:p>
      <w:pPr>
        <w:pStyle w:val="PlainText"/>
        <w:spacing w:line="284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16.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下面对【甲】文和【乙】文的理解和分析不正确的一项是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　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宋体" w:cs="Times New Roman"/>
          <w:bCs/>
        </w:rPr>
        <w:t>　</w:t>
      </w:r>
      <w:r>
        <w:rPr>
          <w:rFonts w:ascii="Times New Roman" w:hAnsi="Times New Roman" w:cs="Times New Roman"/>
          <w:bCs/>
        </w:rPr>
        <w:t>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A</w:t>
      </w:r>
      <w:r>
        <w:rPr>
          <w:rFonts w:ascii="Times New Roman" w:eastAsia="楷体" w:hAnsi="楷体" w:cs="Times New Roman"/>
          <w:bCs/>
        </w:rPr>
        <w:t>．从【甲】文中可以看出，诸葛亮在对前景的分析中，反复强调</w:t>
      </w:r>
      <w:r>
        <w:rPr>
          <w:rFonts w:ascii="Times New Roman" w:eastAsia="楷体" w:hAnsi="Times New Roman" w:cs="Times New Roman"/>
          <w:bCs/>
        </w:rPr>
        <w:t>“</w:t>
      </w:r>
      <w:r>
        <w:rPr>
          <w:rFonts w:ascii="Times New Roman" w:eastAsia="楷体" w:hAnsi="楷体" w:cs="Times New Roman"/>
          <w:bCs/>
        </w:rPr>
        <w:t>人谋</w:t>
      </w:r>
      <w:r>
        <w:rPr>
          <w:rFonts w:ascii="Times New Roman" w:eastAsia="楷体" w:hAnsi="Times New Roman" w:cs="Times New Roman"/>
          <w:bCs/>
        </w:rPr>
        <w:t>”</w:t>
      </w:r>
      <w:r>
        <w:rPr>
          <w:rFonts w:ascii="Times New Roman" w:eastAsia="楷体" w:hAnsi="楷体" w:cs="Times New Roman"/>
          <w:bCs/>
        </w:rPr>
        <w:t>的重要性。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B</w:t>
      </w:r>
      <w:r>
        <w:rPr>
          <w:rFonts w:ascii="Times New Roman" w:eastAsia="楷体" w:hAnsi="楷体" w:cs="Times New Roman"/>
          <w:bCs/>
        </w:rPr>
        <w:t>．【甲】文谈到建立</w:t>
      </w:r>
      <w:r>
        <w:rPr>
          <w:rFonts w:ascii="Times New Roman" w:eastAsia="楷体" w:hAnsi="Times New Roman" w:cs="Times New Roman"/>
          <w:bCs/>
        </w:rPr>
        <w:t>“</w:t>
      </w:r>
      <w:r>
        <w:rPr>
          <w:rFonts w:ascii="Times New Roman" w:eastAsia="楷体" w:hAnsi="楷体" w:cs="Times New Roman"/>
          <w:bCs/>
        </w:rPr>
        <w:t>霸业</w:t>
      </w:r>
      <w:r>
        <w:rPr>
          <w:rFonts w:ascii="Times New Roman" w:eastAsia="楷体" w:hAnsi="Times New Roman" w:cs="Times New Roman"/>
          <w:bCs/>
        </w:rPr>
        <w:t>”</w:t>
      </w:r>
      <w:r>
        <w:rPr>
          <w:rFonts w:ascii="Times New Roman" w:eastAsia="楷体" w:hAnsi="楷体" w:cs="Times New Roman"/>
          <w:bCs/>
        </w:rPr>
        <w:t>根基，诸葛亮先集中论述了占据荆州、益州的必要性，再紧承论述占据两州的可能性，条分缕析，论证严密。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C</w:t>
      </w:r>
      <w:r>
        <w:rPr>
          <w:rFonts w:ascii="Times New Roman" w:eastAsia="楷体" w:hAnsi="楷体" w:cs="Times New Roman"/>
          <w:bCs/>
        </w:rPr>
        <w:t>．从【乙】段文字来看，诸葛亮辅佐刘备做的事情有出使东吴，结成孙刘联盟；赤壁之战取胜，平定江南；西取益州，并治理成功。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/>
          <w:bCs/>
        </w:rPr>
        <w:t>D</w:t>
      </w:r>
      <w:r>
        <w:rPr>
          <w:rFonts w:ascii="Times New Roman" w:eastAsia="楷体" w:hAnsi="楷体" w:cs="Times New Roman"/>
          <w:bCs/>
        </w:rPr>
        <w:t>．从【乙】文看</w:t>
      </w:r>
      <w:r>
        <w:rPr>
          <w:rFonts w:ascii="Times New Roman" w:eastAsia="楷体" w:hAnsi="Times New Roman" w:cs="Times New Roman"/>
          <w:bCs/>
        </w:rPr>
        <w:t>“</w:t>
      </w:r>
      <w:r>
        <w:rPr>
          <w:rFonts w:ascii="Times New Roman" w:eastAsia="楷体" w:hAnsi="楷体" w:cs="Times New Roman"/>
          <w:bCs/>
        </w:rPr>
        <w:t>跨有荆、益</w:t>
      </w:r>
      <w:r>
        <w:rPr>
          <w:rFonts w:ascii="Times New Roman" w:eastAsia="楷体" w:hAnsi="Times New Roman" w:cs="Times New Roman"/>
          <w:bCs/>
        </w:rPr>
        <w:t>”</w:t>
      </w:r>
      <w:r>
        <w:rPr>
          <w:rFonts w:ascii="Times New Roman" w:eastAsia="楷体" w:hAnsi="楷体" w:cs="Times New Roman"/>
          <w:bCs/>
        </w:rPr>
        <w:t>的方针是通过诸葛亮献策，求助吴国，保住荆州，后来刘备率军向西取得益州来实现的。</w:t>
      </w:r>
    </w:p>
    <w:p>
      <w:pPr>
        <w:pStyle w:val="PlainText"/>
        <w:spacing w:line="284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17.</w:t>
      </w:r>
      <w:r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宋体" w:cs="Times New Roman"/>
          <w:bCs/>
        </w:rPr>
        <w:t>将下列句子翻译成现代汉语。</w:t>
      </w:r>
      <w:r>
        <w:rPr>
          <w:rFonts w:ascii="Times New Roman" w:hAnsi="Times New Roman" w:cs="Times New Roman"/>
          <w:bCs/>
        </w:rPr>
        <w:t>(6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宋体" w:cs="Times New Roman"/>
          <w:bCs/>
        </w:rPr>
        <w:t>百姓有不箪食壶浆以迎将军者乎？</w:t>
      </w:r>
    </w:p>
    <w:p>
      <w:pPr>
        <w:pStyle w:val="PlainText"/>
        <w:spacing w:line="284" w:lineRule="exact"/>
        <w:jc w:val="left"/>
        <w:rPr>
          <w:rFonts w:ascii="Times New Roman" w:hAnsi="Times New Roman" w:cs="Times New Roman"/>
          <w:spacing w:val="8"/>
          <w:shd w:val="clear" w:color="auto" w:fill="FFFFFF"/>
        </w:rPr>
      </w:pPr>
      <w:r>
        <w:rPr>
          <w:rFonts w:ascii="Times New Roman" w:hAnsi="Times New Roman" w:cs="Times New Roman"/>
          <w:spacing w:val="8"/>
          <w:u w:val="single"/>
          <w:shd w:val="clear" w:color="auto" w:fill="FFFFFF"/>
        </w:rPr>
        <w:t xml:space="preserve">                                                             </w:t>
      </w:r>
      <w:r>
        <w:rPr>
          <w:rFonts w:ascii="Times New Roman" w:hAnsi="宋体" w:cs="Times New Roman"/>
          <w:spacing w:val="8"/>
          <w:shd w:val="clear" w:color="auto" w:fill="FFFFFF"/>
        </w:rPr>
        <w:t>。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宋体" w:cs="Times New Roman"/>
          <w:bCs/>
        </w:rPr>
        <w:t>亮少有逸群之才，英霸之器，身长八尺，容貌甚伟，时人异焉。</w:t>
      </w:r>
    </w:p>
    <w:p>
      <w:pPr>
        <w:pStyle w:val="PlainText"/>
        <w:spacing w:line="284" w:lineRule="exact"/>
        <w:jc w:val="left"/>
        <w:rPr>
          <w:rFonts w:ascii="Times New Roman" w:hAnsi="Times New Roman" w:cs="Times New Roman"/>
          <w:spacing w:val="8"/>
          <w:shd w:val="clear" w:color="auto" w:fill="FFFFFF"/>
        </w:rPr>
      </w:pPr>
      <w:r>
        <w:rPr>
          <w:rFonts w:ascii="Times New Roman" w:hAnsi="Times New Roman" w:cs="Times New Roman"/>
          <w:spacing w:val="8"/>
          <w:u w:val="single"/>
          <w:shd w:val="clear" w:color="auto" w:fill="FFFFFF"/>
        </w:rPr>
        <w:t xml:space="preserve">                                                             </w:t>
      </w:r>
      <w:r>
        <w:rPr>
          <w:rFonts w:ascii="Times New Roman" w:hAnsi="宋体" w:cs="Times New Roman"/>
          <w:spacing w:val="8"/>
          <w:shd w:val="clear" w:color="auto" w:fill="FFFFFF"/>
        </w:rPr>
        <w:t>。</w:t>
      </w:r>
    </w:p>
    <w:p>
      <w:pPr>
        <w:pStyle w:val="PlainText"/>
        <w:spacing w:line="284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18.“</w:t>
      </w:r>
      <w:r>
        <w:rPr>
          <w:rFonts w:ascii="Times New Roman" w:hAnsi="宋体" w:cs="Times New Roman"/>
          <w:bCs/>
        </w:rPr>
        <w:t>以古为鉴，可以知兴替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宋体" w:cs="Times New Roman"/>
          <w:bCs/>
        </w:rPr>
        <w:t>。说说隆中对策中哪些策略对现实仍有指导意义？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至少写三点，</w:t>
      </w:r>
      <w:r>
        <w:rPr>
          <w:rFonts w:ascii="Times New Roman" w:hAnsi="Times New Roman" w:cs="Times New Roman"/>
          <w:bCs/>
        </w:rPr>
        <w:t>6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PlainText"/>
        <w:spacing w:line="284" w:lineRule="exact"/>
        <w:jc w:val="left"/>
        <w:rPr>
          <w:rFonts w:ascii="Times New Roman" w:hAnsi="Times New Roman" w:cs="Times New Roman"/>
          <w:spacing w:val="8"/>
          <w:shd w:val="clear" w:color="auto" w:fill="FFFFFF"/>
        </w:rPr>
      </w:pPr>
      <w:r>
        <w:rPr>
          <w:rFonts w:ascii="Times New Roman" w:hAnsi="Times New Roman" w:cs="Times New Roman"/>
          <w:spacing w:val="8"/>
          <w:u w:val="single"/>
          <w:shd w:val="clear" w:color="auto" w:fill="FFFFFF"/>
        </w:rPr>
        <w:t xml:space="preserve">                    </w:t>
      </w:r>
      <w:r>
        <w:rPr>
          <w:rFonts w:ascii="Times New Roman" w:hAnsi="Times New Roman" w:cs="Times New Roman"/>
          <w:spacing w:val="8"/>
          <w:shd w:val="clear" w:color="auto" w:fill="FFFFFF"/>
        </w:rPr>
        <w:t>；</w:t>
      </w:r>
      <w:r>
        <w:rPr>
          <w:rFonts w:ascii="Times New Roman" w:hAnsi="Times New Roman" w:cs="Times New Roman"/>
          <w:spacing w:val="8"/>
          <w:u w:val="single"/>
          <w:shd w:val="clear" w:color="auto" w:fill="FFFFFF"/>
        </w:rPr>
        <w:t xml:space="preserve">                     </w:t>
      </w:r>
      <w:r>
        <w:rPr>
          <w:rFonts w:ascii="Times New Roman" w:hAnsi="Times New Roman" w:cs="Times New Roman"/>
          <w:spacing w:val="8"/>
          <w:shd w:val="clear" w:color="auto" w:fill="FFFFFF"/>
        </w:rPr>
        <w:t>；</w:t>
      </w:r>
      <w:r>
        <w:rPr>
          <w:rFonts w:ascii="Times New Roman" w:hAnsi="Times New Roman" w:cs="Times New Roman"/>
          <w:spacing w:val="8"/>
          <w:u w:val="single"/>
          <w:shd w:val="clear" w:color="auto" w:fill="FFFFFF"/>
        </w:rPr>
        <w:t xml:space="preserve">                    </w:t>
      </w:r>
      <w:r>
        <w:rPr>
          <w:rFonts w:ascii="Times New Roman" w:hAnsi="宋体" w:cs="Times New Roman"/>
          <w:spacing w:val="8"/>
          <w:shd w:val="clear" w:color="auto" w:fill="FFFFFF"/>
        </w:rPr>
        <w:t>。</w:t>
      </w:r>
    </w:p>
    <w:p>
      <w:pPr>
        <w:pStyle w:val="PlainText"/>
        <w:adjustRightInd w:val="0"/>
        <w:snapToGrid w:val="0"/>
        <w:spacing w:line="284" w:lineRule="exact"/>
        <w:jc w:val="left"/>
        <w:rPr>
          <w:rFonts w:ascii="Times New Roman" w:eastAsia="黑体" w:hAnsi="Times New Roman" w:cs="Times New Roman"/>
          <w:bCs/>
        </w:rPr>
      </w:pPr>
      <w:r>
        <w:rPr>
          <w:rFonts w:ascii="Times New Roman" w:eastAsia="黑体" w:hAnsi="黑体" w:cs="Times New Roman"/>
          <w:bCs/>
        </w:rPr>
        <w:t>三、作文（</w:t>
      </w:r>
      <w:r>
        <w:rPr>
          <w:rFonts w:ascii="Times New Roman" w:eastAsia="黑体" w:hAnsi="Times New Roman" w:cs="Times New Roman"/>
          <w:bCs/>
        </w:rPr>
        <w:t>60</w:t>
      </w:r>
      <w:r>
        <w:rPr>
          <w:rFonts w:ascii="Times New Roman" w:eastAsia="黑体" w:hAnsi="黑体" w:cs="Times New Roman"/>
          <w:bCs/>
        </w:rPr>
        <w:t>分）</w:t>
      </w:r>
    </w:p>
    <w:p>
      <w:pPr>
        <w:pStyle w:val="PlainText"/>
        <w:spacing w:line="284" w:lineRule="exact"/>
        <w:ind w:firstLine="420" w:firstLineChars="200"/>
        <w:jc w:val="left"/>
        <w:rPr>
          <w:rFonts w:ascii="Times New Roman" w:eastAsia="楷体" w:hAnsi="Times New Roman" w:cs="Times New Roman"/>
        </w:rPr>
      </w:pPr>
      <w:r>
        <w:rPr>
          <w:rFonts w:ascii="Times New Roman" w:eastAsia="楷体" w:hAnsi="楷体" w:cs="Times New Roman"/>
        </w:rPr>
        <w:t>歌手蔡琴说：</w:t>
      </w:r>
      <w:r>
        <w:rPr>
          <w:rFonts w:ascii="Times New Roman" w:eastAsia="楷体" w:hAnsi="Times New Roman" w:cs="Times New Roman"/>
        </w:rPr>
        <w:t>“</w:t>
      </w:r>
      <w:r>
        <w:rPr>
          <w:rFonts w:ascii="Times New Roman" w:eastAsia="楷体" w:hAnsi="楷体" w:cs="Times New Roman"/>
        </w:rPr>
        <w:t>我是一个善于捕捉幸福的人。比如，阳光落到桌子上，温暖安静，那一刻好幸福。我喜欢养花，花开放了，我也感到幸福</w:t>
      </w:r>
      <w:r>
        <w:rPr>
          <w:rFonts w:ascii="Times New Roman" w:eastAsia="楷体" w:hAnsi="Times New Roman" w:cs="Times New Roman"/>
        </w:rPr>
        <w:t>”</w:t>
      </w:r>
      <w:r>
        <w:rPr>
          <w:rFonts w:ascii="Times New Roman" w:eastAsia="楷体" w:hAnsi="楷体" w:cs="Times New Roman"/>
        </w:rPr>
        <w:t>。是啊，只要用心去捕捉，你会发现，幸福一直都在。</w:t>
      </w:r>
    </w:p>
    <w:p>
      <w:pPr>
        <w:pStyle w:val="PlainText"/>
        <w:spacing w:line="284" w:lineRule="exact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19.</w:t>
      </w:r>
      <w:r>
        <w:rPr>
          <w:rFonts w:ascii="Times New Roman" w:hAnsi="宋体" w:cs="Times New Roman"/>
        </w:rPr>
        <w:t>请以</w:t>
      </w:r>
      <w:r>
        <w:rPr>
          <w:rFonts w:ascii="方正小标宋简体" w:eastAsia="方正小标宋简体" w:hAnsi="宋体" w:cs="Times New Roman" w:hint="eastAsia"/>
        </w:rPr>
        <w:t>《捕捉幸福》</w:t>
      </w:r>
      <w:r>
        <w:rPr>
          <w:rFonts w:ascii="Times New Roman" w:hAnsi="宋体" w:cs="Times New Roman"/>
        </w:rPr>
        <w:t>为题，写一篇文章。要求：</w:t>
      </w:r>
      <w:r>
        <w:rPr>
          <w:rFonts w:hAnsi="宋体" w:cs="Times New Roman"/>
        </w:rPr>
        <w:t>①</w:t>
      </w:r>
      <w:r>
        <w:rPr>
          <w:rFonts w:ascii="Times New Roman" w:hAnsi="宋体" w:cs="Times New Roman"/>
        </w:rPr>
        <w:t>用自己喜爱的文体写作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诗歌除外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宋体" w:cs="Times New Roman"/>
        </w:rPr>
        <w:t>要有真情实感；</w:t>
      </w:r>
      <w:r>
        <w:rPr>
          <w:rFonts w:hAnsi="宋体" w:cs="Times New Roman"/>
        </w:rPr>
        <w:t>③</w:t>
      </w:r>
      <w:r>
        <w:rPr>
          <w:rFonts w:ascii="Times New Roman" w:hAnsi="宋体" w:cs="Times New Roman"/>
        </w:rPr>
        <w:t>不少于</w:t>
      </w:r>
      <w:r>
        <w:rPr>
          <w:rFonts w:ascii="Times New Roman" w:hAnsi="Times New Roman" w:cs="Times New Roman"/>
        </w:rPr>
        <w:t>600</w:t>
      </w:r>
      <w:r>
        <w:rPr>
          <w:rFonts w:ascii="Times New Roman" w:hAnsi="宋体" w:cs="Times New Roman"/>
        </w:rPr>
        <w:t>字。</w:t>
      </w:r>
    </w:p>
    <w:p>
      <w:r>
        <w:br w:type="page"/>
      </w:r>
    </w:p>
    <w:p>
      <w:pPr>
        <w:spacing w:line="360" w:lineRule="exact"/>
        <w:rPr>
          <w:rFonts w:ascii="宋体" w:hAnsi="宋体" w:cs="宋体" w:hint="eastAsia"/>
          <w:szCs w:val="21"/>
        </w:rPr>
      </w:pPr>
    </w:p>
    <w:p>
      <w:pPr>
        <w:spacing w:line="360" w:lineRule="exact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第六单元</w:t>
      </w:r>
    </w:p>
    <w:p>
      <w:pPr>
        <w:pStyle w:val="PlainText"/>
        <w:adjustRightInd w:val="0"/>
        <w:snapToGrid w:val="0"/>
        <w:spacing w:line="360" w:lineRule="exact"/>
        <w:ind w:firstLine="420" w:firstLineChars="200"/>
        <w:jc w:val="left"/>
        <w:rPr>
          <w:rFonts w:hAnsi="宋体" w:cs="宋体" w:hint="eastAsia"/>
          <w:b/>
        </w:rPr>
      </w:pPr>
      <w:r>
        <w:rPr>
          <w:rFonts w:hAnsi="宋体" w:cs="宋体" w:hint="eastAsia"/>
          <w:b/>
        </w:rPr>
        <w:t>一、积累及运用：</w:t>
      </w:r>
      <w:r>
        <w:rPr>
          <w:rFonts w:hAnsi="宋体" w:cs="宋体" w:hint="eastAsia"/>
          <w:b/>
          <w:color w:val="000000"/>
        </w:rPr>
        <w:t>1</w:t>
      </w:r>
      <w:r>
        <w:rPr>
          <w:rFonts w:hAnsi="宋体" w:cs="宋体" w:hint="eastAsia"/>
          <w:color w:val="000000"/>
        </w:rPr>
        <w:t xml:space="preserve">B  </w:t>
      </w:r>
      <w:r>
        <w:rPr>
          <w:rFonts w:hAnsi="宋体" w:cs="宋体" w:hint="eastAsia"/>
          <w:b/>
          <w:color w:val="000000"/>
        </w:rPr>
        <w:t>2</w:t>
      </w:r>
      <w:r>
        <w:rPr>
          <w:rFonts w:hAnsi="宋体" w:cs="宋体" w:hint="eastAsia"/>
          <w:color w:val="000000"/>
        </w:rPr>
        <w:t xml:space="preserve">C  </w:t>
      </w:r>
      <w:r>
        <w:rPr>
          <w:rFonts w:hAnsi="宋体" w:cs="宋体" w:hint="eastAsia"/>
          <w:b/>
          <w:color w:val="000000"/>
        </w:rPr>
        <w:t>3</w:t>
      </w:r>
      <w:r>
        <w:rPr>
          <w:rFonts w:hAnsi="宋体" w:cs="宋体" w:hint="eastAsia"/>
          <w:color w:val="000000"/>
        </w:rPr>
        <w:t xml:space="preserve">D  4C  </w:t>
      </w:r>
      <w:r>
        <w:rPr>
          <w:rFonts w:hAnsi="宋体" w:cs="宋体" w:hint="eastAsia"/>
          <w:b/>
          <w:color w:val="000000"/>
        </w:rPr>
        <w:t>5</w:t>
      </w:r>
      <w:r>
        <w:rPr>
          <w:rFonts w:hAnsi="宋体" w:cs="宋体" w:hint="eastAsia"/>
          <w:color w:val="000000"/>
        </w:rPr>
        <w:t xml:space="preserve">A    </w:t>
      </w:r>
      <w:r>
        <w:rPr>
          <w:rFonts w:hAnsi="宋体" w:cs="宋体" w:hint="eastAsia"/>
          <w:b/>
          <w:color w:val="000000"/>
        </w:rPr>
        <w:t>6.</w:t>
      </w:r>
      <w:r>
        <w:rPr>
          <w:rFonts w:hAnsi="宋体" w:cs="宋体" w:hint="eastAsia"/>
          <w:color w:val="000000"/>
        </w:rPr>
        <w:t xml:space="preserve">关羽　单骑　曹操　斩六将    </w:t>
      </w:r>
      <w:r>
        <w:rPr>
          <w:rFonts w:hAnsi="宋体" w:cs="宋体" w:hint="eastAsia"/>
          <w:b/>
          <w:color w:val="000000"/>
        </w:rPr>
        <w:t>7</w:t>
      </w:r>
      <w:r>
        <w:rPr>
          <w:rFonts w:hAnsi="宋体" w:cs="宋体" w:hint="eastAsia"/>
          <w:color w:val="000000"/>
        </w:rPr>
        <w:t>(1)春蚕到死丝方尽　(2)倚东风，豪兴徜徉  (3)一上高城万里愁，蒹葭杨柳似汀洲　(4)鸡声茅店月，人迹板桥霜　(5)沙鸥翔集，锦鳞游泳，岸芷汀兰，郁郁青青　(6)醉翁之意不在酒，在乎山水之间也    8(1)示例：让中国变强盛毕生奉献  (2)示例：看“奉献的青春”电影  (3)示例：就像花儿美丽绽放回报雨露的滋养　(4)示例：我们应和志趣相同的人交朋友并相互帮扶同行青春路。　</w:t>
      </w:r>
    </w:p>
    <w:p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exac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b/>
          <w:sz w:val="21"/>
          <w:szCs w:val="21"/>
        </w:rPr>
        <w:t>二、阅读理解：</w:t>
      </w:r>
      <w:r>
        <w:rPr>
          <w:rFonts w:hint="eastAsia"/>
          <w:bCs/>
          <w:sz w:val="21"/>
          <w:szCs w:val="21"/>
        </w:rPr>
        <w:t>（一）</w:t>
      </w:r>
      <w:r>
        <w:rPr>
          <w:rFonts w:hint="eastAsia"/>
          <w:spacing w:val="8"/>
          <w:sz w:val="21"/>
          <w:szCs w:val="21"/>
          <w:shd w:val="clear" w:color="auto" w:fill="FFFFFF"/>
        </w:rPr>
        <w:t>9.刘玄德三顾茅庐    10.兴复汉室    11.刘备:求贤若渴、礼贤下士、有政治报负  关羽:稳重、顾全大局  张飞:鲁莽、直爽，粗暴    12①勿以恶小而为之，勿以善小而不为。--陈寿  ②淡泊以明志，宁静以致远。--诸葛亮    13①为二顾孔明未见埋下伏笔；②表现诸葛亮具有超凡脱俗、淡泊名利的品质；③暗示诸葛亮虽隐居隆中，但关心天下大事。</w:t>
      </w:r>
    </w:p>
    <w:p>
      <w:pPr>
        <w:pStyle w:val="PlainText"/>
        <w:spacing w:line="360" w:lineRule="exact"/>
        <w:ind w:firstLine="420" w:firstLineChars="200"/>
        <w:jc w:val="left"/>
        <w:rPr>
          <w:rFonts w:hAnsi="宋体" w:cs="宋体" w:hint="eastAsia"/>
        </w:rPr>
      </w:pPr>
      <w:r>
        <w:rPr>
          <w:rFonts w:hAnsi="宋体" w:cs="宋体" w:hint="eastAsia"/>
          <w:color w:val="000000"/>
        </w:rPr>
        <w:t>（二）</w:t>
      </w:r>
      <w:r>
        <w:rPr>
          <w:rFonts w:hAnsi="宋体" w:cs="宋体" w:hint="eastAsia"/>
          <w:bCs/>
          <w:color w:val="000000"/>
        </w:rPr>
        <w:t>14A  15A　16B    17(1)老百姓谁不会用竹箪盛着饭食，用壶装着酒浆来欢迎将军您呢？(2)诸葛亮年轻时就表现出超群的才华，颇有英雄霸士的风范，身长八尺，容貌很伟岸，当时的人都感到很奇异。　18.示例：任用贤能；体恤百姓；加强民族团结；改善睦邻关系；对内革新政治等。(也可用原文作答)</w:t>
      </w:r>
    </w:p>
    <w:p>
      <w:pPr>
        <w:spacing w:line="360" w:lineRule="exact"/>
        <w:ind w:firstLine="412" w:firstLineChars="196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 xml:space="preserve">三、写作  </w:t>
      </w:r>
      <w:r>
        <w:rPr>
          <w:rFonts w:ascii="宋体" w:hAnsi="宋体" w:cs="宋体" w:hint="eastAsia"/>
          <w:szCs w:val="21"/>
        </w:rPr>
        <w:t>19.略</w:t>
      </w:r>
    </w:p>
    <w:p>
      <w:pPr>
        <w:sectPr>
          <w:footerReference w:type="even" r:id="rId7"/>
          <w:footerReference w:type="default" r:id="rId8"/>
          <w:pgSz w:w="10319" w:h="14572"/>
          <w:pgMar w:top="851" w:right="851" w:bottom="851" w:left="851" w:header="851" w:footer="567" w:gutter="0"/>
          <w:cols w:num="1" w:space="720"/>
          <w:docGrid w:type="lines" w:linePitch="312" w:charSpace="0"/>
        </w:sectPr>
      </w:pPr>
    </w:p>
    <w:p>
      <w:r>
        <w:drawing>
          <wp:inline>
            <wp:extent cx="5053040" cy="8172450"/>
            <wp:docPr id="100002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3764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3040" cy="817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0319" w:h="14572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32</w:t>
    </w:r>
    <w: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="8637" w:wrap="around" w:vAnchor="text" w:hAnchor="page" w:x="852" w:y="3"/>
      <w:jc w:val="center"/>
      <w:rPr>
        <w:rStyle w:val="PageNumber"/>
        <w:rFonts w:ascii="楷体_GB2312" w:eastAsia="楷体_GB2312" w:hint="eastAsia"/>
      </w:rPr>
    </w:pPr>
    <w:r>
      <w:rPr>
        <w:rStyle w:val="PageNumber"/>
        <w:rFonts w:ascii="楷体_GB2312" w:eastAsia="楷体_GB2312" w:hint="eastAsia"/>
      </w:rPr>
      <w:t>2021年下期九年级语文单元目标检测题  第</w:t>
    </w:r>
    <w:r>
      <w:rPr>
        <w:rFonts w:ascii="楷体_GB2312" w:eastAsia="楷体_GB2312" w:hint="eastAsia"/>
      </w:rPr>
      <w:fldChar w:fldCharType="begin"/>
    </w:r>
    <w:r>
      <w:rPr>
        <w:rStyle w:val="PageNumber"/>
        <w:rFonts w:ascii="楷体_GB2312" w:eastAsia="楷体_GB2312" w:hint="eastAsia"/>
      </w:rPr>
      <w:instrText xml:space="preserve">PAGE  </w:instrText>
    </w:r>
    <w:r>
      <w:rPr>
        <w:rFonts w:ascii="楷体_GB2312" w:eastAsia="楷体_GB2312" w:hint="eastAsia"/>
      </w:rPr>
      <w:fldChar w:fldCharType="separate"/>
    </w:r>
    <w:r>
      <w:rPr>
        <w:rStyle w:val="PageNumber"/>
        <w:rFonts w:ascii="楷体_GB2312" w:eastAsia="楷体_GB2312"/>
      </w:rPr>
      <w:t>24</w:t>
    </w:r>
    <w:r>
      <w:rPr>
        <w:rFonts w:ascii="楷体_GB2312" w:eastAsia="楷体_GB2312" w:hint="eastAsia"/>
      </w:rPr>
      <w:fldChar w:fldCharType="end"/>
    </w:r>
    <w:r>
      <w:rPr>
        <w:rStyle w:val="PageNumber"/>
        <w:rFonts w:ascii="楷体_GB2312" w:eastAsia="楷体_GB2312" w:hint="eastAsia"/>
      </w:rPr>
      <w:t>页（共24页）</w:t>
    </w:r>
  </w:p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ED5461"/>
    <w:rsid w:val="2AED5461"/>
    <w:rsid w:val="625B11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Pr>
      <w:rFonts w:ascii="宋体" w:hAnsi="Courier New" w:cs="Courier New"/>
      <w:szCs w:val="21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image" Target="media/image3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2022-01-06T03:30:00Z</dcterms:created>
  <dcterms:modified xsi:type="dcterms:W3CDTF">2022-01-06T03:32:06Z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