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eastAsia="幼圆"/>
          <w:b/>
          <w:sz w:val="48"/>
          <w:szCs w:val="48"/>
        </w:rPr>
      </w:pPr>
      <w:r>
        <w:rPr>
          <w:rFonts w:hint="eastAsia" w:ascii="幼圆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12319000</wp:posOffset>
            </wp:positionV>
            <wp:extent cx="482600" cy="2540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sz w:val="48"/>
          <w:szCs w:val="48"/>
        </w:rPr>
        <w:t>2021年下期九年级语文单元目标检测题</w:t>
      </w:r>
    </w:p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（第三单元）</w:t>
      </w:r>
    </w:p>
    <w:p>
      <w:pPr>
        <w:spacing w:line="386" w:lineRule="exact"/>
        <w:jc w:val="left"/>
        <w:rPr>
          <w:rFonts w:hint="eastAsia" w:ascii="黑体" w:hAnsi="黑体" w:eastAsia="黑体" w:cs="黑体"/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>一、积累运用。(40分)</w:t>
      </w:r>
    </w:p>
    <w:p>
      <w:pPr>
        <w:pStyle w:val="2"/>
        <w:spacing w:line="386" w:lineRule="exact"/>
        <w:jc w:val="left"/>
        <w:rPr>
          <w:rFonts w:hAnsi="宋体" w:cs="Times New Roman"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hint="eastAsia" w:hAnsi="宋体" w:cs="Times New Roman"/>
          <w:bCs/>
        </w:rPr>
        <w:t xml:space="preserve">. </w:t>
      </w:r>
      <w:r>
        <w:rPr>
          <w:rFonts w:hAnsi="宋体" w:cs="Times New Roman"/>
          <w:bCs/>
        </w:rPr>
        <w:t>下列</w:t>
      </w:r>
      <w:r>
        <w:rPr>
          <w:rFonts w:hAnsi="宋体" w:cs="Times New Roman"/>
        </w:rPr>
        <w:t>各组词语书写和加点字的读音全部正确的一项是(　</w:t>
      </w:r>
      <w:r>
        <w:rPr>
          <w:rFonts w:hint="eastAsia" w:hAnsi="宋体" w:cs="Times New Roman"/>
        </w:rPr>
        <w:t xml:space="preserve">  </w:t>
      </w:r>
      <w:r>
        <w:rPr>
          <w:rFonts w:hAnsi="宋体" w:cs="Times New Roman"/>
        </w:rPr>
        <w:t>　)</w:t>
      </w:r>
      <w:r>
        <w:rPr>
          <w:rFonts w:hint="eastAsia" w:hAnsi="宋体" w:cs="宋体"/>
          <w:bCs/>
        </w:rPr>
        <w:t>(</w:t>
      </w:r>
      <w:r>
        <w:rPr>
          <w:rFonts w:ascii="Times New Roman" w:hAnsi="Times New Roman" w:cs="Times New Roman"/>
          <w:bCs/>
        </w:rPr>
        <w:t>3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A．</w:t>
      </w:r>
      <w:r>
        <w:rPr>
          <w:rFonts w:hint="eastAsia" w:ascii="楷体_GB2312" w:hAnsi="楷体" w:eastAsia="楷体_GB2312" w:cs="楷体"/>
          <w:em w:val="underDot"/>
        </w:rPr>
        <w:t>谪</w:t>
      </w:r>
      <w:r>
        <w:rPr>
          <w:rFonts w:hint="eastAsia" w:ascii="楷体_GB2312" w:hAnsi="楷体" w:eastAsia="楷体_GB2312" w:cs="楷体"/>
        </w:rPr>
        <w:t>守(</w:t>
      </w:r>
      <w:r>
        <w:rPr>
          <w:rFonts w:hint="eastAsia" w:ascii="GB Pinyinok-B" w:hAnsi="楷体" w:eastAsia="GB Pinyinok-B" w:cs="楷体"/>
        </w:rPr>
        <w:t>zhé</w:t>
      </w:r>
      <w:r>
        <w:rPr>
          <w:rFonts w:hint="eastAsia" w:ascii="楷体_GB2312" w:hAnsi="楷体" w:eastAsia="楷体_GB2312" w:cs="楷体"/>
        </w:rPr>
        <w:t xml:space="preserve">)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伛</w:t>
      </w:r>
      <w:r>
        <w:rPr>
          <w:rFonts w:hint="eastAsia" w:ascii="楷体_GB2312" w:hAnsi="楷体" w:eastAsia="楷体_GB2312" w:cs="楷体"/>
          <w:em w:val="underDot"/>
        </w:rPr>
        <w:t>偻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lǚ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投</w:t>
      </w:r>
      <w:r>
        <w:rPr>
          <w:rFonts w:hint="eastAsia" w:ascii="楷体_GB2312" w:hAnsi="楷体" w:eastAsia="楷体_GB2312" w:cs="楷体"/>
          <w:em w:val="underDot"/>
        </w:rPr>
        <w:t>箸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zhù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underDot"/>
        </w:rPr>
        <w:t>樯</w:t>
      </w:r>
      <w:r>
        <w:rPr>
          <w:rFonts w:hint="eastAsia" w:ascii="楷体_GB2312" w:hAnsi="楷体" w:eastAsia="楷体_GB2312" w:cs="楷体"/>
        </w:rPr>
        <w:t>倾楫摧(</w:t>
      </w:r>
      <w:r>
        <w:rPr>
          <w:rFonts w:hint="eastAsia" w:ascii="GB Pinyinok-B" w:hAnsi="楷体" w:eastAsia="GB Pinyinok-B" w:cs="楷体"/>
        </w:rPr>
        <w:t>qiáng</w:t>
      </w:r>
      <w:r>
        <w:rPr>
          <w:rFonts w:hint="eastAsia" w:ascii="楷体_GB2312" w:hAnsi="楷体" w:eastAsia="楷体_GB2312" w:cs="楷体"/>
        </w:rPr>
        <w:t>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B．忧</w:t>
      </w:r>
      <w:r>
        <w:rPr>
          <w:rFonts w:hint="eastAsia" w:ascii="楷体_GB2312" w:hAnsi="楷体" w:eastAsia="楷体_GB2312" w:cs="楷体"/>
          <w:em w:val="underDot"/>
        </w:rPr>
        <w:t>谗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chán</w:t>
      </w:r>
      <w:r>
        <w:rPr>
          <w:rFonts w:hint="eastAsia" w:ascii="楷体_GB2312" w:hAnsi="楷体" w:eastAsia="楷体_GB2312" w:cs="楷体"/>
        </w:rPr>
        <w:t xml:space="preserve">)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荫</w:t>
      </w:r>
      <w:r>
        <w:rPr>
          <w:rFonts w:hint="eastAsia" w:ascii="楷体_GB2312" w:hAnsi="楷体" w:eastAsia="楷体_GB2312" w:cs="楷体"/>
          <w:em w:val="underDot"/>
        </w:rPr>
        <w:t>翳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yì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underDot"/>
        </w:rPr>
        <w:t>汀</w:t>
      </w:r>
      <w:r>
        <w:rPr>
          <w:rFonts w:hint="eastAsia" w:ascii="楷体_GB2312" w:hAnsi="楷体" w:eastAsia="楷体_GB2312" w:cs="楷体"/>
        </w:rPr>
        <w:t>兰(</w:t>
      </w:r>
      <w:r>
        <w:rPr>
          <w:rFonts w:hint="eastAsia" w:ascii="GB Pinyinok-B" w:hAnsi="楷体" w:eastAsia="GB Pinyinok-B" w:cs="楷体"/>
        </w:rPr>
        <w:t>tīng</w:t>
      </w:r>
      <w:r>
        <w:rPr>
          <w:rFonts w:hint="eastAsia" w:ascii="楷体_GB2312" w:hAnsi="楷体" w:eastAsia="楷体_GB2312" w:cs="楷体"/>
        </w:rPr>
        <w:t xml:space="preserve">)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underDot"/>
        </w:rPr>
        <w:t>觥</w:t>
      </w:r>
      <w:r>
        <w:rPr>
          <w:rFonts w:hint="eastAsia" w:ascii="楷体_GB2312" w:hAnsi="楷体" w:eastAsia="楷体_GB2312" w:cs="楷体"/>
        </w:rPr>
        <w:t>筹交错(</w:t>
      </w:r>
      <w:r>
        <w:rPr>
          <w:rFonts w:hint="eastAsia" w:ascii="GB Pinyinok-B" w:hAnsi="楷体" w:eastAsia="GB Pinyinok-B" w:cs="楷体"/>
        </w:rPr>
        <w:t>gōng</w:t>
      </w:r>
      <w:r>
        <w:rPr>
          <w:rFonts w:hint="eastAsia" w:ascii="楷体_GB2312" w:hAnsi="楷体" w:eastAsia="楷体_GB2312" w:cs="楷体"/>
        </w:rPr>
        <w:t>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C．</w:t>
      </w:r>
      <w:r>
        <w:rPr>
          <w:rFonts w:hint="eastAsia" w:ascii="楷体_GB2312" w:hAnsi="楷体" w:eastAsia="楷体_GB2312" w:cs="楷体"/>
          <w:em w:val="underDot"/>
        </w:rPr>
        <w:t>毳</w:t>
      </w:r>
      <w:r>
        <w:rPr>
          <w:rFonts w:hint="eastAsia" w:ascii="楷体_GB2312" w:hAnsi="楷体" w:eastAsia="楷体_GB2312" w:cs="楷体"/>
        </w:rPr>
        <w:t>衣(</w:t>
      </w:r>
      <w:r>
        <w:rPr>
          <w:rFonts w:hint="eastAsia" w:ascii="GB Pinyinok-B" w:hAnsi="楷体" w:eastAsia="GB Pinyinok-B" w:cs="楷体"/>
        </w:rPr>
        <w:t>cuì</w:t>
      </w:r>
      <w:r>
        <w:rPr>
          <w:rFonts w:hint="eastAsia" w:ascii="楷体_GB2312" w:hAnsi="楷体" w:eastAsia="楷体_GB2312" w:cs="楷体"/>
        </w:rPr>
        <w:t xml:space="preserve">)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沆</w:t>
      </w:r>
      <w:r>
        <w:rPr>
          <w:rFonts w:hint="eastAsia" w:ascii="楷体_GB2312" w:hAnsi="楷体" w:eastAsia="楷体_GB2312" w:cs="楷体"/>
          <w:em w:val="underDot"/>
        </w:rPr>
        <w:t>砀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dàng</w:t>
      </w:r>
      <w:r>
        <w:rPr>
          <w:rFonts w:hint="eastAsia" w:ascii="楷体_GB2312" w:hAnsi="楷体" w:eastAsia="楷体_GB2312" w:cs="楷体"/>
        </w:rPr>
        <w:t xml:space="preserve">)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underDot"/>
        </w:rPr>
        <w:t>琼</w:t>
      </w:r>
      <w:r>
        <w:rPr>
          <w:rFonts w:hint="eastAsia" w:ascii="楷体_GB2312" w:hAnsi="楷体" w:eastAsia="楷体_GB2312" w:cs="楷体"/>
        </w:rPr>
        <w:t>楼(</w:t>
      </w:r>
      <w:r>
        <w:rPr>
          <w:rFonts w:hint="eastAsia" w:ascii="GB Pinyinok-B" w:hAnsi="楷体" w:eastAsia="GB Pinyinok-B" w:cs="楷体"/>
        </w:rPr>
        <w:t>qióng</w:t>
      </w:r>
      <w:r>
        <w:rPr>
          <w:rFonts w:hint="eastAsia" w:ascii="楷体_GB2312" w:hAnsi="楷体" w:eastAsia="楷体_GB2312" w:cs="楷体"/>
        </w:rPr>
        <w:t xml:space="preserve">)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" w:cs="楷体"/>
          <w:em w:val="underDot"/>
        </w:rPr>
        <w:t>拏</w:t>
      </w:r>
      <w:r>
        <w:rPr>
          <w:rFonts w:hint="eastAsia" w:ascii="楷体_GB2312" w:hAnsi="楷体" w:eastAsia="楷体_GB2312" w:cs="楷体"/>
        </w:rPr>
        <w:t>一小舟(</w:t>
      </w:r>
      <w:r>
        <w:rPr>
          <w:rFonts w:hint="eastAsia" w:ascii="GB Pinyinok-B" w:hAnsi="楷体" w:eastAsia="GB Pinyinok-B" w:cs="楷体"/>
        </w:rPr>
        <w:t>lá</w:t>
      </w:r>
      <w:r>
        <w:rPr>
          <w:rFonts w:hint="eastAsia" w:ascii="楷体_GB2312" w:hAnsi="楷体" w:eastAsia="楷体_GB2312" w:cs="楷体"/>
        </w:rPr>
        <w:t>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D．</w:t>
      </w:r>
      <w:r>
        <w:rPr>
          <w:rFonts w:hint="eastAsia" w:ascii="楷体_GB2312" w:hAnsi="楷体" w:eastAsia="楷体_GB2312" w:cs="楷体"/>
          <w:em w:val="underDot"/>
        </w:rPr>
        <w:t>淫</w:t>
      </w:r>
      <w:r>
        <w:rPr>
          <w:rFonts w:hint="eastAsia" w:ascii="楷体_GB2312" w:hAnsi="楷体" w:eastAsia="楷体_GB2312" w:cs="楷体"/>
        </w:rPr>
        <w:t>雨(</w:t>
      </w:r>
      <w:r>
        <w:rPr>
          <w:rFonts w:hint="eastAsia" w:ascii="GB Pinyinok-B" w:hAnsi="楷体" w:eastAsia="GB Pinyinok-B" w:cs="楷体"/>
        </w:rPr>
        <w:t>yíng</w:t>
      </w:r>
      <w:r>
        <w:rPr>
          <w:rFonts w:hint="eastAsia" w:ascii="楷体_GB2312" w:hAnsi="楷体" w:eastAsia="楷体_GB2312" w:cs="楷体"/>
        </w:rPr>
        <w:t xml:space="preserve">)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underDot"/>
        </w:rPr>
        <w:t>绮</w:t>
      </w:r>
      <w:r>
        <w:rPr>
          <w:rFonts w:hint="eastAsia" w:ascii="楷体_GB2312" w:hAnsi="楷体" w:eastAsia="楷体_GB2312" w:cs="楷体"/>
        </w:rPr>
        <w:t>户(</w:t>
      </w:r>
      <w:r>
        <w:rPr>
          <w:rFonts w:hint="eastAsia" w:ascii="GB Pinyinok-B" w:hAnsi="楷体" w:eastAsia="GB Pinyinok-B" w:cs="楷体"/>
        </w:rPr>
        <w:t>qǐ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野</w:t>
      </w:r>
      <w:r>
        <w:rPr>
          <w:rFonts w:hint="eastAsia" w:ascii="楷体_GB2312" w:hAnsi="楷体" w:eastAsia="楷体_GB2312" w:cs="楷体"/>
          <w:em w:val="underDot"/>
        </w:rPr>
        <w:t>蔌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sù</w:t>
      </w:r>
      <w:r>
        <w:rPr>
          <w:rFonts w:hint="eastAsia" w:ascii="楷体_GB2312" w:hAnsi="楷体" w:eastAsia="楷体_GB2312" w:cs="楷体"/>
        </w:rPr>
        <w:t xml:space="preserve">) 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泉香酒</w:t>
      </w:r>
      <w:r>
        <w:rPr>
          <w:rFonts w:hint="eastAsia" w:ascii="楷体_GB2312" w:hAnsi="楷体" w:eastAsia="楷体_GB2312" w:cs="楷体"/>
          <w:em w:val="underDot"/>
        </w:rPr>
        <w:t>洌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niè</w:t>
      </w:r>
      <w:r>
        <w:rPr>
          <w:rFonts w:hint="eastAsia" w:ascii="楷体_GB2312" w:hAnsi="楷体" w:eastAsia="楷体_GB2312" w:cs="楷体"/>
        </w:rPr>
        <w:t>)</w:t>
      </w:r>
    </w:p>
    <w:p>
      <w:pPr>
        <w:pStyle w:val="2"/>
        <w:spacing w:line="386" w:lineRule="exact"/>
        <w:jc w:val="left"/>
        <w:rPr>
          <w:rFonts w:hAnsi="宋体" w:cs="宋体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hint="eastAsia" w:hAnsi="宋体" w:cs="宋体"/>
          <w:bCs/>
        </w:rPr>
        <w:t>. 下列加点词语解释不恰当的一项是(      )(</w:t>
      </w:r>
      <w:r>
        <w:rPr>
          <w:rFonts w:ascii="Times New Roman" w:hAnsi="Times New Roman" w:cs="Times New Roman"/>
          <w:bCs/>
        </w:rPr>
        <w:t>3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A．直挂云帆</w:t>
      </w:r>
      <w:r>
        <w:rPr>
          <w:rFonts w:hint="eastAsia" w:ascii="楷体_GB2312" w:hAnsi="楷体" w:eastAsia="楷体_GB2312" w:cs="楷体"/>
          <w:bCs/>
          <w:em w:val="underDot"/>
        </w:rPr>
        <w:t>济</w:t>
      </w:r>
      <w:r>
        <w:rPr>
          <w:rFonts w:hint="eastAsia" w:ascii="楷体_GB2312" w:hAnsi="楷体" w:eastAsia="楷体_GB2312" w:cs="楷体"/>
          <w:bCs/>
        </w:rPr>
        <w:t>沧海(渡)             B．暂凭杯酒</w:t>
      </w:r>
      <w:r>
        <w:rPr>
          <w:rFonts w:hint="eastAsia" w:ascii="楷体_GB2312" w:hAnsi="楷体" w:eastAsia="楷体_GB2312" w:cs="楷体"/>
          <w:bCs/>
          <w:em w:val="underDot"/>
        </w:rPr>
        <w:t>长</w:t>
      </w:r>
      <w:r>
        <w:rPr>
          <w:rFonts w:hint="eastAsia" w:ascii="楷体_GB2312" w:hAnsi="楷体" w:eastAsia="楷体_GB2312" w:cs="楷体"/>
          <w:bCs/>
        </w:rPr>
        <w:t>精神(增长，振作)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C．湖中焉得</w:t>
      </w:r>
      <w:r>
        <w:rPr>
          <w:rFonts w:hint="eastAsia" w:ascii="楷体_GB2312" w:hAnsi="楷体" w:eastAsia="楷体_GB2312" w:cs="楷体"/>
          <w:bCs/>
          <w:em w:val="underDot"/>
        </w:rPr>
        <w:t>更</w:t>
      </w:r>
      <w:r>
        <w:rPr>
          <w:rFonts w:hint="eastAsia" w:ascii="楷体_GB2312" w:hAnsi="楷体" w:eastAsia="楷体_GB2312" w:cs="楷体"/>
          <w:bCs/>
        </w:rPr>
        <w:t>有此人(更加)         D．杂然而前</w:t>
      </w:r>
      <w:r>
        <w:rPr>
          <w:rFonts w:hint="eastAsia" w:ascii="楷体_GB2312" w:hAnsi="楷体" w:eastAsia="楷体_GB2312" w:cs="楷体"/>
          <w:bCs/>
          <w:em w:val="underDot"/>
        </w:rPr>
        <w:t>陈</w:t>
      </w:r>
      <w:r>
        <w:rPr>
          <w:rFonts w:hint="eastAsia" w:ascii="楷体_GB2312" w:hAnsi="楷体" w:eastAsia="楷体_GB2312" w:cs="楷体"/>
          <w:bCs/>
        </w:rPr>
        <w:t>者(陈列，摆开)</w:t>
      </w:r>
    </w:p>
    <w:p>
      <w:pPr>
        <w:pStyle w:val="2"/>
        <w:spacing w:line="386" w:lineRule="exact"/>
        <w:jc w:val="left"/>
        <w:rPr>
          <w:rFonts w:hint="eastAsia" w:hAnsi="宋体" w:cs="宋体"/>
          <w:bCs/>
        </w:rPr>
      </w:pPr>
      <w:r>
        <w:rPr>
          <w:rFonts w:ascii="Times New Roman" w:hAnsi="Times New Roman" w:cs="Times New Roman"/>
          <w:bCs/>
        </w:rPr>
        <w:t>3</w:t>
      </w:r>
      <w:r>
        <w:rPr>
          <w:rFonts w:hint="eastAsia" w:hAnsi="宋体" w:cs="宋体"/>
          <w:bCs/>
        </w:rPr>
        <w:t>. 下列句子中不含通假字的一项是(      )(</w:t>
      </w:r>
      <w:r>
        <w:rPr>
          <w:rFonts w:ascii="Times New Roman" w:hAnsi="Times New Roman" w:cs="Times New Roman"/>
          <w:bCs/>
        </w:rPr>
        <w:t>3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A．玉盘珍羞直万钱　　　         　B．山肴野蔌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C．百废具兴                       D．属予作文以记之</w:t>
      </w:r>
    </w:p>
    <w:p>
      <w:pPr>
        <w:pStyle w:val="2"/>
        <w:spacing w:line="386" w:lineRule="exact"/>
        <w:jc w:val="left"/>
        <w:rPr>
          <w:rFonts w:hint="eastAsia"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4. 下列句中加点词语古今义不相同的一项是(       )(</w:t>
      </w:r>
      <w:r>
        <w:rPr>
          <w:rFonts w:ascii="Times New Roman" w:hAnsi="Times New Roman" w:cs="Times New Roman"/>
          <w:bCs/>
        </w:rPr>
        <w:t>3</w:t>
      </w:r>
      <w:r>
        <w:rPr>
          <w:rFonts w:hint="eastAsia" w:ascii="Times New Roman" w:hAnsi="Times New Roman" w:cs="Times New Roman"/>
          <w:bCs/>
        </w:rPr>
        <w:t>分)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A．予尝</w:t>
      </w:r>
      <w:r>
        <w:rPr>
          <w:rFonts w:hint="eastAsia" w:ascii="楷体_GB2312" w:hAnsi="楷体" w:eastAsia="楷体_GB2312" w:cs="楷体"/>
          <w:bCs/>
          <w:em w:val="underDot"/>
        </w:rPr>
        <w:t>求</w:t>
      </w:r>
      <w:r>
        <w:rPr>
          <w:rFonts w:hint="eastAsia" w:ascii="楷体_GB2312" w:hAnsi="楷体" w:eastAsia="楷体_GB2312" w:cs="楷体"/>
          <w:bCs/>
        </w:rPr>
        <w:t>古仁人之心               B．</w:t>
      </w:r>
      <w:r>
        <w:rPr>
          <w:rFonts w:hint="eastAsia" w:ascii="楷体_GB2312" w:hAnsi="楷体" w:eastAsia="楷体_GB2312" w:cs="楷体"/>
          <w:bCs/>
          <w:em w:val="underDot"/>
        </w:rPr>
        <w:t>去</w:t>
      </w:r>
      <w:r>
        <w:rPr>
          <w:rFonts w:hint="eastAsia" w:ascii="楷体_GB2312" w:hAnsi="楷体" w:eastAsia="楷体_GB2312" w:cs="楷体"/>
          <w:bCs/>
        </w:rPr>
        <w:t>国怀乡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宋体" w:eastAsia="楷体_GB2312" w:cs="宋体"/>
          <w:bCs/>
        </w:rPr>
      </w:pPr>
      <w:r>
        <w:rPr>
          <w:rFonts w:hint="eastAsia" w:ascii="楷体_GB2312" w:hAnsi="楷体" w:eastAsia="楷体_GB2312" w:cs="楷体"/>
          <w:bCs/>
        </w:rPr>
        <w:t>C．上下一</w:t>
      </w:r>
      <w:r>
        <w:rPr>
          <w:rFonts w:hint="eastAsia" w:ascii="楷体_GB2312" w:hAnsi="楷体" w:eastAsia="楷体_GB2312" w:cs="楷体"/>
          <w:bCs/>
          <w:em w:val="underDot"/>
        </w:rPr>
        <w:t>白</w:t>
      </w:r>
      <w:r>
        <w:rPr>
          <w:rFonts w:hint="eastAsia" w:ascii="楷体_GB2312" w:hAnsi="楷体" w:eastAsia="楷体_GB2312" w:cs="楷体"/>
          <w:bCs/>
        </w:rPr>
        <w:t xml:space="preserve">                       D．太守</w:t>
      </w:r>
      <w:r>
        <w:rPr>
          <w:rFonts w:hint="eastAsia" w:ascii="楷体_GB2312" w:hAnsi="楷体" w:eastAsia="楷体_GB2312" w:cs="楷体"/>
          <w:bCs/>
          <w:em w:val="underDot"/>
        </w:rPr>
        <w:t>归</w:t>
      </w:r>
      <w:r>
        <w:rPr>
          <w:rFonts w:hint="eastAsia" w:ascii="楷体_GB2312" w:hAnsi="楷体" w:eastAsia="楷体_GB2312" w:cs="楷体"/>
          <w:bCs/>
        </w:rPr>
        <w:t>而宾客从也</w:t>
      </w:r>
    </w:p>
    <w:p>
      <w:pPr>
        <w:pStyle w:val="2"/>
        <w:spacing w:line="386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5</w:t>
      </w:r>
      <w:r>
        <w:rPr>
          <w:rFonts w:hint="eastAsia" w:hAnsi="宋体" w:cs="宋体"/>
          <w:bCs/>
        </w:rPr>
        <w:t>. 下列句中加点词语意义及用法相同的一项是(      )(</w:t>
      </w:r>
      <w:r>
        <w:rPr>
          <w:rFonts w:ascii="Times New Roman" w:hAnsi="Times New Roman" w:cs="Times New Roman"/>
          <w:bCs/>
        </w:rPr>
        <w:t>3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A．上下一</w:t>
      </w:r>
      <w:r>
        <w:rPr>
          <w:rFonts w:hint="eastAsia" w:ascii="楷体_GB2312" w:hAnsi="楷体" w:eastAsia="楷体_GB2312" w:cs="楷体"/>
          <w:bCs/>
          <w:em w:val="underDot"/>
        </w:rPr>
        <w:t>白</w:t>
      </w:r>
      <w:r>
        <w:rPr>
          <w:rFonts w:hint="eastAsia" w:ascii="楷体_GB2312" w:hAnsi="楷体" w:eastAsia="楷体_GB2312" w:cs="楷体"/>
          <w:bCs/>
        </w:rPr>
        <w:t>　　　　余强饮三大</w:t>
      </w:r>
      <w:r>
        <w:rPr>
          <w:rFonts w:hint="eastAsia" w:ascii="楷体_GB2312" w:hAnsi="楷体" w:eastAsia="楷体_GB2312" w:cs="楷体"/>
          <w:bCs/>
          <w:em w:val="underDot"/>
        </w:rPr>
        <w:t>白</w:t>
      </w:r>
      <w:r>
        <w:rPr>
          <w:rFonts w:hint="eastAsia" w:ascii="楷体_GB2312" w:hAnsi="楷体" w:eastAsia="楷体_GB2312" w:cs="楷体"/>
          <w:bCs/>
        </w:rPr>
        <w:t>而别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B．</w:t>
      </w:r>
      <w:r>
        <w:rPr>
          <w:rFonts w:hint="eastAsia" w:ascii="楷体_GB2312" w:hAnsi="楷体" w:eastAsia="楷体_GB2312" w:cs="楷体"/>
          <w:bCs/>
          <w:em w:val="underDot"/>
        </w:rPr>
        <w:t>然</w:t>
      </w:r>
      <w:r>
        <w:rPr>
          <w:rFonts w:hint="eastAsia" w:ascii="楷体_GB2312" w:hAnsi="楷体" w:eastAsia="楷体_GB2312" w:cs="楷体"/>
          <w:bCs/>
        </w:rPr>
        <w:t>则北通巫峡　　满目萧</w:t>
      </w:r>
      <w:r>
        <w:rPr>
          <w:rFonts w:hint="eastAsia" w:ascii="楷体_GB2312" w:hAnsi="楷体" w:eastAsia="楷体_GB2312" w:cs="楷体"/>
          <w:bCs/>
          <w:em w:val="underDot"/>
        </w:rPr>
        <w:t>然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C．前人</w:t>
      </w:r>
      <w:r>
        <w:rPr>
          <w:rFonts w:hint="eastAsia" w:ascii="楷体_GB2312" w:hAnsi="楷体" w:eastAsia="楷体_GB2312" w:cs="楷体"/>
          <w:bCs/>
          <w:em w:val="underDot"/>
        </w:rPr>
        <w:t>之</w:t>
      </w:r>
      <w:r>
        <w:rPr>
          <w:rFonts w:hint="eastAsia" w:ascii="楷体_GB2312" w:hAnsi="楷体" w:eastAsia="楷体_GB2312" w:cs="楷体"/>
          <w:bCs/>
        </w:rPr>
        <w:t>述备矣　　四时</w:t>
      </w:r>
      <w:r>
        <w:rPr>
          <w:rFonts w:hint="eastAsia" w:ascii="楷体_GB2312" w:hAnsi="楷体" w:eastAsia="楷体_GB2312" w:cs="楷体"/>
          <w:bCs/>
          <w:em w:val="underDot"/>
        </w:rPr>
        <w:t>之</w:t>
      </w:r>
      <w:r>
        <w:rPr>
          <w:rFonts w:hint="eastAsia" w:ascii="楷体_GB2312" w:hAnsi="楷体" w:eastAsia="楷体_GB2312" w:cs="楷体"/>
          <w:bCs/>
        </w:rPr>
        <w:t>景不同</w:t>
      </w:r>
    </w:p>
    <w:p>
      <w:pPr>
        <w:pStyle w:val="2"/>
        <w:spacing w:line="386" w:lineRule="exact"/>
        <w:ind w:firstLine="315" w:firstLineChars="150"/>
        <w:jc w:val="left"/>
        <w:rPr>
          <w:rFonts w:hint="eastAsia" w:ascii="楷体_GB2312" w:hAnsi="宋体" w:eastAsia="楷体_GB2312" w:cs="宋体"/>
          <w:bCs/>
        </w:rPr>
      </w:pPr>
      <w:r>
        <w:rPr>
          <w:rFonts w:hint="eastAsia" w:ascii="楷体_GB2312" w:hAnsi="楷体" w:eastAsia="楷体_GB2312" w:cs="楷体"/>
          <w:bCs/>
        </w:rPr>
        <w:t>D．云</w:t>
      </w:r>
      <w:r>
        <w:rPr>
          <w:rFonts w:hint="eastAsia" w:ascii="楷体_GB2312" w:hAnsi="楷体" w:eastAsia="楷体_GB2312" w:cs="楷体"/>
          <w:bCs/>
          <w:em w:val="underDot"/>
        </w:rPr>
        <w:t>归</w:t>
      </w:r>
      <w:r>
        <w:rPr>
          <w:rFonts w:hint="eastAsia" w:ascii="楷体_GB2312" w:hAnsi="楷体" w:eastAsia="楷体_GB2312" w:cs="楷体"/>
          <w:bCs/>
        </w:rPr>
        <w:t>而岩穴暝　　太守</w:t>
      </w:r>
      <w:r>
        <w:rPr>
          <w:rFonts w:hint="eastAsia" w:ascii="楷体_GB2312" w:hAnsi="楷体" w:eastAsia="楷体_GB2312" w:cs="楷体"/>
          <w:bCs/>
          <w:em w:val="underDot"/>
        </w:rPr>
        <w:t>归</w:t>
      </w:r>
      <w:r>
        <w:rPr>
          <w:rFonts w:hint="eastAsia" w:ascii="楷体_GB2312" w:hAnsi="楷体" w:eastAsia="楷体_GB2312" w:cs="楷体"/>
          <w:bCs/>
        </w:rPr>
        <w:t>而宾客从也</w:t>
      </w:r>
    </w:p>
    <w:p>
      <w:pPr>
        <w:pStyle w:val="2"/>
        <w:spacing w:line="386" w:lineRule="exact"/>
        <w:jc w:val="left"/>
        <w:rPr>
          <w:rFonts w:hint="eastAsia" w:hAnsi="宋体" w:cs="Times New Roman"/>
          <w:bCs/>
        </w:rPr>
      </w:pPr>
      <w:r>
        <w:rPr>
          <w:rFonts w:hint="eastAsia" w:ascii="Times New Roman" w:hAnsi="Times New Roman" w:cs="Times New Roman"/>
          <w:bCs/>
        </w:rPr>
        <w:t>6</w:t>
      </w:r>
      <w:r>
        <w:rPr>
          <w:rFonts w:hint="eastAsia" w:hAnsi="宋体" w:cs="Times New Roman"/>
          <w:bCs/>
        </w:rPr>
        <w:t xml:space="preserve">. </w:t>
      </w:r>
      <w:r>
        <w:rPr>
          <w:rFonts w:hAnsi="宋体" w:cs="Times New Roman"/>
          <w:bCs/>
        </w:rPr>
        <w:t>下列句子朗读节奏划分</w:t>
      </w:r>
      <w:r>
        <w:rPr>
          <w:rFonts w:hint="eastAsia" w:hAnsi="宋体" w:cs="Times New Roman"/>
          <w:bCs/>
        </w:rPr>
        <w:t>不正确的一项是</w:t>
      </w:r>
      <w:r>
        <w:rPr>
          <w:rFonts w:hint="eastAsia" w:hAnsi="宋体" w:cs="宋体"/>
          <w:bCs/>
        </w:rPr>
        <w:t>(      )(</w:t>
      </w:r>
      <w:r>
        <w:rPr>
          <w:rFonts w:ascii="Times New Roman" w:hAnsi="Times New Roman" w:cs="Times New Roman"/>
          <w:bCs/>
        </w:rPr>
        <w:t>3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6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A．望之/蔚然而深秀者</w:t>
      </w:r>
    </w:p>
    <w:p>
      <w:pPr>
        <w:pStyle w:val="2"/>
        <w:spacing w:line="386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B．醉翁/之意不在酒，在乎山水/之间也</w:t>
      </w:r>
    </w:p>
    <w:p>
      <w:pPr>
        <w:pStyle w:val="2"/>
        <w:spacing w:line="386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C．若夫/日</w:t>
      </w:r>
      <w:r>
        <w:rPr>
          <w:rFonts w:hint="eastAsia" w:ascii="楷体_GB2312" w:hAnsi="楷体" w:eastAsia="楷体_GB2312" w:cs="楷体"/>
          <w:bCs/>
        </w:rPr>
        <w:drawing>
          <wp:inline distT="0" distB="0" distL="114300" distR="114300">
            <wp:extent cx="17780" cy="22860"/>
            <wp:effectExtent l="0" t="0" r="1270" b="571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hAnsi="楷体" w:eastAsia="楷体_GB2312" w:cs="楷体"/>
          <w:bCs/>
        </w:rPr>
        <w:t>出而林霏开</w:t>
      </w:r>
    </w:p>
    <w:p>
      <w:pPr>
        <w:pStyle w:val="2"/>
        <w:spacing w:line="386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D．然而/禽鸟知/山林之乐，而不知/人之乐</w:t>
      </w:r>
    </w:p>
    <w:p>
      <w:pPr>
        <w:pStyle w:val="3"/>
        <w:widowControl w:val="0"/>
        <w:shd w:val="clear" w:color="auto" w:fill="FFFFFF"/>
        <w:spacing w:before="0" w:beforeAutospacing="0" w:after="0" w:afterAutospacing="0" w:line="386" w:lineRule="exact"/>
        <w:rPr>
          <w:rFonts w:hint="eastAsia"/>
          <w:snapToGrid w:val="0"/>
          <w:sz w:val="21"/>
          <w:szCs w:val="21"/>
        </w:rPr>
      </w:pPr>
      <w:r>
        <w:rPr>
          <w:rFonts w:hint="eastAsia" w:ascii="Times New Roman" w:hAnsi="Times New Roman" w:cs="Times New Roman"/>
          <w:bCs/>
          <w:kern w:val="2"/>
          <w:sz w:val="21"/>
          <w:szCs w:val="21"/>
        </w:rPr>
        <w:t>7</w:t>
      </w:r>
      <w:r>
        <w:rPr>
          <w:rFonts w:hint="eastAsia"/>
          <w:snapToGrid w:val="0"/>
          <w:sz w:val="21"/>
          <w:szCs w:val="21"/>
          <w:shd w:val="clear" w:color="auto" w:fill="FFFFFF"/>
        </w:rPr>
        <w:t>. 下列有关文学常识的表述，错误的一项是</w:t>
      </w:r>
      <w:r>
        <w:rPr>
          <w:rFonts w:hint="eastAsia"/>
          <w:bCs/>
          <w:sz w:val="21"/>
          <w:szCs w:val="21"/>
        </w:rPr>
        <w:t>(      )</w:t>
      </w:r>
      <w:r>
        <w:rPr>
          <w:rFonts w:hint="eastAsia"/>
          <w:snapToGrid w:val="0"/>
          <w:sz w:val="21"/>
          <w:szCs w:val="21"/>
        </w:rPr>
        <w:t>（</w:t>
      </w:r>
      <w:r>
        <w:rPr>
          <w:rFonts w:ascii="Times New Roman" w:hAnsi="Times New Roman" w:cs="Times New Roman"/>
          <w:snapToGrid w:val="0"/>
          <w:sz w:val="21"/>
          <w:szCs w:val="21"/>
        </w:rPr>
        <w:t>3</w:t>
      </w:r>
      <w:r>
        <w:rPr>
          <w:rFonts w:hint="eastAsia"/>
          <w:snapToGrid w:val="0"/>
          <w:sz w:val="21"/>
          <w:szCs w:val="21"/>
        </w:rPr>
        <w:t>分）</w:t>
      </w:r>
    </w:p>
    <w:p>
      <w:pPr>
        <w:pStyle w:val="3"/>
        <w:widowControl w:val="0"/>
        <w:shd w:val="clear" w:color="auto" w:fill="FFFFFF"/>
        <w:spacing w:before="0" w:beforeAutospacing="0" w:after="0" w:afterAutospacing="0" w:line="386" w:lineRule="exact"/>
        <w:ind w:firstLine="420" w:firstLineChars="200"/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A</w:t>
      </w:r>
      <w:r>
        <w:rPr>
          <w:rFonts w:hint="eastAsia" w:ascii="楷体_GB2312" w:hAnsi="楷体" w:eastAsia="楷体_GB2312" w:cs="楷体"/>
          <w:sz w:val="21"/>
          <w:szCs w:val="21"/>
        </w:rPr>
        <w:t>．</w:t>
      </w: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范仲淹，北宋政治家、文学家，有《范文正公集》传世。岳阳楼，位于湖南岳阳。</w:t>
      </w:r>
    </w:p>
    <w:p>
      <w:pPr>
        <w:pStyle w:val="3"/>
        <w:widowControl w:val="0"/>
        <w:shd w:val="clear" w:color="auto" w:fill="FFFFFF"/>
        <w:spacing w:before="0" w:beforeAutospacing="0" w:after="0" w:afterAutospacing="0" w:line="386" w:lineRule="exact"/>
        <w:ind w:firstLine="420" w:firstLineChars="200"/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B</w:t>
      </w:r>
      <w:r>
        <w:rPr>
          <w:rFonts w:hint="eastAsia" w:ascii="楷体_GB2312" w:hAnsi="楷体" w:eastAsia="楷体_GB2312" w:cs="楷体"/>
          <w:sz w:val="21"/>
          <w:szCs w:val="21"/>
        </w:rPr>
        <w:t>．</w:t>
      </w: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谪，指官吏降职或远调。如“滕子京谪守巴陵郡”即滕子京降职到岳州做太守。</w:t>
      </w:r>
    </w:p>
    <w:p>
      <w:pPr>
        <w:pStyle w:val="3"/>
        <w:widowControl w:val="0"/>
        <w:shd w:val="clear" w:color="auto" w:fill="FFFFFF"/>
        <w:spacing w:before="0" w:beforeAutospacing="0" w:after="0" w:afterAutospacing="0" w:line="380" w:lineRule="exact"/>
        <w:ind w:firstLine="420" w:firstLineChars="200"/>
        <w:rPr>
          <w:rFonts w:hint="eastAsia" w:ascii="楷体_GB2312" w:hAnsi="楷体" w:eastAsia="楷体_GB2312" w:cs="楷体"/>
          <w:sz w:val="21"/>
          <w:szCs w:val="21"/>
        </w:rPr>
      </w:pP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C</w:t>
      </w:r>
      <w:r>
        <w:rPr>
          <w:rFonts w:hint="eastAsia" w:ascii="楷体_GB2312" w:hAnsi="楷体" w:eastAsia="楷体_GB2312" w:cs="楷体"/>
          <w:sz w:val="21"/>
          <w:szCs w:val="21"/>
        </w:rPr>
        <w:t>．</w:t>
      </w:r>
      <w:r>
        <w:rPr>
          <w:rFonts w:hint="eastAsia" w:ascii="楷体_GB2312" w:hAnsi="楷体" w:eastAsia="楷体_GB2312" w:cs="楷体"/>
          <w:spacing w:val="8"/>
          <w:sz w:val="21"/>
          <w:szCs w:val="21"/>
          <w:shd w:val="clear" w:color="auto" w:fill="FFFFFF"/>
        </w:rPr>
        <w:t>“记”是古代的一种文体，可以叙事、描写、状物，也可抒情、议论、说明，通常的写法是寓情理于事、景、物之中，而目的在于抒发作者的情操和抱负，或阐述作者对某些问题的观点。</w:t>
      </w:r>
    </w:p>
    <w:p>
      <w:pPr>
        <w:pStyle w:val="2"/>
        <w:adjustRightInd w:val="0"/>
        <w:snapToGrid w:val="0"/>
        <w:spacing w:line="380" w:lineRule="exact"/>
        <w:ind w:firstLine="420" w:firstLineChars="200"/>
        <w:jc w:val="left"/>
        <w:rPr>
          <w:rFonts w:hint="eastAsia" w:ascii="楷体_GB2312" w:hAnsi="楷体" w:eastAsia="楷体_GB2312" w:cs="楷体"/>
          <w:snapToGrid w:val="0"/>
        </w:rPr>
      </w:pPr>
      <w:r>
        <w:rPr>
          <w:rFonts w:hint="eastAsia" w:ascii="楷体_GB2312" w:hAnsi="楷体" w:eastAsia="楷体_GB2312" w:cs="楷体"/>
          <w:snapToGrid w:val="0"/>
          <w:shd w:val="clear" w:color="auto" w:fill="FFFFFF"/>
        </w:rPr>
        <w:t>D</w:t>
      </w:r>
      <w:r>
        <w:rPr>
          <w:rFonts w:hint="eastAsia" w:ascii="楷体_GB2312" w:hAnsi="楷体" w:eastAsia="楷体_GB2312" w:cs="楷体"/>
        </w:rPr>
        <w:t>．</w:t>
      </w:r>
      <w:r>
        <w:rPr>
          <w:rFonts w:hint="eastAsia" w:ascii="楷体_GB2312" w:hAnsi="楷体" w:eastAsia="楷体_GB2312" w:cs="楷体"/>
          <w:snapToGrid w:val="0"/>
          <w:shd w:val="clear" w:color="auto" w:fill="FFFFFF"/>
        </w:rPr>
        <w:t>苏轼的《水调歌头》这首词句句扣住“月”来写，感情多次起伏变化，有很强的感染力。“水调歌头”是这首词的标题。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8</w:t>
      </w:r>
      <w:r>
        <w:rPr>
          <w:rFonts w:hint="eastAsia" w:hAnsi="宋体" w:cs="宋体"/>
          <w:bCs/>
        </w:rPr>
        <w:t>.名篇名句默写。(</w:t>
      </w:r>
      <w:r>
        <w:rPr>
          <w:rFonts w:ascii="Times New Roman" w:hAnsi="Times New Roman" w:cs="Times New Roman"/>
          <w:bCs/>
        </w:rPr>
        <w:t>9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</w:rPr>
      </w:pPr>
      <w:r>
        <w:rPr>
          <w:rFonts w:hAnsi="宋体" w:cs="Times New Roman"/>
        </w:rPr>
        <w:t>(1)露从今夜白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                  </w:t>
      </w:r>
      <w:r>
        <w:rPr>
          <w:rFonts w:hAnsi="宋体" w:cs="Times New Roman"/>
        </w:rPr>
        <w:t>。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</w:rPr>
      </w:pPr>
      <w:r>
        <w:rPr>
          <w:rFonts w:hAnsi="宋体" w:cs="Times New Roman"/>
        </w:rPr>
        <w:t>(2)然则何时而乐耶？其必曰“_____________________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________</w:t>
      </w:r>
      <w:r>
        <w:rPr>
          <w:rFonts w:hint="eastAsia" w:hAnsi="宋体" w:cs="Times New Roman"/>
        </w:rPr>
        <w:t>__________</w:t>
      </w:r>
      <w:r>
        <w:rPr>
          <w:rFonts w:hAnsi="宋体" w:cs="Times New Roman"/>
        </w:rPr>
        <w:t>”乎！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</w:rPr>
      </w:pPr>
      <w:r>
        <w:rPr>
          <w:rFonts w:hAnsi="宋体" w:cs="Times New Roman"/>
        </w:rPr>
        <w:t>(3)李白《行路难(其一)》中写饯别的饭食价值不菲而作者心中烦闷难以下咽的句子是：</w:t>
      </w:r>
      <w:r>
        <w:rPr>
          <w:rFonts w:hint="eastAsia" w:hAnsi="宋体" w:cs="Times New Roman"/>
        </w:rPr>
        <w:t>“</w:t>
      </w:r>
      <w:r>
        <w:rPr>
          <w:rFonts w:hint="eastAsia" w:hAnsi="宋体" w:cs="Times New Roman"/>
          <w:u w:val="single"/>
        </w:rPr>
        <w:t xml:space="preserve">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            </w:t>
      </w:r>
      <w:r>
        <w:rPr>
          <w:rFonts w:hint="eastAsia" w:hAnsi="宋体" w:cs="Times New Roman"/>
        </w:rPr>
        <w:t>。</w:t>
      </w:r>
      <w:r>
        <w:rPr>
          <w:rFonts w:hAnsi="宋体" w:cs="Times New Roman"/>
        </w:rPr>
        <w:t>停杯投箸不能食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拔剑四顾心茫然。</w:t>
      </w:r>
      <w:r>
        <w:rPr>
          <w:rFonts w:hint="eastAsia" w:hAnsi="宋体" w:cs="Times New Roman"/>
        </w:rPr>
        <w:t>”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  <w:u w:val="single"/>
        </w:rPr>
      </w:pPr>
      <w:r>
        <w:rPr>
          <w:rFonts w:hAnsi="宋体" w:cs="Times New Roman"/>
        </w:rPr>
        <w:t>(4)刘长卿的《长沙过贾谊宅》渲染出一片萧条冷落、荒寒孤寂的日暮秋景图的诗句是：</w:t>
      </w:r>
    </w:p>
    <w:p>
      <w:pPr>
        <w:pStyle w:val="2"/>
        <w:spacing w:line="380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                      </w:t>
      </w:r>
      <w:r>
        <w:rPr>
          <w:rFonts w:hint="eastAsia" w:hAnsi="宋体" w:cs="Times New Roman"/>
        </w:rPr>
        <w:t>。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  <w:u w:val="single"/>
        </w:rPr>
      </w:pPr>
      <w:r>
        <w:rPr>
          <w:rFonts w:hAnsi="宋体" w:cs="Times New Roman"/>
        </w:rPr>
        <w:t>(5)《商山早行》中点明“早行”的典型情景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引起旅行者感情共鸣的诗句是：</w:t>
      </w:r>
      <w:r>
        <w:rPr>
          <w:rFonts w:hint="eastAsia" w:hAnsi="宋体" w:cs="Times New Roman"/>
          <w:u w:val="single"/>
        </w:rPr>
        <w:t xml:space="preserve">        </w:t>
      </w:r>
    </w:p>
    <w:p>
      <w:pPr>
        <w:pStyle w:val="2"/>
        <w:spacing w:line="380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                 </w:t>
      </w:r>
      <w:r>
        <w:rPr>
          <w:rFonts w:hint="eastAsia" w:hAnsi="宋体" w:cs="Times New Roman"/>
        </w:rPr>
        <w:t>。</w:t>
      </w:r>
    </w:p>
    <w:p>
      <w:pPr>
        <w:pStyle w:val="2"/>
        <w:spacing w:line="380" w:lineRule="exact"/>
        <w:jc w:val="left"/>
        <w:rPr>
          <w:rFonts w:hint="eastAsia" w:hAnsi="宋体" w:cs="Times New Roman"/>
        </w:rPr>
      </w:pPr>
      <w:r>
        <w:rPr>
          <w:rFonts w:hint="eastAsia" w:ascii="Times New Roman" w:hAnsi="Times New Roman" w:cs="Times New Roman"/>
          <w:bCs/>
        </w:rPr>
        <w:t>9</w:t>
      </w:r>
      <w:r>
        <w:rPr>
          <w:rFonts w:hint="eastAsia" w:hAnsi="宋体" w:cs="Times New Roman"/>
          <w:bCs/>
        </w:rPr>
        <w:t>.</w:t>
      </w:r>
      <w:r>
        <w:rPr>
          <w:rFonts w:hAnsi="宋体" w:cs="Times New Roman"/>
        </w:rPr>
        <w:t>综合性学习。</w:t>
      </w:r>
      <w:r>
        <w:rPr>
          <w:rFonts w:hint="eastAsia" w:hAnsi="宋体" w:cs="Times New Roman"/>
        </w:rPr>
        <w:t>“</w:t>
      </w:r>
      <w:r>
        <w:rPr>
          <w:rFonts w:hAnsi="宋体" w:cs="Times New Roman"/>
        </w:rPr>
        <w:t>世界那么大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我想去看看。”近年来旅游市场快速发展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旅游业的战略地位逐渐提高</w:t>
      </w:r>
      <w:r>
        <w:rPr>
          <w:rFonts w:hint="eastAsia" w:hAnsi="宋体" w:cs="Times New Roman"/>
        </w:rPr>
        <w:t>，“</w:t>
      </w:r>
      <w:r>
        <w:rPr>
          <w:rFonts w:hAnsi="宋体" w:cs="Times New Roman"/>
        </w:rPr>
        <w:t>大众旅游”成为人们热议的话题。学校决定开展“走出书斋·畅游天下”为主题的系列活动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请你完成以下任务。(</w:t>
      </w:r>
      <w:r>
        <w:rPr>
          <w:rFonts w:ascii="Times New Roman" w:hAnsi="Times New Roman" w:cs="Times New Roman"/>
        </w:rPr>
        <w:t>10</w:t>
      </w:r>
      <w:r>
        <w:rPr>
          <w:rFonts w:hAnsi="宋体" w:cs="Times New Roman"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</w:rPr>
      </w:pPr>
      <w:r>
        <w:rPr>
          <w:rFonts w:hAnsi="宋体" w:cs="Times New Roman"/>
        </w:rPr>
        <w:t>(1)班级举行“大众旅游”主题班会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为做好发言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某同学搜集了以下三则材料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请你仔细阅读并进行研究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用一句话写出你的结论。(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分)</w:t>
      </w:r>
    </w:p>
    <w:p>
      <w:pPr>
        <w:pStyle w:val="2"/>
        <w:spacing w:line="360" w:lineRule="exact"/>
        <w:ind w:firstLine="422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hAnsi="宋体" w:cs="楷体"/>
          <w:b/>
        </w:rPr>
        <w:t>【材料一】</w:t>
      </w:r>
      <w:r>
        <w:rPr>
          <w:rFonts w:hint="eastAsia" w:ascii="楷体" w:hAnsi="楷体" w:eastAsia="楷体" w:cs="楷体"/>
        </w:rPr>
        <w:t>　</w:t>
      </w:r>
      <w:r>
        <w:rPr>
          <w:rFonts w:hint="eastAsia" w:ascii="楷体_GB2312" w:hAnsi="楷体" w:eastAsia="楷体_GB2312" w:cs="楷体"/>
        </w:rPr>
        <w:t>2014年我国国内旅游人数为36.11亿人次；2015年我国国内旅游人数为41.2亿人次；2016年我国国内旅游人数为44.4亿人次。</w:t>
      </w:r>
    </w:p>
    <w:p>
      <w:pPr>
        <w:pStyle w:val="2"/>
        <w:spacing w:line="360" w:lineRule="exact"/>
        <w:ind w:firstLine="422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hAnsi="宋体" w:cs="楷体"/>
          <w:b/>
        </w:rPr>
        <w:t>【材料二】</w:t>
      </w:r>
      <w:r>
        <w:rPr>
          <w:rFonts w:hint="eastAsia" w:ascii="楷体" w:hAnsi="楷体" w:eastAsia="楷体" w:cs="楷体"/>
        </w:rPr>
        <w:t>　过去大部分旅游都属于景色观光式，以旅行社组织为主，少有文化型、体验型旅游。随着大众旅游时代的到来，青少年游学、文化旅游、生态养生旅游、乡村海岛游等新兴旅游方式如雨后春笋般不断涌现。</w:t>
      </w:r>
    </w:p>
    <w:p>
      <w:pPr>
        <w:pStyle w:val="2"/>
        <w:spacing w:line="360" w:lineRule="exact"/>
        <w:ind w:firstLine="422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hAnsi="宋体" w:cs="楷体"/>
          <w:b/>
        </w:rPr>
        <w:t>【材料三】</w:t>
      </w:r>
      <w:r>
        <w:rPr>
          <w:rFonts w:hint="eastAsia" w:ascii="楷体" w:hAnsi="楷体" w:eastAsia="楷体" w:cs="楷体"/>
        </w:rPr>
        <w:t>　每逢旅游旺季，热门景点人多拥挤，游客乱扔垃圾，随手涂鸦的现象时有发生；从青岛“天价虾”到哈尔滨“天价鱼”，众多旅游地商户都将游客当作了“待宰肥羊”；不合理低价团、强迫和诱导购物等消费陷阱屡禁不止。</w:t>
      </w:r>
    </w:p>
    <w:p>
      <w:pPr>
        <w:pStyle w:val="2"/>
        <w:spacing w:line="380" w:lineRule="exact"/>
        <w:jc w:val="left"/>
        <w:rPr>
          <w:rFonts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                                                         </w:t>
      </w:r>
      <w:r>
        <w:rPr>
          <w:rFonts w:hAnsi="宋体" w:cs="Times New Roman"/>
        </w:rPr>
        <w:t>。</w:t>
      </w:r>
    </w:p>
    <w:p>
      <w:pPr>
        <w:pStyle w:val="2"/>
        <w:spacing w:line="38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hAnsi="宋体" w:cs="Times New Roman"/>
        </w:rPr>
        <w:t>(2)班级开展“学生旅游利弊谈”的辩论赛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正方的观点是“学生旅游利大于弊”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反方的观点是“学生旅游弊大于利”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你支持哪方观点？请阐述你的理由。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字数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宋体" w:cs="Times New Roman"/>
        </w:rPr>
        <w:t>字左右</w:t>
      </w:r>
      <w:r>
        <w:rPr>
          <w:rFonts w:ascii="Times New Roman" w:hAnsi="Times New Roman" w:cs="Times New Roman"/>
        </w:rPr>
        <w:t>)(4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80" w:lineRule="exact"/>
        <w:jc w:val="left"/>
        <w:rPr>
          <w:rFonts w:hint="eastAsia" w:hAnsi="宋体" w:cs="Times New Roman"/>
          <w:u w:val="single"/>
        </w:rPr>
      </w:pPr>
      <w:r>
        <w:rPr>
          <w:rFonts w:hint="eastAsia" w:hAnsi="宋体" w:cs="Times New Roman"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80" w:lineRule="exact"/>
        <w:jc w:val="left"/>
        <w:rPr>
          <w:rFonts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                                                        </w:t>
      </w:r>
      <w:r>
        <w:rPr>
          <w:rFonts w:hAnsi="宋体" w:cs="Times New Roman"/>
        </w:rPr>
        <w:t>。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</w:rPr>
      </w:pPr>
      <w:r>
        <w:rPr>
          <w:rFonts w:hAnsi="宋体" w:cs="Times New Roman"/>
        </w:rPr>
        <w:t>(3)为了增强游人低碳旅游的意识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请你为低碳旅游活动设计一条公益广告宣传语。(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分)</w:t>
      </w:r>
    </w:p>
    <w:p>
      <w:pPr>
        <w:pStyle w:val="2"/>
        <w:spacing w:line="380" w:lineRule="exact"/>
        <w:jc w:val="left"/>
        <w:rPr>
          <w:rFonts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                                                         </w:t>
      </w:r>
      <w:r>
        <w:rPr>
          <w:rFonts w:hAnsi="宋体" w:cs="Times New Roman"/>
        </w:rPr>
        <w:t>。</w:t>
      </w:r>
    </w:p>
    <w:p>
      <w:pPr>
        <w:spacing w:line="380" w:lineRule="exact"/>
        <w:jc w:val="left"/>
        <w:rPr>
          <w:rFonts w:hint="eastAsia" w:ascii="黑体" w:hAnsi="黑体" w:eastAsia="黑体" w:cs="黑体"/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>二、阅读理解。（50分）</w:t>
      </w:r>
    </w:p>
    <w:p>
      <w:pPr>
        <w:pStyle w:val="2"/>
        <w:spacing w:line="380" w:lineRule="exact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(一)</w:t>
      </w:r>
      <w:r>
        <w:rPr>
          <w:rFonts w:hAnsi="宋体" w:cs="Times New Roman"/>
          <w:b/>
        </w:rPr>
        <w:t>诗歌鉴赏。</w:t>
      </w:r>
      <w:r>
        <w:rPr>
          <w:rFonts w:hint="eastAsia" w:hAnsi="宋体" w:cs="宋体"/>
          <w:b/>
        </w:rPr>
        <w:t>阅读下面两首诗歌，完成10-11题。(10分)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楷体" w:hAnsi="楷体" w:eastAsia="楷体" w:cs="楷体"/>
        </w:rPr>
      </w:pPr>
      <w:r>
        <w:rPr>
          <w:rFonts w:hint="eastAsia" w:ascii="黑体" w:hAnsi="黑体" w:eastAsia="黑体" w:cs="楷体"/>
        </w:rPr>
        <w:t>【甲】酬乐天扬州初逢席上见赠</w:t>
      </w:r>
      <w:r>
        <w:rPr>
          <w:rFonts w:hint="eastAsia" w:ascii="楷体" w:hAnsi="楷体" w:eastAsia="楷体" w:cs="楷体"/>
        </w:rPr>
        <w:t>（刘禹锡）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巴山楚水凄凉地，二十三年弃置身。怀旧空吟闻笛赋，到乡翻似烂柯人。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沉舟侧畔千帆过，病树前头万木春。今日听君歌一曲，暂凭杯酒长精神。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楷体" w:hAnsi="楷体" w:eastAsia="楷体" w:cs="楷体"/>
        </w:rPr>
      </w:pPr>
      <w:r>
        <w:rPr>
          <w:rFonts w:hint="eastAsia" w:ascii="黑体" w:hAnsi="黑体" w:eastAsia="黑体" w:cs="楷体"/>
        </w:rPr>
        <w:t>【乙】左迁至蓝关示侄孙湘</w:t>
      </w:r>
      <w:r>
        <w:rPr>
          <w:rFonts w:hint="eastAsia" w:ascii="楷体" w:hAnsi="楷体" w:eastAsia="楷体" w:cs="楷体"/>
        </w:rPr>
        <w:t>（韩愈）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一封朝奏九重天，夕贬潮州路八千。欲为圣明除弊事，肯将衰朽惜残年！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云横秦岭家何在？雪拥蓝关马不前。知汝远来应有意，好收吾骨瘴江边。</w:t>
      </w:r>
    </w:p>
    <w:p>
      <w:pPr>
        <w:pStyle w:val="2"/>
        <w:spacing w:line="380" w:lineRule="exact"/>
        <w:jc w:val="left"/>
        <w:rPr>
          <w:rFonts w:hint="eastAsia" w:hAnsi="宋体" w:cs="Times New Roman"/>
        </w:rPr>
      </w:pPr>
      <w:r>
        <w:rPr>
          <w:rFonts w:ascii="Times New Roman" w:hAnsi="Times New Roman" w:cs="Times New Roman"/>
          <w:bCs/>
        </w:rPr>
        <w:t>10</w:t>
      </w:r>
      <w:r>
        <w:rPr>
          <w:rFonts w:hint="eastAsia" w:hAnsi="宋体" w:cs="Times New Roman"/>
        </w:rPr>
        <w:t>.</w:t>
      </w:r>
      <w:r>
        <w:rPr>
          <w:rFonts w:hAnsi="宋体" w:cs="Times New Roman"/>
        </w:rPr>
        <w:t>【甲】诗首联中“</w:t>
      </w:r>
      <w:r>
        <w:rPr>
          <w:rFonts w:hint="eastAsia" w:hAnsi="宋体" w:cs="Times New Roman"/>
          <w:u w:val="single"/>
        </w:rPr>
        <w:t xml:space="preserve">                     </w:t>
      </w:r>
      <w:r>
        <w:rPr>
          <w:rFonts w:hAnsi="宋体" w:cs="Times New Roman"/>
        </w:rPr>
        <w:t>”“</w:t>
      </w:r>
      <w:r>
        <w:rPr>
          <w:rFonts w:hint="eastAsia" w:hAnsi="宋体" w:cs="Times New Roman"/>
          <w:u w:val="single"/>
        </w:rPr>
        <w:t xml:space="preserve">                     </w:t>
      </w:r>
      <w:r>
        <w:rPr>
          <w:rFonts w:hAnsi="宋体" w:cs="Times New Roman"/>
        </w:rPr>
        <w:t>”和【乙】诗首联中“</w:t>
      </w:r>
      <w:r>
        <w:rPr>
          <w:rFonts w:hint="eastAsia" w:hAnsi="宋体" w:cs="Times New Roman"/>
          <w:u w:val="single"/>
        </w:rPr>
        <w:t xml:space="preserve">                     </w:t>
      </w:r>
      <w:r>
        <w:rPr>
          <w:rFonts w:hAnsi="宋体" w:cs="Times New Roman"/>
        </w:rPr>
        <w:t>”“</w:t>
      </w:r>
      <w:r>
        <w:rPr>
          <w:rFonts w:hint="eastAsia" w:hAnsi="宋体" w:cs="Times New Roman"/>
          <w:u w:val="single"/>
        </w:rPr>
        <w:t xml:space="preserve">                     </w:t>
      </w:r>
      <w:r>
        <w:rPr>
          <w:rFonts w:hAnsi="宋体" w:cs="Times New Roman"/>
        </w:rPr>
        <w:t>”透露出遭贬谪的愤慨之情。(</w:t>
      </w:r>
      <w:r>
        <w:rPr>
          <w:rFonts w:hint="eastAsia" w:hAnsi="宋体" w:cs="Times New Roman"/>
        </w:rPr>
        <w:t>4</w:t>
      </w:r>
      <w:r>
        <w:rPr>
          <w:rFonts w:hAnsi="宋体" w:cs="Times New Roman"/>
        </w:rPr>
        <w:t>分)</w:t>
      </w:r>
    </w:p>
    <w:p>
      <w:pPr>
        <w:pStyle w:val="2"/>
        <w:spacing w:line="380" w:lineRule="exact"/>
        <w:jc w:val="left"/>
        <w:rPr>
          <w:rFonts w:hint="eastAsia" w:hAnsi="宋体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hAnsi="宋体" w:cs="Times New Roman"/>
        </w:rPr>
        <w:t>.</w:t>
      </w:r>
      <w:r>
        <w:rPr>
          <w:rFonts w:hAnsi="宋体" w:cs="Times New Roman"/>
        </w:rPr>
        <w:t>两</w:t>
      </w:r>
      <w:r>
        <w:rPr>
          <w:rFonts w:hint="eastAsia" w:hAnsi="宋体" w:cs="Times New Roman"/>
        </w:rPr>
        <w:t>首诗都含蓄地表达了空有一腔热血而遭贬谪，抱负无法施展的愤懑之情，但又有不同，请具体写出两首诗思想感情的不同之处。(</w:t>
      </w:r>
      <w:r>
        <w:rPr>
          <w:rFonts w:ascii="Times New Roman" w:hAnsi="Times New Roman" w:cs="Times New Roman"/>
        </w:rPr>
        <w:t>6</w:t>
      </w:r>
      <w:r>
        <w:rPr>
          <w:rFonts w:hAnsi="宋体" w:cs="Times New Roman"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</w:rPr>
      </w:pPr>
      <w:r>
        <w:rPr>
          <w:rFonts w:hAnsi="宋体" w:cs="Times New Roman"/>
        </w:rPr>
        <w:t>【甲】诗</w:t>
      </w:r>
      <w:r>
        <w:rPr>
          <w:rFonts w:hint="eastAsia" w:hAnsi="宋体" w:cs="Times New Roman"/>
        </w:rPr>
        <w:t>：</w:t>
      </w:r>
      <w:r>
        <w:rPr>
          <w:rFonts w:hint="eastAsia" w:hAnsi="宋体" w:cs="Times New Roman"/>
          <w:u w:val="single"/>
        </w:rPr>
        <w:t xml:space="preserve">                                                                  </w:t>
      </w:r>
      <w:r>
        <w:rPr>
          <w:rFonts w:hint="eastAsia" w:hAnsi="宋体" w:cs="Times New Roman"/>
        </w:rPr>
        <w:t>；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hAnsi="宋体" w:cs="Times New Roman"/>
          <w:u w:val="single"/>
        </w:rPr>
      </w:pPr>
      <w:r>
        <w:rPr>
          <w:rFonts w:hAnsi="宋体" w:cs="Times New Roman"/>
        </w:rPr>
        <w:t>【乙】诗</w:t>
      </w:r>
      <w:r>
        <w:rPr>
          <w:rFonts w:hint="eastAsia" w:hAnsi="宋体" w:cs="Times New Roman"/>
        </w:rPr>
        <w:t>：</w:t>
      </w:r>
      <w:r>
        <w:rPr>
          <w:rFonts w:hint="eastAsia" w:hAnsi="宋体" w:cs="Times New Roman"/>
          <w:u w:val="single"/>
        </w:rPr>
        <w:t xml:space="preserve">                                                                  </w:t>
      </w:r>
      <w:r>
        <w:rPr>
          <w:rFonts w:hint="eastAsia" w:hAnsi="宋体" w:cs="Times New Roman"/>
        </w:rPr>
        <w:t>。</w:t>
      </w:r>
    </w:p>
    <w:p>
      <w:pPr>
        <w:pStyle w:val="2"/>
        <w:spacing w:line="380" w:lineRule="exact"/>
        <w:jc w:val="left"/>
        <w:rPr>
          <w:rFonts w:hint="eastAsia" w:hAnsi="宋体" w:cs="宋体"/>
          <w:b/>
        </w:rPr>
      </w:pPr>
      <w:r>
        <w:rPr>
          <w:rFonts w:hint="eastAsia" w:hAnsi="宋体" w:cs="Times New Roman"/>
        </w:rPr>
        <w:t>　</w:t>
      </w:r>
      <w:r>
        <w:rPr>
          <w:rFonts w:hint="eastAsia" w:hAnsi="宋体" w:cs="宋体"/>
          <w:b/>
        </w:rPr>
        <w:t>(二)阅读下面文言文，完成12～15题。(</w:t>
      </w:r>
      <w:r>
        <w:rPr>
          <w:rFonts w:hint="eastAsia" w:ascii="Times New Roman" w:hAnsi="Times New Roman" w:cs="Times New Roman"/>
          <w:bCs/>
        </w:rPr>
        <w:t>18</w:t>
      </w:r>
      <w:r>
        <w:rPr>
          <w:rFonts w:hint="eastAsia" w:hAnsi="宋体" w:cs="宋体"/>
          <w:b/>
        </w:rPr>
        <w:t>分)</w:t>
      </w:r>
    </w:p>
    <w:p>
      <w:pPr>
        <w:pStyle w:val="2"/>
        <w:adjustRightInd w:val="0"/>
        <w:snapToGrid w:val="0"/>
        <w:spacing w:line="360" w:lineRule="exact"/>
        <w:jc w:val="center"/>
        <w:rPr>
          <w:rFonts w:hint="eastAsia" w:ascii="黑体" w:hAnsi="黑体" w:eastAsia="黑体" w:cs="楷体"/>
          <w:bCs/>
        </w:rPr>
      </w:pPr>
      <w:r>
        <w:rPr>
          <w:rFonts w:hint="eastAsia" w:ascii="黑体" w:hAnsi="黑体" w:eastAsia="黑体" w:cs="楷体"/>
          <w:bCs/>
        </w:rPr>
        <w:t>湖心亭看雪</w:t>
      </w:r>
    </w:p>
    <w:p>
      <w:pPr>
        <w:pStyle w:val="2"/>
        <w:adjustRightInd w:val="0"/>
        <w:snapToGrid w:val="0"/>
        <w:spacing w:line="36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崇祯五年十二月，余住西湖。大雪三日，湖中人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18415" cy="22860"/>
            <wp:effectExtent l="0" t="0" r="635" b="5715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鸟声俱绝。是日更定矣，余</w:t>
      </w:r>
      <w:r>
        <w:rPr>
          <w:rFonts w:hint="eastAsia" w:ascii="楷体" w:hAnsi="楷体" w:eastAsia="楷体" w:cs="楷体"/>
          <w:bCs/>
          <w:em w:val="underDot"/>
        </w:rPr>
        <w:t>拏</w:t>
      </w:r>
      <w:r>
        <w:rPr>
          <w:rFonts w:hint="eastAsia" w:ascii="楷体" w:hAnsi="楷体" w:eastAsia="楷体" w:cs="楷体"/>
          <w:bCs/>
        </w:rPr>
        <w:t>一小舟，</w:t>
      </w:r>
      <w:r>
        <w:rPr>
          <w:rFonts w:hint="eastAsia" w:ascii="楷体" w:hAnsi="楷体" w:eastAsia="楷体" w:cs="楷体"/>
          <w:bCs/>
          <w:em w:val="dot"/>
        </w:rPr>
        <w:t>拥</w:t>
      </w:r>
      <w:r>
        <w:rPr>
          <w:rFonts w:hint="eastAsia" w:ascii="楷体" w:hAnsi="楷体" w:eastAsia="楷体" w:cs="楷体"/>
          <w:bCs/>
        </w:rPr>
        <w:t>毳衣炉火，独往湖心亭看雪。雾凇</w:t>
      </w:r>
      <w:r>
        <w:rPr>
          <w:rFonts w:hint="eastAsia" w:ascii="楷体" w:hAnsi="楷体" w:eastAsia="楷体" w:cs="楷体"/>
          <w:bCs/>
          <w:em w:val="underDot"/>
        </w:rPr>
        <w:t>沆砀</w:t>
      </w:r>
      <w:r>
        <w:rPr>
          <w:rFonts w:hint="eastAsia" w:ascii="楷体" w:hAnsi="楷体" w:eastAsia="楷体" w:cs="楷体"/>
          <w:bCs/>
        </w:rPr>
        <w:t>，天与云与山与水，上下一白。湖上影子，惟长堤一痕，湖心亭一点，与余舟一芥，舟中人两三粒而已。</w:t>
      </w:r>
    </w:p>
    <w:p>
      <w:pPr>
        <w:pStyle w:val="2"/>
        <w:adjustRightInd w:val="0"/>
        <w:snapToGrid w:val="0"/>
        <w:spacing w:line="36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到亭上，有两人铺毡对坐，一童子烧酒，炉正沸。见余大惊喜，曰：“湖中</w:t>
      </w:r>
      <w:r>
        <w:rPr>
          <w:rFonts w:hint="eastAsia" w:ascii="楷体" w:hAnsi="楷体" w:eastAsia="楷体" w:cs="楷体"/>
          <w:bCs/>
          <w:em w:val="underDot"/>
        </w:rPr>
        <w:t>焉得</w:t>
      </w:r>
      <w:r>
        <w:rPr>
          <w:rFonts w:hint="eastAsia" w:ascii="楷体" w:hAnsi="楷体" w:eastAsia="楷体" w:cs="楷体"/>
          <w:bCs/>
        </w:rPr>
        <w:t>更有此人！”拉余同饮。余强饮三大白而别。问其姓氏，是金陵人，客此。及下船，舟子喃喃曰：“莫说相公痴，更有痴似相公者！”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12</w:t>
      </w:r>
      <w:r>
        <w:rPr>
          <w:rFonts w:hint="eastAsia" w:hAnsi="宋体" w:cs="宋体"/>
          <w:bCs/>
        </w:rPr>
        <w:t>.解释下列句中加点的词。(</w:t>
      </w:r>
      <w:r>
        <w:rPr>
          <w:rFonts w:hint="eastAsia" w:ascii="Times New Roman" w:hAnsi="Times New Roman" w:cs="Times New Roman"/>
          <w:bCs/>
        </w:rPr>
        <w:t>4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ascii="Times New Roman" w:hAnsi="Times New Roman" w:eastAsia="楷体_GB2312" w:cs="Times New Roman"/>
          <w:bCs/>
          <w:u w:val="single"/>
        </w:rPr>
      </w:pPr>
      <w:r>
        <w:rPr>
          <w:rFonts w:ascii="Times New Roman" w:hAnsi="Times New Roman" w:eastAsia="楷体_GB2312" w:cs="Times New Roman"/>
          <w:bCs/>
        </w:rPr>
        <w:t>(1)余</w:t>
      </w:r>
      <w:r>
        <w:rPr>
          <w:rFonts w:ascii="Times New Roman" w:hAnsi="Times New Roman" w:eastAsia="楷体" w:cs="Times New Roman"/>
          <w:bCs/>
          <w:em w:val="underDot"/>
        </w:rPr>
        <w:t>拏</w:t>
      </w:r>
      <w:r>
        <w:rPr>
          <w:rFonts w:ascii="Times New Roman" w:hAnsi="Times New Roman" w:eastAsia="楷体_GB2312" w:cs="Times New Roman"/>
          <w:bCs/>
        </w:rPr>
        <w:t>一小舟（                ）      (2)</w:t>
      </w:r>
      <w:r>
        <w:rPr>
          <w:rFonts w:ascii="Times New Roman" w:hAnsi="Times New Roman" w:eastAsia="楷体_GB2312" w:cs="Times New Roman"/>
          <w:bCs/>
          <w:em w:val="dot"/>
        </w:rPr>
        <w:t>拥</w:t>
      </w:r>
      <w:r>
        <w:rPr>
          <w:rFonts w:ascii="Times New Roman" w:hAnsi="Times New Roman" w:eastAsia="楷体_GB2312" w:cs="Times New Roman"/>
          <w:bCs/>
        </w:rPr>
        <w:t>毳衣炉火（                ）</w:t>
      </w:r>
    </w:p>
    <w:p>
      <w:pPr>
        <w:pStyle w:val="2"/>
        <w:spacing w:line="38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(3)雾凇</w:t>
      </w:r>
      <w:r>
        <w:rPr>
          <w:rFonts w:ascii="Times New Roman" w:hAnsi="Times New Roman" w:eastAsia="楷体_GB2312" w:cs="Times New Roman"/>
          <w:bCs/>
          <w:em w:val="underDot"/>
        </w:rPr>
        <w:t>沆砀</w:t>
      </w:r>
      <w:r>
        <w:rPr>
          <w:rFonts w:ascii="Times New Roman" w:hAnsi="Times New Roman" w:eastAsia="楷体_GB2312" w:cs="Times New Roman"/>
          <w:bCs/>
        </w:rPr>
        <w:t xml:space="preserve">（                ）        </w:t>
      </w:r>
      <w:r>
        <w:rPr>
          <w:rFonts w:hint="eastAsia" w:ascii="Times New Roman" w:hAnsi="Times New Roman" w:eastAsia="楷体_GB2312" w:cs="Times New Roman"/>
          <w:bCs/>
        </w:rPr>
        <w:t>(4)</w:t>
      </w:r>
      <w:r>
        <w:rPr>
          <w:rFonts w:ascii="Times New Roman" w:hAnsi="Times New Roman" w:eastAsia="楷体_GB2312" w:cs="Times New Roman"/>
          <w:bCs/>
          <w:em w:val="underDot"/>
        </w:rPr>
        <w:t>焉得</w:t>
      </w:r>
      <w:r>
        <w:rPr>
          <w:rFonts w:ascii="Times New Roman" w:hAnsi="Times New Roman" w:eastAsia="楷体_GB2312" w:cs="Times New Roman"/>
          <w:bCs/>
        </w:rPr>
        <w:t>更有此人（                ）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13</w:t>
      </w:r>
      <w:r>
        <w:rPr>
          <w:rFonts w:hint="eastAsia" w:hAnsi="宋体" w:cs="宋体"/>
          <w:bCs/>
        </w:rPr>
        <w:t>.将下列句子翻译成现代汉语。(</w:t>
      </w:r>
      <w:r>
        <w:rPr>
          <w:rFonts w:hint="eastAsia" w:ascii="Times New Roman" w:hAnsi="Times New Roman" w:cs="Times New Roman"/>
          <w:bCs/>
        </w:rPr>
        <w:t>4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雾凇沆砀，天与云与山与水，上下一白。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ascii="Times New Roman" w:hAnsi="Times New Roman" w:cs="Times New Roman"/>
          <w:bCs/>
        </w:rPr>
        <w:t>14</w:t>
      </w:r>
      <w:r>
        <w:rPr>
          <w:rFonts w:hint="eastAsia" w:hAnsi="宋体" w:cs="宋体"/>
          <w:bCs/>
        </w:rPr>
        <w:t>.作者开篇即写“大雪三日，湖中人鸟声俱绝”，这里的“俱绝”应该如何理解？这句话在全文中起到怎样的作用？(</w:t>
      </w:r>
      <w:r>
        <w:rPr>
          <w:rFonts w:hint="eastAsia" w:ascii="Times New Roman" w:hAnsi="Times New Roman" w:cs="Times New Roman"/>
          <w:bCs/>
        </w:rPr>
        <w:t>2+4=6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left="412" w:hanging="411" w:hangingChars="196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8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15</w:t>
      </w:r>
      <w:r>
        <w:rPr>
          <w:rFonts w:hint="eastAsia" w:hAnsi="宋体" w:cs="宋体"/>
          <w:bCs/>
        </w:rPr>
        <w:t>.文言用语简洁精练，意蕴丰富。请品味“惟长堤一痕，湖心亭一点，与余舟一芥，舟中人两三粒而已”中量词使用的精妙之处。(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left="412" w:hanging="411" w:hangingChars="196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8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400" w:lineRule="exact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(三)阅读下面的两则文言文，完成16-19题。(</w:t>
      </w:r>
      <w:r>
        <w:rPr>
          <w:rFonts w:hint="eastAsia" w:ascii="Times New Roman" w:hAnsi="Times New Roman" w:cs="Times New Roman"/>
          <w:bCs/>
        </w:rPr>
        <w:t>22</w:t>
      </w:r>
      <w:r>
        <w:rPr>
          <w:rFonts w:hint="eastAsia" w:hAnsi="宋体" w:cs="宋体"/>
          <w:b/>
        </w:rPr>
        <w:t>分)</w:t>
      </w:r>
    </w:p>
    <w:p>
      <w:pPr>
        <w:pStyle w:val="2"/>
        <w:adjustRightInd w:val="0"/>
        <w:snapToGrid w:val="0"/>
        <w:spacing w:line="40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【甲】嗟夫！予尝</w:t>
      </w:r>
      <w:r>
        <w:rPr>
          <w:rFonts w:hint="eastAsia" w:ascii="楷体" w:hAnsi="楷体" w:eastAsia="楷体" w:cs="楷体"/>
          <w:bCs/>
          <w:em w:val="underDot"/>
        </w:rPr>
        <w:t>求</w:t>
      </w:r>
      <w:r>
        <w:rPr>
          <w:rFonts w:hint="eastAsia" w:ascii="楷体" w:hAnsi="楷体" w:eastAsia="楷体" w:cs="楷体"/>
          <w:bCs/>
        </w:rPr>
        <w:t>古仁人之心，</w:t>
      </w:r>
      <w:r>
        <w:rPr>
          <w:rFonts w:hint="eastAsia" w:ascii="楷体" w:hAnsi="楷体" w:eastAsia="楷体" w:cs="楷体"/>
          <w:bCs/>
          <w:em w:val="underDot"/>
        </w:rPr>
        <w:t>或</w:t>
      </w:r>
      <w:r>
        <w:rPr>
          <w:rFonts w:hint="eastAsia" w:ascii="楷体" w:hAnsi="楷体" w:eastAsia="楷体" w:cs="楷体"/>
          <w:bCs/>
        </w:rPr>
        <w:t>异二者之为，何哉？不以物喜，不以己悲，居庙堂之高则忧其民，处江湖之远则忧其君。是进亦忧，退亦忧。然则何时而乐耶？其必曰“先天下之忧而忧，后天下之乐而乐”乎！噫！微斯人，吾谁与归？</w:t>
      </w:r>
    </w:p>
    <w:p>
      <w:pPr>
        <w:pStyle w:val="2"/>
        <w:adjustRightInd w:val="0"/>
        <w:snapToGrid w:val="0"/>
        <w:spacing w:line="400" w:lineRule="exact"/>
        <w:ind w:firstLine="6300" w:firstLineChars="30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(节选自《岳阳楼记》)</w:t>
      </w:r>
    </w:p>
    <w:p>
      <w:pPr>
        <w:pStyle w:val="2"/>
        <w:adjustRightInd w:val="0"/>
        <w:snapToGrid w:val="0"/>
        <w:spacing w:line="40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【乙】范仲淹二岁而孤，母贫无依，再适</w:t>
      </w:r>
      <w:r>
        <w:rPr>
          <w:rFonts w:hint="eastAsia" w:ascii="楷体" w:hAnsi="楷体" w:eastAsia="楷体" w:cs="楷体"/>
          <w:bCs/>
          <w:vertAlign w:val="superscript"/>
        </w:rPr>
        <w:t>①</w:t>
      </w:r>
      <w:r>
        <w:rPr>
          <w:rFonts w:hint="eastAsia" w:ascii="楷体" w:hAnsi="楷体" w:eastAsia="楷体" w:cs="楷体"/>
          <w:bCs/>
        </w:rPr>
        <w:t>长山朱氏。既长，知其世家，感泣辞母，</w:t>
      </w:r>
      <w:r>
        <w:rPr>
          <w:rFonts w:hint="eastAsia" w:ascii="楷体" w:hAnsi="楷体" w:eastAsia="楷体" w:cs="楷体"/>
          <w:bCs/>
          <w:em w:val="underDot"/>
        </w:rPr>
        <w:t>去</w:t>
      </w:r>
      <w:r>
        <w:rPr>
          <w:rFonts w:hint="eastAsia" w:ascii="楷体" w:hAnsi="楷体" w:eastAsia="楷体" w:cs="楷体"/>
          <w:bCs/>
        </w:rPr>
        <w:t>之南都入学舍。昼夜苦学，五年未尝解衣就寝。或夜昏怠，辄以水沃面。往往饘粥</w:t>
      </w:r>
      <w:r>
        <w:rPr>
          <w:rFonts w:hint="eastAsia" w:ascii="楷体" w:hAnsi="楷体" w:eastAsia="楷体" w:cs="楷体"/>
          <w:bCs/>
          <w:vertAlign w:val="superscript"/>
        </w:rPr>
        <w:t>②</w:t>
      </w:r>
      <w:r>
        <w:rPr>
          <w:rFonts w:hint="eastAsia" w:ascii="楷体" w:hAnsi="楷体" w:eastAsia="楷体" w:cs="楷体"/>
          <w:bCs/>
        </w:rPr>
        <w:t>不充</w:t>
      </w:r>
      <w:r>
        <w:rPr>
          <w:rFonts w:hint="eastAsia" w:ascii="楷体" w:hAnsi="楷体" w:eastAsia="楷体" w:cs="楷体"/>
          <w:bCs/>
          <w:vertAlign w:val="superscript"/>
        </w:rPr>
        <w:t>③</w:t>
      </w:r>
      <w:r>
        <w:rPr>
          <w:rFonts w:hint="eastAsia" w:ascii="楷体" w:hAnsi="楷体" w:eastAsia="楷体" w:cs="楷体"/>
          <w:bCs/>
        </w:rPr>
        <w:t>，日昃</w:t>
      </w:r>
      <w:r>
        <w:rPr>
          <w:rFonts w:hint="eastAsia" w:ascii="楷体" w:hAnsi="楷体" w:eastAsia="楷体" w:cs="楷体"/>
          <w:bCs/>
          <w:vertAlign w:val="superscript"/>
        </w:rPr>
        <w:t>④</w:t>
      </w:r>
      <w:r>
        <w:rPr>
          <w:rFonts w:hint="eastAsia" w:ascii="楷体" w:hAnsi="楷体" w:eastAsia="楷体" w:cs="楷体"/>
          <w:bCs/>
          <w:em w:val="dot"/>
        </w:rPr>
        <w:t>始</w:t>
      </w:r>
      <w:r>
        <w:rPr>
          <w:rFonts w:hint="eastAsia" w:ascii="楷体" w:hAnsi="楷体" w:eastAsia="楷体" w:cs="楷体"/>
          <w:bCs/>
        </w:rPr>
        <w:t>食。遂大通六经之旨，慨然有志于天下。常自诵曰：士当先天下之忧而忧，后天下之乐而乐。</w:t>
      </w:r>
    </w:p>
    <w:p>
      <w:pPr>
        <w:pStyle w:val="2"/>
        <w:adjustRightInd w:val="0"/>
        <w:snapToGrid w:val="0"/>
        <w:spacing w:line="400" w:lineRule="exact"/>
        <w:ind w:firstLine="5880" w:firstLineChars="28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(节选自《宋名臣言行录》)</w:t>
      </w:r>
    </w:p>
    <w:p>
      <w:pPr>
        <w:pStyle w:val="2"/>
        <w:adjustRightInd w:val="0"/>
        <w:snapToGrid w:val="0"/>
        <w:spacing w:line="400" w:lineRule="exact"/>
        <w:ind w:firstLine="422" w:firstLineChars="200"/>
        <w:jc w:val="left"/>
        <w:rPr>
          <w:rFonts w:hint="eastAsia" w:ascii="仿宋" w:hAnsi="仿宋" w:eastAsia="仿宋" w:cs="楷体"/>
          <w:bCs/>
        </w:rPr>
      </w:pPr>
      <w:r>
        <w:rPr>
          <w:rFonts w:hint="eastAsia" w:ascii="仿宋" w:hAnsi="仿宋" w:eastAsia="仿宋" w:cs="楷体"/>
          <w:b/>
          <w:bCs/>
        </w:rPr>
        <w:t>【注释】</w:t>
      </w:r>
      <w:r>
        <w:rPr>
          <w:rFonts w:hint="eastAsia" w:ascii="仿宋" w:hAnsi="仿宋" w:eastAsia="仿宋" w:cs="楷体"/>
          <w:bCs/>
        </w:rPr>
        <w:t>　①再适：改嫁。②饘(</w:t>
      </w:r>
      <w:r>
        <w:rPr>
          <w:rFonts w:hint="eastAsia" w:ascii="GB Pinyinok-B" w:hAnsi="仿宋" w:eastAsia="GB Pinyinok-B" w:cs="楷体"/>
          <w:bCs/>
        </w:rPr>
        <w:t>zhān</w:t>
      </w:r>
      <w:r>
        <w:rPr>
          <w:rFonts w:hint="eastAsia" w:ascii="仿宋" w:hAnsi="仿宋" w:eastAsia="仿宋" w:cs="楷体"/>
          <w:bCs/>
        </w:rPr>
        <w:t>)粥：稠粥。③不充：不足，此指喝不上。④昃(</w:t>
      </w:r>
      <w:r>
        <w:rPr>
          <w:rFonts w:hint="eastAsia" w:ascii="GB Pinyinok-B" w:hAnsi="仿宋" w:eastAsia="GB Pinyinok-B" w:cs="楷体"/>
          <w:bCs/>
        </w:rPr>
        <w:t>zè</w:t>
      </w:r>
      <w:r>
        <w:rPr>
          <w:rFonts w:hint="eastAsia" w:ascii="仿宋" w:hAnsi="仿宋" w:eastAsia="仿宋" w:cs="楷体"/>
          <w:bCs/>
        </w:rPr>
        <w:t>)：太阳偏西。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16</w:t>
      </w:r>
      <w:r>
        <w:rPr>
          <w:rFonts w:hint="eastAsia" w:hAnsi="宋体" w:cs="宋体"/>
          <w:bCs/>
        </w:rPr>
        <w:t>.解释下列句中加点的词。(</w:t>
      </w:r>
      <w:r>
        <w:rPr>
          <w:rFonts w:hint="eastAsia" w:ascii="Times New Roman" w:hAnsi="Times New Roman" w:cs="Times New Roman"/>
          <w:bCs/>
        </w:rPr>
        <w:t>4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(1)予尝</w:t>
      </w:r>
      <w:r>
        <w:rPr>
          <w:rFonts w:ascii="Times New Roman" w:hAnsi="Times New Roman" w:eastAsia="楷体_GB2312" w:cs="Times New Roman"/>
          <w:bCs/>
          <w:em w:val="underDot"/>
        </w:rPr>
        <w:t>求</w:t>
      </w:r>
      <w:r>
        <w:rPr>
          <w:rFonts w:ascii="Times New Roman" w:hAnsi="Times New Roman" w:eastAsia="楷体_GB2312" w:cs="Times New Roman"/>
          <w:bCs/>
        </w:rPr>
        <w:t>古仁人之心（                ）    (2)</w:t>
      </w:r>
      <w:r>
        <w:rPr>
          <w:rFonts w:ascii="Times New Roman" w:hAnsi="Times New Roman" w:eastAsia="楷体_GB2312" w:cs="Times New Roman"/>
          <w:bCs/>
          <w:em w:val="underDot"/>
        </w:rPr>
        <w:t>或</w:t>
      </w:r>
      <w:r>
        <w:rPr>
          <w:rFonts w:ascii="Times New Roman" w:hAnsi="Times New Roman" w:eastAsia="楷体_GB2312" w:cs="Times New Roman"/>
          <w:bCs/>
        </w:rPr>
        <w:t>异二者之为（                ）</w:t>
      </w:r>
    </w:p>
    <w:p>
      <w:pPr>
        <w:pStyle w:val="2"/>
        <w:spacing w:line="380" w:lineRule="exact"/>
        <w:ind w:firstLine="420" w:firstLineChars="200"/>
        <w:jc w:val="left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(3)</w:t>
      </w:r>
      <w:r>
        <w:rPr>
          <w:rFonts w:ascii="Times New Roman" w:hAnsi="Times New Roman" w:eastAsia="楷体_GB2312" w:cs="Times New Roman"/>
          <w:bCs/>
          <w:em w:val="underDot"/>
        </w:rPr>
        <w:t>去</w:t>
      </w:r>
      <w:r>
        <w:rPr>
          <w:rFonts w:ascii="Times New Roman" w:hAnsi="Times New Roman" w:eastAsia="楷体_GB2312" w:cs="Times New Roman"/>
          <w:bCs/>
        </w:rPr>
        <w:t xml:space="preserve">之南都入学舍（                ）      </w:t>
      </w:r>
      <w:r>
        <w:rPr>
          <w:rFonts w:hint="eastAsia" w:ascii="Times New Roman" w:hAnsi="Times New Roman" w:eastAsia="楷体_GB2312" w:cs="Times New Roman"/>
          <w:bCs/>
        </w:rPr>
        <w:t>(3)</w:t>
      </w:r>
      <w:r>
        <w:rPr>
          <w:rFonts w:ascii="Times New Roman" w:hAnsi="Times New Roman" w:eastAsia="楷体_GB2312" w:cs="Times New Roman"/>
          <w:bCs/>
        </w:rPr>
        <w:t>日昃</w:t>
      </w:r>
      <w:r>
        <w:rPr>
          <w:rFonts w:ascii="Times New Roman" w:hAnsi="Times New Roman" w:eastAsia="楷体_GB2312" w:cs="Times New Roman"/>
          <w:bCs/>
          <w:em w:val="dot"/>
        </w:rPr>
        <w:t>始</w:t>
      </w:r>
      <w:r>
        <w:rPr>
          <w:rFonts w:ascii="Times New Roman" w:hAnsi="Times New Roman" w:eastAsia="楷体_GB2312" w:cs="Times New Roman"/>
          <w:bCs/>
        </w:rPr>
        <w:t>食（                ）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17</w:t>
      </w:r>
      <w:r>
        <w:rPr>
          <w:rFonts w:hint="eastAsia" w:hAnsi="宋体" w:cs="宋体"/>
          <w:bCs/>
        </w:rPr>
        <w:t>. 将下列句子翻译成现代汉语。(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(1)微斯人，吾谁与归？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(2)或夜昏怠，辄以水沃面。</w:t>
      </w:r>
    </w:p>
    <w:p>
      <w:pPr>
        <w:pStyle w:val="2"/>
        <w:spacing w:line="38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ascii="Times New Roman" w:hAnsi="Times New Roman" w:cs="Times New Roman"/>
          <w:bCs/>
        </w:rPr>
        <w:t>18</w:t>
      </w:r>
      <w:r>
        <w:rPr>
          <w:rFonts w:hint="eastAsia" w:hAnsi="宋体" w:cs="宋体"/>
          <w:bCs/>
        </w:rPr>
        <w:t>.“先天下之忧而忧，后天下之乐而乐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13970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”一句在【甲】【乙】两文中都起</w:t>
      </w:r>
      <w:r>
        <w:rPr>
          <w:rFonts w:hint="eastAsia" w:hAnsi="宋体" w:cs="宋体"/>
          <w:bCs/>
          <w:u w:val="single"/>
        </w:rPr>
        <w:t xml:space="preserve">                             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</w:t>
      </w:r>
      <w:r>
        <w:rPr>
          <w:rFonts w:hint="eastAsia" w:hAnsi="宋体" w:cs="宋体"/>
          <w:bCs/>
        </w:rPr>
        <w:t>的作用。但两文采用的表达方式不同，【甲】文主要运用了</w:t>
      </w:r>
      <w:r>
        <w:rPr>
          <w:rFonts w:hint="eastAsia" w:hAnsi="宋体" w:cs="宋体"/>
          <w:bCs/>
          <w:u w:val="single"/>
        </w:rPr>
        <w:t xml:space="preserve">             </w:t>
      </w:r>
      <w:r>
        <w:rPr>
          <w:rFonts w:hint="eastAsia" w:hAnsi="宋体" w:cs="宋体"/>
          <w:bCs/>
        </w:rPr>
        <w:t>的表达方式，【乙】文主要运用了</w:t>
      </w:r>
      <w:r>
        <w:rPr>
          <w:rFonts w:hint="eastAsia" w:hAnsi="宋体" w:cs="宋体"/>
          <w:bCs/>
          <w:u w:val="single"/>
        </w:rPr>
        <w:t xml:space="preserve">                 </w:t>
      </w:r>
      <w:r>
        <w:rPr>
          <w:rFonts w:hint="eastAsia" w:hAnsi="宋体" w:cs="宋体"/>
          <w:bCs/>
        </w:rPr>
        <w:t>的表达方式。(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ascii="Times New Roman" w:hAnsi="Times New Roman" w:cs="Times New Roman"/>
          <w:bCs/>
        </w:rPr>
        <w:t>19</w:t>
      </w:r>
      <w:r>
        <w:rPr>
          <w:rFonts w:hint="eastAsia" w:hAnsi="宋体" w:cs="宋体"/>
          <w:bCs/>
        </w:rPr>
        <w:t>.从【乙】文看，范仲淹“先天下之忧而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20320"/>
            <wp:effectExtent l="0" t="0" r="635" b="8255"/>
            <wp:docPr id="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忧，后天下之乐而乐”这一伟大抱负的思想基础是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什么？(</w:t>
      </w:r>
      <w:r>
        <w:rPr>
          <w:rFonts w:ascii="Times New Roman" w:hAnsi="Times New Roman" w:cs="Times New Roman"/>
          <w:bCs/>
        </w:rPr>
        <w:t>6</w:t>
      </w:r>
      <w:r>
        <w:rPr>
          <w:rFonts w:hint="eastAsia" w:hAnsi="宋体" w:cs="宋体"/>
          <w:bCs/>
        </w:rPr>
        <w:t>分)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8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adjustRightInd w:val="0"/>
        <w:snapToGrid w:val="0"/>
        <w:spacing w:line="380" w:lineRule="exact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黑体" w:hAnsi="黑体" w:eastAsia="黑体" w:cs="宋体"/>
          <w:bCs/>
          <w:szCs w:val="21"/>
        </w:rPr>
        <w:t>三、作文：笑对生活</w:t>
      </w:r>
      <w:r>
        <w:rPr>
          <w:rFonts w:hint="eastAsia" w:ascii="宋体" w:hAnsi="宋体" w:cs="宋体"/>
          <w:b/>
          <w:bCs/>
          <w:szCs w:val="21"/>
        </w:rPr>
        <w:t>（60分）</w:t>
      </w:r>
    </w:p>
    <w:p>
      <w:pPr>
        <w:pStyle w:val="2"/>
        <w:spacing w:line="380" w:lineRule="exact"/>
        <w:ind w:firstLine="4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人生何处不相逢。与他人相逢，也许就是一次情感的慰藉；与自然相逢，也许就是一次灵魂的洗礼；与书籍相逢，也许就是一次心智的陶冶；与历史相逢，也许就是一次精神的升华……总有一次相逢，会触动我们的心灵，温暖我们的人生。</w:t>
      </w:r>
    </w:p>
    <w:p>
      <w:pPr>
        <w:pStyle w:val="2"/>
        <w:spacing w:line="380" w:lineRule="exact"/>
        <w:jc w:val="left"/>
        <w:rPr>
          <w:rFonts w:hint="eastAsia" w:hAnsi="宋体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hAnsi="宋体" w:cs="Times New Roman"/>
        </w:rPr>
        <w:t>.</w:t>
      </w:r>
      <w:r>
        <w:rPr>
          <w:rFonts w:hAnsi="宋体" w:cs="Times New Roman"/>
        </w:rPr>
        <w:t>请根据自己的生活经历和切身体验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以</w:t>
      </w:r>
      <w:r>
        <w:rPr>
          <w:rFonts w:hint="eastAsia" w:ascii="方正小标宋简体" w:hAnsi="宋体" w:eastAsia="方正小标宋简体" w:cs="Times New Roman"/>
        </w:rPr>
        <w:t>《一次相逢一份暖》</w:t>
      </w:r>
      <w:r>
        <w:rPr>
          <w:rFonts w:hAnsi="宋体" w:cs="Times New Roman"/>
        </w:rPr>
        <w:t>为题</w:t>
      </w:r>
      <w:r>
        <w:rPr>
          <w:rFonts w:hint="eastAsia" w:hAnsi="宋体" w:cs="Times New Roman"/>
        </w:rPr>
        <w:t>，</w:t>
      </w:r>
      <w:r>
        <w:rPr>
          <w:rFonts w:hAnsi="宋体" w:cs="Times New Roman"/>
        </w:rPr>
        <w:t>写一篇文章。</w:t>
      </w:r>
    </w:p>
    <w:p>
      <w:pPr>
        <w:pStyle w:val="2"/>
        <w:spacing w:line="380" w:lineRule="exact"/>
        <w:ind w:firstLine="422" w:firstLineChars="200"/>
        <w:jc w:val="left"/>
        <w:rPr>
          <w:rFonts w:ascii="Times New Roman" w:hAnsi="Times New Roman" w:cs="Times New Roman"/>
        </w:rPr>
      </w:pPr>
      <w:r>
        <w:rPr>
          <w:rFonts w:hint="eastAsia" w:hAnsi="宋体" w:cs="Times New Roman"/>
          <w:b/>
        </w:rPr>
        <w:t>【温馨提示】</w:t>
      </w:r>
      <w:r>
        <w:rPr>
          <w:rFonts w:ascii="Times New Roman" w:hAnsi="宋体" w:cs="Times New Roman"/>
        </w:rPr>
        <w:t>①要求书写工整规范，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宋体" w:cs="Times New Roman"/>
        </w:rPr>
        <w:t>字以上；</w:t>
      </w:r>
      <w:r>
        <w:rPr>
          <w:rFonts w:hAnsi="宋体" w:cs="Times New Roman"/>
        </w:rPr>
        <w:t>②</w:t>
      </w:r>
      <w:r>
        <w:rPr>
          <w:rFonts w:ascii="Times New Roman" w:hAnsi="宋体" w:cs="Times New Roman"/>
        </w:rPr>
        <w:t>选择你最能驾驭的文体，诗歌戏剧除外；</w:t>
      </w:r>
      <w:r>
        <w:rPr>
          <w:rFonts w:hAnsi="宋体" w:cs="Times New Roman"/>
        </w:rPr>
        <w:t>③</w:t>
      </w:r>
      <w:r>
        <w:rPr>
          <w:rFonts w:ascii="Times New Roman" w:hAnsi="宋体" w:cs="Times New Roman"/>
        </w:rPr>
        <w:t>要有真情实感。</w:t>
      </w: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第三单元</w:t>
      </w:r>
    </w:p>
    <w:p>
      <w:pPr>
        <w:pStyle w:val="2"/>
        <w:adjustRightInd w:val="0"/>
        <w:snapToGrid w:val="0"/>
        <w:spacing w:line="360" w:lineRule="exact"/>
        <w:ind w:firstLine="422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/>
        </w:rPr>
        <w:t>积累及运用：</w:t>
      </w:r>
      <w:r>
        <w:rPr>
          <w:rFonts w:hint="eastAsia" w:hAnsi="宋体" w:cs="宋体"/>
          <w:color w:val="000000"/>
        </w:rPr>
        <w:t>1A</w:t>
      </w:r>
      <w:r>
        <w:rPr>
          <w:rFonts w:hint="eastAsia" w:hAnsi="宋体" w:cs="宋体"/>
          <w:bCs/>
        </w:rPr>
        <w:t xml:space="preserve">  2C  3B  4B  5C  6B  7D    </w:t>
      </w:r>
      <w:r>
        <w:rPr>
          <w:rFonts w:hint="eastAsia" w:hAnsi="宋体" w:cs="宋体"/>
          <w:bCs/>
          <w:color w:val="000000"/>
        </w:rPr>
        <w:t>8</w:t>
      </w:r>
      <w:r>
        <w:rPr>
          <w:rFonts w:hint="eastAsia" w:hAnsi="宋体" w:cs="宋体"/>
          <w:color w:val="000000"/>
        </w:rPr>
        <w:t>(1)月是故乡明　(2)先天下之忧而忧，后天下之乐而乐　(3)金樽清酒斗十千，玉盘珍羞直万钱  (4)秋草独寻人去后，寒林空见日斜时　(5)晨起动征铎，客行悲故乡    9(1)近年来，国内旅游人数增长迅速，新兴旅游方式不断涌现，但是旅游市场秩序混乱  (2)示例一：我支持正方观点。“读万卷书，行万里路”，旅游能让人感受大自然的气息，开阔视野，增长见识，陶冶情操，获得真知，有利于学生的健康成长；示例二：我支持反方观点。外出旅游不仅增加父母的经济负担，而且同学之间关于旅游目的地的攀比也会滋长学生的虚荣心，不利于学生的健康成长  (3)示例一：为了地球的未来，请选择低碳旅游；示例二：低碳旅游，风景更美。</w:t>
      </w:r>
    </w:p>
    <w:p>
      <w:pPr>
        <w:pStyle w:val="2"/>
        <w:adjustRightInd w:val="0"/>
        <w:snapToGrid w:val="0"/>
        <w:spacing w:line="360" w:lineRule="exact"/>
        <w:ind w:firstLine="422" w:firstLineChars="200"/>
        <w:jc w:val="left"/>
        <w:rPr>
          <w:rFonts w:hint="eastAsia" w:hAnsi="宋体" w:cs="宋体"/>
        </w:rPr>
      </w:pPr>
      <w:r>
        <w:rPr>
          <w:rFonts w:hint="eastAsia" w:hAnsi="宋体" w:cs="宋体"/>
          <w:b/>
        </w:rPr>
        <w:t>二、阅读与表达：</w:t>
      </w:r>
      <w:r>
        <w:rPr>
          <w:rFonts w:hint="eastAsia" w:hAnsi="宋体" w:cs="宋体"/>
          <w:bCs/>
        </w:rPr>
        <w:t>（一）</w:t>
      </w:r>
      <w:r>
        <w:rPr>
          <w:rFonts w:hint="eastAsia" w:hAnsi="宋体" w:cs="宋体"/>
          <w:bCs/>
          <w:color w:val="000000"/>
        </w:rPr>
        <w:t>10.凄</w:t>
      </w:r>
      <w:r>
        <w:rPr>
          <w:rFonts w:hint="eastAsia" w:hAnsi="宋体" w:cs="宋体"/>
          <w:color w:val="000000"/>
        </w:rPr>
        <w:t>凉地　弃置身　朝奏　夕贬    11.【甲】诗表现诗人对人世变迁和宦海升沉的豁达乐观的胸襟；【乙】诗语虽悲酸，却悲中有壮，表现了“为除弊事”而“不惜残年”的坚强意志。</w:t>
      </w:r>
    </w:p>
    <w:p>
      <w:pPr>
        <w:pStyle w:val="2"/>
        <w:adjustRightInd w:val="0"/>
        <w:snapToGrid w:val="0"/>
        <w:spacing w:line="36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（二）12(1)撑(船)  (2)</w:t>
      </w:r>
      <w:r>
        <w:rPr>
          <w:rFonts w:hint="eastAsia" w:hAnsi="宋体" w:cs="宋体"/>
          <w:bCs/>
          <w:color w:val="000000"/>
        </w:rPr>
        <w:t xml:space="preserve">裹、围  </w:t>
      </w:r>
      <w:r>
        <w:rPr>
          <w:rFonts w:hint="eastAsia" w:hAnsi="宋体" w:cs="宋体"/>
          <w:bCs/>
        </w:rPr>
        <w:t>(3)白汽弥漫的样子  （4）哪能    13.冰花周围弥漫着白气，天、云、山、水，浑然一体，白茫茫一片    14.“俱绝”指全部消失。这句话为后文写深夜起身前往湖心亭赏雪景做铺垫    15.围绕“量词准确地写出了雪之大，人、物之微小，人和物在辽阔天地间的渺小感”回答。</w:t>
      </w:r>
    </w:p>
    <w:p>
      <w:pPr>
        <w:pStyle w:val="2"/>
        <w:adjustRightInd w:val="0"/>
        <w:snapToGrid w:val="0"/>
        <w:spacing w:line="36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 xml:space="preserve">（三）16(1)探求  (2)或许、也许，表示委婉的语气  (3)离开，离家   </w:t>
      </w:r>
      <w:r>
        <w:rPr>
          <w:rFonts w:hint="eastAsia" w:hAnsi="宋体" w:cs="宋体"/>
          <w:bCs/>
        </w:rPr>
        <w:fldChar w:fldCharType="begin"/>
      </w:r>
      <w:r>
        <w:rPr>
          <w:rFonts w:hint="eastAsia" w:hAnsi="宋体" w:cs="宋体"/>
          <w:bCs/>
        </w:rPr>
        <w:instrText xml:space="preserve"> = 4 \* GB2 \* MERGEFORMAT </w:instrText>
      </w:r>
      <w:r>
        <w:rPr>
          <w:rFonts w:hint="eastAsia" w:hAnsi="宋体" w:cs="宋体"/>
          <w:bCs/>
        </w:rPr>
        <w:fldChar w:fldCharType="separate"/>
      </w:r>
      <w:r>
        <w:rPr>
          <w:rFonts w:hint="eastAsia" w:hAnsi="宋体" w:cs="宋体"/>
        </w:rPr>
        <w:t>⑷</w:t>
      </w:r>
      <w:r>
        <w:rPr>
          <w:rFonts w:hint="eastAsia" w:hAnsi="宋体" w:cs="宋体"/>
          <w:bCs/>
        </w:rPr>
        <w:fldChar w:fldCharType="end"/>
      </w:r>
      <w:r>
        <w:rPr>
          <w:rFonts w:hint="eastAsia" w:hAnsi="宋体" w:cs="宋体"/>
          <w:bCs/>
        </w:rPr>
        <w:t>才    17(1)如果没有这种人，我同谁一道呢？  (2)有时夜里昏沉困倦，就用冷水洗脸    18.揭示主题(点明文章中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22860"/>
            <wp:effectExtent l="0" t="0" r="635" b="571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心)  议论  记叙    19.因家世贫苦了解人民的疾苦；从小立志苦读，大通六经之旨，奠定了儒家“仁爱”思想。</w:t>
      </w:r>
    </w:p>
    <w:p>
      <w:pPr>
        <w:adjustRightInd w:val="0"/>
        <w:snapToGrid w:val="0"/>
        <w:spacing w:line="360" w:lineRule="exact"/>
        <w:ind w:firstLine="413" w:firstLineChars="196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三、写作：</w:t>
      </w:r>
      <w:r>
        <w:rPr>
          <w:rFonts w:hint="eastAsia" w:ascii="宋体" w:hAnsi="宋体" w:cs="宋体"/>
          <w:szCs w:val="21"/>
        </w:rPr>
        <w:t>20.略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DA35AC"/>
    <w:rsid w:val="28DA35AC"/>
    <w:rsid w:val="625B11C8"/>
    <w:rsid w:val="7DFA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2022-01-06T03:30:00Z</dcterms:created>
  <dc:creator>DELL</dc:creator>
  <cp:lastModifiedBy>Administrator</cp:lastModifiedBy>
  <dcterms:modified xsi:type="dcterms:W3CDTF">2022-01-13T12:38:51Z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