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left="320" w:hanging="320" w:hangingChars="100"/>
        <w:jc w:val="center"/>
        <w:outlineLvl w:val="0"/>
        <w:rPr>
          <w:b/>
          <w:bCs/>
          <w:sz w:val="30"/>
          <w:szCs w:val="30"/>
        </w:rPr>
      </w:pPr>
      <w:r>
        <w:rPr>
          <w:rFonts w:eastAsia="黑体"/>
          <w:sz w:val="32"/>
          <w:szCs w:val="32"/>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11379200</wp:posOffset>
            </wp:positionV>
            <wp:extent cx="266700" cy="393700"/>
            <wp:effectExtent l="0" t="0" r="0" b="635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5"/>
                    <a:stretch>
                      <a:fillRect/>
                    </a:stretch>
                  </pic:blipFill>
                  <pic:spPr>
                    <a:xfrm>
                      <a:off x="0" y="0"/>
                      <a:ext cx="266700" cy="393700"/>
                    </a:xfrm>
                    <a:prstGeom prst="rect">
                      <a:avLst/>
                    </a:prstGeom>
                  </pic:spPr>
                </pic:pic>
              </a:graphicData>
            </a:graphic>
          </wp:anchor>
        </w:drawing>
      </w:r>
      <w:r>
        <w:rPr>
          <w:rFonts w:eastAsia="黑体"/>
          <w:sz w:val="32"/>
          <w:szCs w:val="32"/>
        </w:rPr>
        <w:t>金堂县2021—2022学年度上期单元质量检测题</w:t>
      </w:r>
    </w:p>
    <w:p>
      <w:pPr>
        <w:spacing w:line="380" w:lineRule="atLeast"/>
        <w:ind w:left="-359" w:leftChars="-171"/>
        <w:jc w:val="center"/>
        <w:rPr>
          <w:sz w:val="24"/>
        </w:rPr>
      </w:pPr>
      <w:r>
        <w:rPr>
          <w:rFonts w:hint="eastAsia" w:asciiTheme="minorEastAsia" w:hAnsiTheme="minorEastAsia"/>
          <w:b/>
          <w:sz w:val="30"/>
          <w:szCs w:val="30"/>
        </w:rPr>
        <w:t>九年级化学  第五单元 化学方程式</w:t>
      </w:r>
    </w:p>
    <w:p>
      <w:pPr>
        <w:spacing w:line="288" w:lineRule="auto"/>
        <w:ind w:left="420" w:hanging="420" w:hangingChars="200"/>
        <w:rPr>
          <w:szCs w:val="21"/>
        </w:rPr>
      </w:pPr>
    </w:p>
    <w:p>
      <w:pPr>
        <w:spacing w:line="288" w:lineRule="auto"/>
        <w:ind w:left="420" w:hanging="420" w:hangingChars="200"/>
        <w:rPr>
          <w:szCs w:val="21"/>
        </w:rPr>
      </w:pPr>
      <w:r>
        <w:rPr>
          <w:szCs w:val="21"/>
        </w:rPr>
        <w:t>相对原子质量：H：1 C：12  N：14  O：16 Cl：35</w:t>
      </w:r>
      <w:r>
        <w:rPr>
          <w:rFonts w:hint="eastAsia"/>
          <w:szCs w:val="21"/>
        </w:rPr>
        <w:t>．</w:t>
      </w:r>
      <w:r>
        <w:rPr>
          <w:szCs w:val="21"/>
        </w:rPr>
        <w:t>5  K：39 Ca：40 Zn：65</w:t>
      </w:r>
    </w:p>
    <w:p>
      <w:pPr>
        <w:spacing w:line="288" w:lineRule="auto"/>
        <w:ind w:left="480" w:hanging="482" w:hangingChars="200"/>
        <w:jc w:val="center"/>
        <w:rPr>
          <w:sz w:val="24"/>
        </w:rPr>
      </w:pPr>
      <w:r>
        <w:rPr>
          <w:b/>
          <w:sz w:val="24"/>
        </w:rPr>
        <w:t>第Ⅰ卷  选择题</w:t>
      </w:r>
    </w:p>
    <w:p>
      <w:pPr>
        <w:spacing w:line="288" w:lineRule="auto"/>
        <w:ind w:left="420" w:hanging="420" w:hangingChars="200"/>
        <w:rPr>
          <w:rFonts w:ascii="方正黑体_GBK" w:hAnsi="方正黑体_GBK" w:eastAsia="方正黑体_GBK" w:cs="方正黑体_GBK"/>
          <w:szCs w:val="21"/>
        </w:rPr>
      </w:pPr>
      <w:r>
        <w:rPr>
          <w:rFonts w:hint="eastAsia" w:ascii="方正黑体_GBK" w:hAnsi="方正黑体_GBK" w:eastAsia="方正黑体_GBK" w:cs="方正黑体_GBK"/>
          <w:szCs w:val="21"/>
        </w:rPr>
        <w:t>一、选择题（以下各题均只有一个选项符合题意，请将该选项的代号填入下表）</w:t>
      </w:r>
    </w:p>
    <w:tbl>
      <w:tblPr>
        <w:tblStyle w:val="9"/>
        <w:tblW w:w="8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538"/>
        <w:gridCol w:w="540"/>
        <w:gridCol w:w="540"/>
        <w:gridCol w:w="539"/>
        <w:gridCol w:w="539"/>
        <w:gridCol w:w="539"/>
        <w:gridCol w:w="539"/>
        <w:gridCol w:w="537"/>
        <w:gridCol w:w="539"/>
        <w:gridCol w:w="539"/>
        <w:gridCol w:w="539"/>
        <w:gridCol w:w="539"/>
        <w:gridCol w:w="539"/>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8" w:type="dxa"/>
            <w:vAlign w:val="center"/>
          </w:tcPr>
          <w:p>
            <w:pPr>
              <w:spacing w:line="288" w:lineRule="auto"/>
              <w:ind w:left="420" w:hanging="420" w:hangingChars="200"/>
              <w:jc w:val="center"/>
              <w:rPr>
                <w:szCs w:val="21"/>
              </w:rPr>
            </w:pPr>
            <w:r>
              <w:rPr>
                <w:szCs w:val="21"/>
              </w:rPr>
              <w:t>题号</w:t>
            </w:r>
          </w:p>
        </w:tc>
        <w:tc>
          <w:tcPr>
            <w:tcW w:w="538" w:type="dxa"/>
            <w:vAlign w:val="center"/>
          </w:tcPr>
          <w:p>
            <w:pPr>
              <w:spacing w:line="288" w:lineRule="auto"/>
              <w:ind w:left="420" w:hanging="420" w:hangingChars="200"/>
              <w:jc w:val="center"/>
              <w:rPr>
                <w:szCs w:val="21"/>
              </w:rPr>
            </w:pPr>
            <w:r>
              <w:rPr>
                <w:szCs w:val="21"/>
              </w:rPr>
              <w:t>1</w:t>
            </w:r>
          </w:p>
        </w:tc>
        <w:tc>
          <w:tcPr>
            <w:tcW w:w="540" w:type="dxa"/>
            <w:vAlign w:val="center"/>
          </w:tcPr>
          <w:p>
            <w:pPr>
              <w:spacing w:line="288" w:lineRule="auto"/>
              <w:ind w:left="420" w:hanging="420" w:hangingChars="200"/>
              <w:jc w:val="center"/>
              <w:rPr>
                <w:szCs w:val="21"/>
              </w:rPr>
            </w:pPr>
            <w:r>
              <w:rPr>
                <w:szCs w:val="21"/>
              </w:rPr>
              <w:t>2</w:t>
            </w:r>
          </w:p>
        </w:tc>
        <w:tc>
          <w:tcPr>
            <w:tcW w:w="540" w:type="dxa"/>
            <w:vAlign w:val="center"/>
          </w:tcPr>
          <w:p>
            <w:pPr>
              <w:spacing w:line="288" w:lineRule="auto"/>
              <w:ind w:left="420" w:hanging="420" w:hangingChars="200"/>
              <w:jc w:val="center"/>
              <w:rPr>
                <w:szCs w:val="21"/>
              </w:rPr>
            </w:pPr>
            <w:r>
              <w:rPr>
                <w:szCs w:val="21"/>
              </w:rPr>
              <w:t>3</w:t>
            </w:r>
          </w:p>
        </w:tc>
        <w:tc>
          <w:tcPr>
            <w:tcW w:w="539" w:type="dxa"/>
            <w:vAlign w:val="center"/>
          </w:tcPr>
          <w:p>
            <w:pPr>
              <w:spacing w:line="288" w:lineRule="auto"/>
              <w:ind w:left="420" w:hanging="420" w:hangingChars="200"/>
              <w:jc w:val="center"/>
              <w:rPr>
                <w:szCs w:val="21"/>
              </w:rPr>
            </w:pPr>
            <w:r>
              <w:rPr>
                <w:szCs w:val="21"/>
              </w:rPr>
              <w:t>4</w:t>
            </w:r>
          </w:p>
        </w:tc>
        <w:tc>
          <w:tcPr>
            <w:tcW w:w="539" w:type="dxa"/>
            <w:vAlign w:val="center"/>
          </w:tcPr>
          <w:p>
            <w:pPr>
              <w:spacing w:line="288" w:lineRule="auto"/>
              <w:ind w:left="420" w:hanging="420" w:hangingChars="200"/>
              <w:jc w:val="center"/>
              <w:rPr>
                <w:szCs w:val="21"/>
              </w:rPr>
            </w:pPr>
            <w:r>
              <w:rPr>
                <w:szCs w:val="21"/>
              </w:rPr>
              <w:t>5</w:t>
            </w:r>
          </w:p>
        </w:tc>
        <w:tc>
          <w:tcPr>
            <w:tcW w:w="539" w:type="dxa"/>
            <w:vAlign w:val="center"/>
          </w:tcPr>
          <w:p>
            <w:pPr>
              <w:spacing w:line="288" w:lineRule="auto"/>
              <w:ind w:left="420" w:hanging="420" w:hangingChars="200"/>
              <w:jc w:val="center"/>
              <w:rPr>
                <w:szCs w:val="21"/>
              </w:rPr>
            </w:pPr>
            <w:r>
              <w:rPr>
                <w:szCs w:val="21"/>
              </w:rPr>
              <w:t>6</w:t>
            </w:r>
          </w:p>
        </w:tc>
        <w:tc>
          <w:tcPr>
            <w:tcW w:w="539" w:type="dxa"/>
            <w:vAlign w:val="center"/>
          </w:tcPr>
          <w:p>
            <w:pPr>
              <w:spacing w:line="288" w:lineRule="auto"/>
              <w:ind w:left="420" w:hanging="420" w:hangingChars="200"/>
              <w:jc w:val="center"/>
              <w:rPr>
                <w:szCs w:val="21"/>
              </w:rPr>
            </w:pPr>
            <w:r>
              <w:rPr>
                <w:szCs w:val="21"/>
              </w:rPr>
              <w:t>7</w:t>
            </w:r>
          </w:p>
        </w:tc>
        <w:tc>
          <w:tcPr>
            <w:tcW w:w="537" w:type="dxa"/>
            <w:vAlign w:val="center"/>
          </w:tcPr>
          <w:p>
            <w:pPr>
              <w:spacing w:line="288" w:lineRule="auto"/>
              <w:ind w:left="420" w:hanging="420" w:hangingChars="200"/>
              <w:jc w:val="center"/>
              <w:rPr>
                <w:szCs w:val="21"/>
              </w:rPr>
            </w:pPr>
            <w:r>
              <w:rPr>
                <w:szCs w:val="21"/>
              </w:rPr>
              <w:t>8</w:t>
            </w:r>
          </w:p>
        </w:tc>
        <w:tc>
          <w:tcPr>
            <w:tcW w:w="539" w:type="dxa"/>
            <w:vAlign w:val="center"/>
          </w:tcPr>
          <w:p>
            <w:pPr>
              <w:spacing w:line="288" w:lineRule="auto"/>
              <w:ind w:left="420" w:hanging="420" w:hangingChars="200"/>
              <w:jc w:val="center"/>
              <w:rPr>
                <w:szCs w:val="21"/>
              </w:rPr>
            </w:pPr>
            <w:r>
              <w:rPr>
                <w:szCs w:val="21"/>
              </w:rPr>
              <w:t>9</w:t>
            </w:r>
          </w:p>
        </w:tc>
        <w:tc>
          <w:tcPr>
            <w:tcW w:w="539" w:type="dxa"/>
            <w:vAlign w:val="center"/>
          </w:tcPr>
          <w:p>
            <w:pPr>
              <w:spacing w:line="288" w:lineRule="auto"/>
              <w:ind w:left="420" w:hanging="420" w:hangingChars="200"/>
              <w:jc w:val="center"/>
              <w:rPr>
                <w:szCs w:val="21"/>
              </w:rPr>
            </w:pPr>
            <w:r>
              <w:rPr>
                <w:szCs w:val="21"/>
              </w:rPr>
              <w:t>10</w:t>
            </w:r>
          </w:p>
        </w:tc>
        <w:tc>
          <w:tcPr>
            <w:tcW w:w="539" w:type="dxa"/>
            <w:vAlign w:val="center"/>
          </w:tcPr>
          <w:p>
            <w:pPr>
              <w:spacing w:line="288" w:lineRule="auto"/>
              <w:ind w:left="420" w:hanging="420" w:hangingChars="200"/>
              <w:jc w:val="center"/>
              <w:rPr>
                <w:szCs w:val="21"/>
              </w:rPr>
            </w:pPr>
            <w:r>
              <w:rPr>
                <w:szCs w:val="21"/>
              </w:rPr>
              <w:t>11</w:t>
            </w:r>
          </w:p>
        </w:tc>
        <w:tc>
          <w:tcPr>
            <w:tcW w:w="539" w:type="dxa"/>
            <w:vAlign w:val="center"/>
          </w:tcPr>
          <w:p>
            <w:pPr>
              <w:spacing w:line="288" w:lineRule="auto"/>
              <w:ind w:left="420" w:hanging="420" w:hangingChars="200"/>
              <w:jc w:val="center"/>
              <w:rPr>
                <w:szCs w:val="21"/>
              </w:rPr>
            </w:pPr>
            <w:r>
              <w:rPr>
                <w:szCs w:val="21"/>
              </w:rPr>
              <w:t>12</w:t>
            </w:r>
          </w:p>
        </w:tc>
        <w:tc>
          <w:tcPr>
            <w:tcW w:w="539" w:type="dxa"/>
            <w:vAlign w:val="center"/>
          </w:tcPr>
          <w:p>
            <w:pPr>
              <w:spacing w:line="288" w:lineRule="auto"/>
              <w:ind w:left="420" w:hanging="420" w:hangingChars="200"/>
              <w:jc w:val="center"/>
              <w:rPr>
                <w:szCs w:val="21"/>
              </w:rPr>
            </w:pPr>
            <w:r>
              <w:rPr>
                <w:szCs w:val="21"/>
              </w:rPr>
              <w:t>13</w:t>
            </w:r>
          </w:p>
        </w:tc>
        <w:tc>
          <w:tcPr>
            <w:tcW w:w="539" w:type="dxa"/>
            <w:vAlign w:val="center"/>
          </w:tcPr>
          <w:p>
            <w:pPr>
              <w:spacing w:line="288" w:lineRule="auto"/>
              <w:ind w:left="420" w:hanging="420" w:hangingChars="200"/>
              <w:jc w:val="center"/>
              <w:rPr>
                <w:szCs w:val="21"/>
              </w:rPr>
            </w:pP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8" w:type="dxa"/>
            <w:vAlign w:val="center"/>
          </w:tcPr>
          <w:p>
            <w:pPr>
              <w:spacing w:line="288" w:lineRule="auto"/>
              <w:ind w:left="420" w:hanging="420" w:hangingChars="200"/>
              <w:jc w:val="center"/>
              <w:rPr>
                <w:szCs w:val="21"/>
              </w:rPr>
            </w:pPr>
            <w:r>
              <w:rPr>
                <w:szCs w:val="21"/>
              </w:rPr>
              <w:t>答案</w:t>
            </w:r>
          </w:p>
        </w:tc>
        <w:tc>
          <w:tcPr>
            <w:tcW w:w="538" w:type="dxa"/>
            <w:vAlign w:val="center"/>
          </w:tcPr>
          <w:p>
            <w:pPr>
              <w:spacing w:line="288" w:lineRule="auto"/>
              <w:ind w:left="420" w:hanging="420" w:hangingChars="200"/>
              <w:jc w:val="center"/>
              <w:rPr>
                <w:szCs w:val="21"/>
              </w:rPr>
            </w:pPr>
          </w:p>
        </w:tc>
        <w:tc>
          <w:tcPr>
            <w:tcW w:w="540" w:type="dxa"/>
            <w:vAlign w:val="center"/>
          </w:tcPr>
          <w:p>
            <w:pPr>
              <w:spacing w:line="288" w:lineRule="auto"/>
              <w:ind w:left="420" w:hanging="420" w:hangingChars="200"/>
              <w:jc w:val="center"/>
              <w:rPr>
                <w:szCs w:val="21"/>
              </w:rPr>
            </w:pPr>
          </w:p>
        </w:tc>
        <w:tc>
          <w:tcPr>
            <w:tcW w:w="540"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7"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c>
          <w:tcPr>
            <w:tcW w:w="539" w:type="dxa"/>
            <w:vAlign w:val="center"/>
          </w:tcPr>
          <w:p>
            <w:pPr>
              <w:spacing w:line="288" w:lineRule="auto"/>
              <w:ind w:left="420" w:hanging="420" w:hangingChars="200"/>
              <w:jc w:val="center"/>
              <w:rPr>
                <w:szCs w:val="21"/>
              </w:rPr>
            </w:pPr>
          </w:p>
        </w:tc>
      </w:tr>
    </w:tbl>
    <w:p>
      <w:pPr>
        <w:spacing w:line="300" w:lineRule="auto"/>
        <w:ind w:left="420" w:hanging="428" w:hangingChars="200"/>
        <w:rPr>
          <w:spacing w:val="2"/>
          <w:szCs w:val="21"/>
        </w:rPr>
      </w:pPr>
      <w:r>
        <w:rPr>
          <w:spacing w:val="2"/>
          <w:szCs w:val="21"/>
        </w:rPr>
        <w:t>1</w:t>
      </w:r>
      <w:r>
        <w:rPr>
          <w:szCs w:val="21"/>
        </w:rPr>
        <w:t>．</w:t>
      </w:r>
      <w:r>
        <w:rPr>
          <w:spacing w:val="2"/>
          <w:szCs w:val="21"/>
        </w:rPr>
        <w:t>下列有关质量守恒定律的说法中正确的是</w:t>
      </w:r>
    </w:p>
    <w:p>
      <w:pPr>
        <w:spacing w:line="300" w:lineRule="auto"/>
        <w:ind w:left="422"/>
        <w:rPr>
          <w:spacing w:val="2"/>
          <w:szCs w:val="21"/>
        </w:rPr>
      </w:pPr>
      <w:r>
        <w:rPr>
          <w:spacing w:val="2"/>
          <w:szCs w:val="21"/>
        </w:rPr>
        <w:t>A</w:t>
      </w:r>
      <w:r>
        <w:rPr>
          <w:szCs w:val="21"/>
        </w:rPr>
        <w:t>．</w:t>
      </w:r>
      <w:r>
        <w:rPr>
          <w:spacing w:val="2"/>
          <w:szCs w:val="21"/>
        </w:rPr>
        <w:t>多数化学反应都遵循质量守恒定律</w:t>
      </w:r>
    </w:p>
    <w:p>
      <w:pPr>
        <w:spacing w:line="300" w:lineRule="auto"/>
        <w:ind w:left="422"/>
        <w:rPr>
          <w:spacing w:val="2"/>
          <w:szCs w:val="21"/>
        </w:rPr>
      </w:pPr>
      <w:r>
        <w:rPr>
          <w:spacing w:val="2"/>
          <w:szCs w:val="21"/>
        </w:rPr>
        <w:t>B</w:t>
      </w:r>
      <w:r>
        <w:rPr>
          <w:szCs w:val="21"/>
        </w:rPr>
        <w:t>．</w:t>
      </w:r>
      <w:r>
        <w:rPr>
          <w:spacing w:val="2"/>
          <w:szCs w:val="21"/>
        </w:rPr>
        <w:t>蜡烛燃烧越来越短，不违背质量守恒定律</w:t>
      </w:r>
    </w:p>
    <w:p>
      <w:pPr>
        <w:spacing w:line="300" w:lineRule="auto"/>
        <w:ind w:left="422"/>
        <w:rPr>
          <w:spacing w:val="2"/>
          <w:szCs w:val="21"/>
        </w:rPr>
      </w:pPr>
      <w:r>
        <w:rPr>
          <w:spacing w:val="2"/>
          <w:szCs w:val="21"/>
        </w:rPr>
        <w:t>C</w:t>
      </w:r>
      <w:r>
        <w:rPr>
          <w:szCs w:val="21"/>
        </w:rPr>
        <w:t>．</w:t>
      </w:r>
      <w:r>
        <w:rPr>
          <w:spacing w:val="2"/>
          <w:szCs w:val="21"/>
        </w:rPr>
        <w:t>煤炭完全燃烧后剩余固体质量比煤的质量小，不遵循质量守恒定律</w:t>
      </w:r>
    </w:p>
    <w:p>
      <w:pPr>
        <w:spacing w:line="300" w:lineRule="auto"/>
        <w:ind w:left="422"/>
        <w:rPr>
          <w:spacing w:val="2"/>
          <w:szCs w:val="21"/>
        </w:rPr>
      </w:pPr>
      <w:r>
        <w:rPr>
          <w:spacing w:val="2"/>
          <w:szCs w:val="21"/>
        </w:rPr>
        <w:t>D</w:t>
      </w:r>
      <w:r>
        <w:rPr>
          <w:szCs w:val="21"/>
        </w:rPr>
        <w:t>．</w:t>
      </w:r>
      <w:r>
        <w:rPr>
          <w:spacing w:val="2"/>
          <w:szCs w:val="21"/>
        </w:rPr>
        <w:t>空气中氧气的含量比较固定，证明了质量守恒定律</w:t>
      </w:r>
    </w:p>
    <w:p>
      <w:pPr>
        <w:spacing w:line="300" w:lineRule="auto"/>
        <w:ind w:left="420" w:hanging="428" w:hangingChars="200"/>
        <w:rPr>
          <w:spacing w:val="2"/>
          <w:szCs w:val="21"/>
        </w:rPr>
      </w:pPr>
      <w:r>
        <w:rPr>
          <w:spacing w:val="2"/>
          <w:szCs w:val="21"/>
        </w:rPr>
        <w:t>2．化学反应前后肯定不变的是：</w:t>
      </w:r>
    </w:p>
    <w:p>
      <w:pPr>
        <w:spacing w:line="300" w:lineRule="auto"/>
        <w:ind w:left="422"/>
        <w:rPr>
          <w:spacing w:val="2"/>
          <w:szCs w:val="21"/>
        </w:rPr>
      </w:pPr>
      <w:r>
        <w:rPr>
          <w:spacing w:val="2"/>
          <w:szCs w:val="21"/>
        </w:rPr>
        <w:t>①原子数；②分子数；③元素种类；④原子种类；</w:t>
      </w:r>
      <w:r>
        <w:rPr>
          <w:spacing w:val="2"/>
          <w:szCs w:val="21"/>
        </w:rPr>
        <w:fldChar w:fldCharType="begin"/>
      </w:r>
      <w:r>
        <w:rPr>
          <w:spacing w:val="2"/>
          <w:szCs w:val="21"/>
        </w:rPr>
        <w:instrText xml:space="preserve"> = 5 \* GB3 </w:instrText>
      </w:r>
      <w:r>
        <w:rPr>
          <w:spacing w:val="2"/>
          <w:szCs w:val="21"/>
        </w:rPr>
        <w:fldChar w:fldCharType="separate"/>
      </w:r>
      <w:r>
        <w:rPr>
          <w:spacing w:val="2"/>
          <w:szCs w:val="21"/>
        </w:rPr>
        <w:t>⑤</w:t>
      </w:r>
      <w:r>
        <w:rPr>
          <w:spacing w:val="2"/>
          <w:szCs w:val="21"/>
        </w:rPr>
        <w:fldChar w:fldCharType="end"/>
      </w:r>
      <w:r>
        <w:rPr>
          <w:spacing w:val="2"/>
          <w:szCs w:val="21"/>
        </w:rPr>
        <w:t>物质种类；⑥物质质量总和。</w:t>
      </w:r>
    </w:p>
    <w:p>
      <w:pPr>
        <w:spacing w:line="300" w:lineRule="auto"/>
        <w:ind w:left="422"/>
        <w:rPr>
          <w:spacing w:val="2"/>
          <w:szCs w:val="21"/>
        </w:rPr>
      </w:pPr>
      <w:r>
        <w:rPr>
          <w:spacing w:val="2"/>
          <w:szCs w:val="21"/>
        </w:rPr>
        <w:t>A</w:t>
      </w:r>
      <w:r>
        <w:rPr>
          <w:szCs w:val="21"/>
        </w:rPr>
        <w:t>．</w:t>
      </w:r>
      <w:r>
        <w:rPr>
          <w:spacing w:val="2"/>
          <w:szCs w:val="21"/>
        </w:rPr>
        <w:t xml:space="preserve">①③④⑥       </w:t>
      </w:r>
      <w:r>
        <w:rPr>
          <w:rFonts w:hint="eastAsia"/>
          <w:spacing w:val="2"/>
          <w:szCs w:val="21"/>
        </w:rPr>
        <w:tab/>
      </w:r>
      <w:r>
        <w:rPr>
          <w:spacing w:val="2"/>
          <w:szCs w:val="21"/>
        </w:rPr>
        <w:t>B</w:t>
      </w:r>
      <w:r>
        <w:rPr>
          <w:szCs w:val="21"/>
        </w:rPr>
        <w:t>．</w:t>
      </w:r>
      <w:r>
        <w:rPr>
          <w:spacing w:val="2"/>
          <w:szCs w:val="21"/>
        </w:rPr>
        <w:t xml:space="preserve">①③④       </w:t>
      </w:r>
      <w:r>
        <w:rPr>
          <w:rFonts w:hint="eastAsia"/>
          <w:spacing w:val="2"/>
          <w:szCs w:val="21"/>
        </w:rPr>
        <w:tab/>
      </w:r>
      <w:r>
        <w:rPr>
          <w:spacing w:val="2"/>
          <w:szCs w:val="21"/>
        </w:rPr>
        <w:t>C</w:t>
      </w:r>
      <w:r>
        <w:rPr>
          <w:szCs w:val="21"/>
        </w:rPr>
        <w:t>．</w:t>
      </w:r>
      <w:r>
        <w:rPr>
          <w:spacing w:val="2"/>
          <w:szCs w:val="21"/>
        </w:rPr>
        <w:t>①②③④</w:t>
      </w:r>
      <w:r>
        <w:rPr>
          <w:spacing w:val="2"/>
          <w:szCs w:val="21"/>
        </w:rPr>
        <w:fldChar w:fldCharType="begin"/>
      </w:r>
      <w:r>
        <w:rPr>
          <w:spacing w:val="2"/>
          <w:szCs w:val="21"/>
        </w:rPr>
        <w:instrText xml:space="preserve"> = 5 \* GB3 </w:instrText>
      </w:r>
      <w:r>
        <w:rPr>
          <w:spacing w:val="2"/>
          <w:szCs w:val="21"/>
        </w:rPr>
        <w:fldChar w:fldCharType="separate"/>
      </w:r>
      <w:r>
        <w:rPr>
          <w:spacing w:val="2"/>
          <w:szCs w:val="21"/>
        </w:rPr>
        <w:t>⑤</w:t>
      </w:r>
      <w:r>
        <w:rPr>
          <w:spacing w:val="2"/>
          <w:szCs w:val="21"/>
        </w:rPr>
        <w:fldChar w:fldCharType="end"/>
      </w:r>
      <w:r>
        <w:rPr>
          <w:spacing w:val="2"/>
          <w:szCs w:val="21"/>
        </w:rPr>
        <w:t xml:space="preserve">⑥  </w:t>
      </w:r>
      <w:r>
        <w:rPr>
          <w:rFonts w:hint="eastAsia"/>
          <w:spacing w:val="2"/>
          <w:szCs w:val="21"/>
        </w:rPr>
        <w:tab/>
      </w:r>
      <w:r>
        <w:rPr>
          <w:spacing w:val="2"/>
          <w:szCs w:val="21"/>
        </w:rPr>
        <w:t>D</w:t>
      </w:r>
      <w:r>
        <w:rPr>
          <w:szCs w:val="21"/>
        </w:rPr>
        <w:t>．</w:t>
      </w:r>
      <w:r>
        <w:rPr>
          <w:spacing w:val="2"/>
          <w:szCs w:val="21"/>
        </w:rPr>
        <w:t>②</w:t>
      </w:r>
      <w:r>
        <w:rPr>
          <w:spacing w:val="2"/>
          <w:szCs w:val="21"/>
        </w:rPr>
        <w:fldChar w:fldCharType="begin"/>
      </w:r>
      <w:r>
        <w:rPr>
          <w:spacing w:val="2"/>
          <w:szCs w:val="21"/>
        </w:rPr>
        <w:instrText xml:space="preserve"> = 5 \* GB3 </w:instrText>
      </w:r>
      <w:r>
        <w:rPr>
          <w:spacing w:val="2"/>
          <w:szCs w:val="21"/>
        </w:rPr>
        <w:fldChar w:fldCharType="separate"/>
      </w:r>
      <w:r>
        <w:rPr>
          <w:spacing w:val="2"/>
          <w:szCs w:val="21"/>
        </w:rPr>
        <w:t>⑤</w:t>
      </w:r>
      <w:r>
        <w:rPr>
          <w:spacing w:val="2"/>
          <w:szCs w:val="21"/>
        </w:rPr>
        <w:fldChar w:fldCharType="end"/>
      </w:r>
      <w:r>
        <w:rPr>
          <w:spacing w:val="2"/>
          <w:szCs w:val="21"/>
        </w:rPr>
        <w:t xml:space="preserve">⑥ </w:t>
      </w:r>
    </w:p>
    <w:p>
      <w:pPr>
        <w:spacing w:line="300" w:lineRule="auto"/>
        <w:ind w:left="420" w:hanging="428" w:hangingChars="200"/>
        <w:rPr>
          <w:spacing w:val="2"/>
          <w:szCs w:val="21"/>
        </w:rPr>
      </w:pPr>
      <w:r>
        <w:rPr>
          <w:spacing w:val="2"/>
          <w:szCs w:val="21"/>
        </w:rPr>
        <w:t>3</w:t>
      </w:r>
      <w:r>
        <w:rPr>
          <w:szCs w:val="21"/>
        </w:rPr>
        <w:t>．</w:t>
      </w:r>
      <w:r>
        <w:rPr>
          <w:spacing w:val="2"/>
          <w:szCs w:val="21"/>
        </w:rPr>
        <w:t>最近日本找到了一种廉价环保的新能源——甲醚（X），它完全燃烧时发生如下反应：X+3O</w:t>
      </w:r>
      <w:r>
        <w:rPr>
          <w:spacing w:val="2"/>
          <w:szCs w:val="21"/>
          <w:vertAlign w:val="subscript"/>
        </w:rPr>
        <w:t>2</w:t>
      </w:r>
      <w:r>
        <w:rPr>
          <w:spacing w:val="2"/>
          <w:position w:val="-12"/>
          <w:szCs w:val="21"/>
        </w:rPr>
        <w:drawing>
          <wp:inline distT="0" distB="0" distL="114300" distR="114300">
            <wp:extent cx="409575" cy="304800"/>
            <wp:effectExtent l="0" t="0" r="9525"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6"/>
                    <a:stretch>
                      <a:fillRect/>
                    </a:stretch>
                  </pic:blipFill>
                  <pic:spPr>
                    <a:xfrm>
                      <a:off x="0" y="0"/>
                      <a:ext cx="409575" cy="304800"/>
                    </a:xfrm>
                    <a:prstGeom prst="rect">
                      <a:avLst/>
                    </a:prstGeom>
                    <a:noFill/>
                    <a:ln>
                      <a:noFill/>
                    </a:ln>
                  </pic:spPr>
                </pic:pic>
              </a:graphicData>
            </a:graphic>
          </wp:inline>
        </w:drawing>
      </w:r>
      <w:r>
        <w:rPr>
          <w:spacing w:val="2"/>
          <w:szCs w:val="21"/>
        </w:rPr>
        <w:t>2CO</w:t>
      </w:r>
      <w:r>
        <w:rPr>
          <w:spacing w:val="2"/>
          <w:szCs w:val="21"/>
          <w:vertAlign w:val="subscript"/>
        </w:rPr>
        <w:t>2</w:t>
      </w:r>
      <w:r>
        <w:rPr>
          <w:spacing w:val="2"/>
          <w:szCs w:val="21"/>
        </w:rPr>
        <w:t>+3H</w:t>
      </w:r>
      <w:r>
        <w:rPr>
          <w:spacing w:val="2"/>
          <w:szCs w:val="21"/>
          <w:vertAlign w:val="subscript"/>
        </w:rPr>
        <w:t>2</w:t>
      </w:r>
      <w:r>
        <w:rPr>
          <w:spacing w:val="2"/>
          <w:szCs w:val="21"/>
        </w:rPr>
        <w:t>O，则甲醚的化学式是</w:t>
      </w:r>
    </w:p>
    <w:p>
      <w:pPr>
        <w:spacing w:line="300" w:lineRule="auto"/>
        <w:ind w:left="422"/>
        <w:rPr>
          <w:spacing w:val="2"/>
          <w:szCs w:val="21"/>
          <w:lang w:val="pt-BR"/>
        </w:rPr>
      </w:pPr>
      <w:r>
        <w:rPr>
          <w:spacing w:val="2"/>
          <w:position w:val="-14"/>
          <w:szCs w:val="21"/>
        </w:rPr>
        <mc:AlternateContent>
          <mc:Choice Requires="wpg">
            <w:drawing>
              <wp:anchor distT="0" distB="0" distL="114300" distR="114300" simplePos="0" relativeHeight="251662336" behindDoc="0" locked="0" layoutInCell="1" allowOverlap="1">
                <wp:simplePos x="0" y="0"/>
                <wp:positionH relativeFrom="column">
                  <wp:posOffset>2828925</wp:posOffset>
                </wp:positionH>
                <wp:positionV relativeFrom="paragraph">
                  <wp:posOffset>205740</wp:posOffset>
                </wp:positionV>
                <wp:extent cx="607695" cy="365760"/>
                <wp:effectExtent l="0" t="0" r="1905" b="0"/>
                <wp:wrapNone/>
                <wp:docPr id="39" name="组合 39"/>
                <wp:cNvGraphicFramePr/>
                <a:graphic xmlns:a="http://schemas.openxmlformats.org/drawingml/2006/main">
                  <a:graphicData uri="http://schemas.microsoft.com/office/word/2010/wordprocessingGroup">
                    <wpg:wgp>
                      <wpg:cNvGrpSpPr/>
                      <wpg:grpSpPr>
                        <a:xfrm>
                          <a:off x="0" y="0"/>
                          <a:ext cx="607695" cy="365760"/>
                          <a:chOff x="3778" y="1797"/>
                          <a:chExt cx="957" cy="576"/>
                        </a:xfrm>
                      </wpg:grpSpPr>
                      <wps:wsp>
                        <wps:cNvPr id="36" name="直接连接符 36"/>
                        <wps:cNvCnPr/>
                        <wps:spPr>
                          <a:xfrm flipV="1">
                            <a:off x="3778" y="2108"/>
                            <a:ext cx="957" cy="0"/>
                          </a:xfrm>
                          <a:prstGeom prst="line">
                            <a:avLst/>
                          </a:prstGeom>
                          <a:ln w="12700">
                            <a:solidFill>
                              <a:srgbClr val="000000"/>
                            </a:solidFill>
                            <a:tailEnd type="stealth"/>
                          </a:ln>
                        </wps:spPr>
                        <wps:bodyPr/>
                      </wps:wsp>
                      <wps:wsp>
                        <wps:cNvPr id="37" name="文本框 37"/>
                        <wps:cNvSpPr txBox="1"/>
                        <wps:spPr>
                          <a:xfrm>
                            <a:off x="3827" y="1797"/>
                            <a:ext cx="744" cy="272"/>
                          </a:xfrm>
                          <a:prstGeom prst="rect">
                            <a:avLst/>
                          </a:prstGeom>
                          <a:noFill/>
                          <a:ln>
                            <a:noFill/>
                          </a:ln>
                        </wps:spPr>
                        <wps:txbx>
                          <w:txbxContent>
                            <w:p>
                              <w:pPr>
                                <w:jc w:val="center"/>
                                <w:rPr>
                                  <w:sz w:val="16"/>
                                  <w:szCs w:val="16"/>
                                </w:rPr>
                              </w:pPr>
                              <w:r>
                                <w:rPr>
                                  <w:rFonts w:hint="eastAsia" w:ascii="宋体" w:hAnsi="宋体"/>
                                  <w:sz w:val="16"/>
                                  <w:szCs w:val="16"/>
                                </w:rPr>
                                <w:t>光</w:t>
                              </w:r>
                            </w:p>
                          </w:txbxContent>
                        </wps:txbx>
                        <wps:bodyPr lIns="0" tIns="0" rIns="0" bIns="0" upright="1"/>
                      </wps:wsp>
                      <wps:wsp>
                        <wps:cNvPr id="38" name="文本框 38"/>
                        <wps:cNvSpPr txBox="1"/>
                        <wps:spPr>
                          <a:xfrm>
                            <a:off x="3899" y="2088"/>
                            <a:ext cx="689" cy="285"/>
                          </a:xfrm>
                          <a:prstGeom prst="rect">
                            <a:avLst/>
                          </a:prstGeom>
                          <a:noFill/>
                          <a:ln>
                            <a:noFill/>
                          </a:ln>
                        </wps:spPr>
                        <wps:txbx>
                          <w:txbxContent>
                            <w:p>
                              <w:pPr>
                                <w:pStyle w:val="5"/>
                                <w:pBdr>
                                  <w:bottom w:val="none" w:color="auto" w:sz="0" w:space="0"/>
                                </w:pBdr>
                                <w:tabs>
                                  <w:tab w:val="clear" w:pos="4153"/>
                                  <w:tab w:val="clear" w:pos="8306"/>
                                </w:tabs>
                                <w:snapToGrid/>
                                <w:rPr>
                                  <w:rFonts w:ascii="宋体" w:hAnsi="宋体"/>
                                  <w:sz w:val="16"/>
                                  <w:szCs w:val="16"/>
                                </w:rPr>
                              </w:pPr>
                              <w:r>
                                <w:rPr>
                                  <w:rFonts w:hint="eastAsia" w:ascii="宋体" w:hAnsi="宋体"/>
                                  <w:sz w:val="16"/>
                                  <w:szCs w:val="16"/>
                                </w:rPr>
                                <w:t>叶绿素</w:t>
                              </w:r>
                            </w:p>
                          </w:txbxContent>
                        </wps:txbx>
                        <wps:bodyPr lIns="0" tIns="0" rIns="0" bIns="0" upright="1"/>
                      </wps:wsp>
                    </wpg:wgp>
                  </a:graphicData>
                </a:graphic>
              </wp:anchor>
            </w:drawing>
          </mc:Choice>
          <mc:Fallback>
            <w:pict>
              <v:group id="_x0000_s1026" o:spid="_x0000_s1026" o:spt="203" style="position:absolute;left:0pt;margin-left:222.75pt;margin-top:16.2pt;height:28.8pt;width:47.85pt;z-index:251662336;mso-width-relative:page;mso-height-relative:page;" coordorigin="3778,1797" coordsize="957,576" o:gfxdata="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AmFpPk2QAAAAkB&#10;AAAPAAAAAAAAAAEAIAAAACIAAABkcnMvZG93bnJldi54bWxQSwECFAAUAAAACACHTuJAs7X6QcUC&#10;AACKBwAADgAAAAAAAAABACAAAAAoAQAAZHJzL2Uyb0RvYy54bWxQSwUGAAAAAAYABgBZAQAAXwYA&#10;AAAA&#10;">
                <o:lock v:ext="edit" aspectratio="f"/>
                <v:line id="_x0000_s1026" o:spid="_x0000_s1026" o:spt="20" style="position:absolute;left:3778;top:2108;flip:y;height:0;width:957;" filled="f" stroked="t" coordsize="21600,21600" o:gfxdata="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fmfC8AAAA&#10;2wAAAA8AAAAAAAAAAQAgAAAAIgAAAGRycy9kb3ducmV2LnhtbFBLAQIUABQAAAAIAIdO4kAzLwWe&#10;OwAAADkAAAAQAAAAAAAAAAEAIAAAAAsBAABkcnMvc2hhcGV4bWwueG1sUEsFBgAAAAAGAAYAWwEA&#10;ALUDAAAAAA==&#10;">
                  <v:fill on="f" focussize="0,0"/>
                  <v:stroke weight="1pt" color="#000000" joinstyle="round" endarrow="classic"/>
                  <v:imagedata o:title=""/>
                  <o:lock v:ext="edit" aspectratio="f"/>
                </v:line>
                <v:shape id="_x0000_s1026" o:spid="_x0000_s1026" o:spt="202" type="#_x0000_t202" style="position:absolute;left:3827;top:1797;height:272;width:744;"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jc w:val="center"/>
                          <w:rPr>
                            <w:sz w:val="16"/>
                            <w:szCs w:val="16"/>
                          </w:rPr>
                        </w:pPr>
                        <w:r>
                          <w:rPr>
                            <w:rFonts w:hint="eastAsia" w:ascii="宋体" w:hAnsi="宋体"/>
                            <w:sz w:val="16"/>
                            <w:szCs w:val="16"/>
                          </w:rPr>
                          <w:t>光</w:t>
                        </w:r>
                      </w:p>
                    </w:txbxContent>
                  </v:textbox>
                </v:shape>
                <v:shape id="_x0000_s1026" o:spid="_x0000_s1026" o:spt="202" type="#_x0000_t202" style="position:absolute;left:3899;top:2088;height:285;width:689;"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5"/>
                          <w:pBdr>
                            <w:bottom w:val="none" w:color="auto" w:sz="0" w:space="0"/>
                          </w:pBdr>
                          <w:tabs>
                            <w:tab w:val="clear" w:pos="4153"/>
                            <w:tab w:val="clear" w:pos="8306"/>
                          </w:tabs>
                          <w:snapToGrid/>
                          <w:rPr>
                            <w:rFonts w:ascii="宋体" w:hAnsi="宋体"/>
                            <w:sz w:val="16"/>
                            <w:szCs w:val="16"/>
                          </w:rPr>
                        </w:pPr>
                        <w:r>
                          <w:rPr>
                            <w:rFonts w:hint="eastAsia" w:ascii="宋体" w:hAnsi="宋体"/>
                            <w:sz w:val="16"/>
                            <w:szCs w:val="16"/>
                          </w:rPr>
                          <w:t>叶绿素</w:t>
                        </w:r>
                      </w:p>
                    </w:txbxContent>
                  </v:textbox>
                </v:shape>
              </v:group>
            </w:pict>
          </mc:Fallback>
        </mc:AlternateContent>
      </w:r>
      <w:r>
        <w:rPr>
          <w:spacing w:val="2"/>
          <w:szCs w:val="21"/>
          <w:lang w:val="pt-BR"/>
        </w:rPr>
        <w:t>A</w:t>
      </w:r>
      <w:r>
        <w:rPr>
          <w:szCs w:val="21"/>
          <w:lang w:val="pt-BR"/>
        </w:rPr>
        <w:t>．</w:t>
      </w:r>
      <w:r>
        <w:rPr>
          <w:spacing w:val="2"/>
          <w:szCs w:val="21"/>
          <w:lang w:val="pt-BR"/>
        </w:rPr>
        <w:t>C</w:t>
      </w:r>
      <w:r>
        <w:rPr>
          <w:spacing w:val="2"/>
          <w:szCs w:val="21"/>
          <w:vertAlign w:val="subscript"/>
          <w:lang w:val="pt-BR"/>
        </w:rPr>
        <w:t>3</w:t>
      </w:r>
      <w:r>
        <w:rPr>
          <w:spacing w:val="2"/>
          <w:szCs w:val="21"/>
          <w:lang w:val="pt-BR"/>
        </w:rPr>
        <w:t>H</w:t>
      </w:r>
      <w:r>
        <w:rPr>
          <w:spacing w:val="2"/>
          <w:szCs w:val="21"/>
          <w:vertAlign w:val="subscript"/>
          <w:lang w:val="pt-BR"/>
        </w:rPr>
        <w:t>6</w:t>
      </w:r>
      <w:r>
        <w:rPr>
          <w:spacing w:val="2"/>
          <w:szCs w:val="21"/>
          <w:lang w:val="pt-BR"/>
        </w:rPr>
        <w:t>O</w:t>
      </w:r>
      <w:r>
        <w:rPr>
          <w:spacing w:val="2"/>
          <w:szCs w:val="21"/>
          <w:vertAlign w:val="subscript"/>
          <w:lang w:val="pt-BR"/>
        </w:rPr>
        <w:t>2</w:t>
      </w:r>
      <w:r>
        <w:rPr>
          <w:spacing w:val="2"/>
          <w:szCs w:val="21"/>
          <w:lang w:val="pt-BR"/>
        </w:rPr>
        <w:t xml:space="preserve">     </w:t>
      </w:r>
      <w:r>
        <w:rPr>
          <w:spacing w:val="2"/>
          <w:szCs w:val="21"/>
        </w:rPr>
        <w:t xml:space="preserve"> </w:t>
      </w:r>
      <w:r>
        <w:rPr>
          <w:spacing w:val="2"/>
          <w:szCs w:val="21"/>
          <w:lang w:val="pt-BR"/>
        </w:rPr>
        <w:t xml:space="preserve"> </w:t>
      </w:r>
      <w:r>
        <w:rPr>
          <w:rFonts w:hint="eastAsia"/>
          <w:spacing w:val="2"/>
          <w:szCs w:val="21"/>
        </w:rPr>
        <w:tab/>
      </w:r>
      <w:r>
        <w:rPr>
          <w:spacing w:val="2"/>
          <w:szCs w:val="21"/>
          <w:lang w:val="pt-BR"/>
        </w:rPr>
        <w:t>B</w:t>
      </w:r>
      <w:r>
        <w:rPr>
          <w:szCs w:val="21"/>
          <w:lang w:val="pt-BR"/>
        </w:rPr>
        <w:t>．</w:t>
      </w:r>
      <w:r>
        <w:rPr>
          <w:spacing w:val="2"/>
          <w:szCs w:val="21"/>
          <w:lang w:val="pt-BR"/>
        </w:rPr>
        <w:t>C</w:t>
      </w:r>
      <w:r>
        <w:rPr>
          <w:spacing w:val="2"/>
          <w:szCs w:val="21"/>
          <w:vertAlign w:val="subscript"/>
          <w:lang w:val="pt-BR"/>
        </w:rPr>
        <w:t>2</w:t>
      </w:r>
      <w:r>
        <w:rPr>
          <w:spacing w:val="2"/>
          <w:szCs w:val="21"/>
          <w:lang w:val="pt-BR"/>
        </w:rPr>
        <w:t>H</w:t>
      </w:r>
      <w:r>
        <w:rPr>
          <w:spacing w:val="2"/>
          <w:szCs w:val="21"/>
          <w:vertAlign w:val="subscript"/>
          <w:lang w:val="pt-BR"/>
        </w:rPr>
        <w:t>4</w:t>
      </w:r>
      <w:r>
        <w:rPr>
          <w:spacing w:val="2"/>
          <w:szCs w:val="21"/>
          <w:lang w:val="pt-BR"/>
        </w:rPr>
        <w:t xml:space="preserve">O     </w:t>
      </w:r>
      <w:r>
        <w:rPr>
          <w:spacing w:val="2"/>
          <w:szCs w:val="21"/>
        </w:rPr>
        <w:t xml:space="preserve"> </w:t>
      </w:r>
      <w:r>
        <w:rPr>
          <w:spacing w:val="2"/>
          <w:szCs w:val="21"/>
          <w:lang w:val="pt-BR"/>
        </w:rPr>
        <w:t xml:space="preserve"> </w:t>
      </w:r>
      <w:r>
        <w:rPr>
          <w:rFonts w:hint="eastAsia"/>
          <w:spacing w:val="2"/>
          <w:szCs w:val="21"/>
        </w:rPr>
        <w:tab/>
      </w:r>
      <w:r>
        <w:rPr>
          <w:spacing w:val="2"/>
          <w:szCs w:val="21"/>
          <w:lang w:val="pt-BR"/>
        </w:rPr>
        <w:t>C</w:t>
      </w:r>
      <w:r>
        <w:rPr>
          <w:szCs w:val="21"/>
          <w:lang w:val="pt-BR"/>
        </w:rPr>
        <w:t>．</w:t>
      </w:r>
      <w:r>
        <w:rPr>
          <w:spacing w:val="2"/>
          <w:szCs w:val="21"/>
          <w:lang w:val="pt-BR"/>
        </w:rPr>
        <w:t>C</w:t>
      </w:r>
      <w:r>
        <w:rPr>
          <w:spacing w:val="2"/>
          <w:szCs w:val="21"/>
          <w:vertAlign w:val="subscript"/>
          <w:lang w:val="pt-BR"/>
        </w:rPr>
        <w:t>2</w:t>
      </w:r>
      <w:r>
        <w:rPr>
          <w:spacing w:val="2"/>
          <w:szCs w:val="21"/>
          <w:lang w:val="pt-BR"/>
        </w:rPr>
        <w:t>H</w:t>
      </w:r>
      <w:r>
        <w:rPr>
          <w:spacing w:val="2"/>
          <w:szCs w:val="21"/>
          <w:vertAlign w:val="subscript"/>
          <w:lang w:val="pt-BR"/>
        </w:rPr>
        <w:t>6</w:t>
      </w:r>
      <w:r>
        <w:rPr>
          <w:spacing w:val="2"/>
          <w:szCs w:val="21"/>
          <w:lang w:val="pt-BR"/>
        </w:rPr>
        <w:t xml:space="preserve">O     </w:t>
      </w:r>
      <w:r>
        <w:rPr>
          <w:spacing w:val="2"/>
          <w:szCs w:val="21"/>
        </w:rPr>
        <w:t xml:space="preserve"> </w:t>
      </w:r>
      <w:r>
        <w:rPr>
          <w:rFonts w:hint="eastAsia"/>
          <w:spacing w:val="2"/>
          <w:szCs w:val="21"/>
        </w:rPr>
        <w:tab/>
      </w:r>
      <w:r>
        <w:rPr>
          <w:rFonts w:hint="eastAsia"/>
          <w:spacing w:val="2"/>
          <w:szCs w:val="21"/>
        </w:rPr>
        <w:tab/>
      </w:r>
      <w:r>
        <w:rPr>
          <w:spacing w:val="2"/>
          <w:szCs w:val="21"/>
          <w:lang w:val="pt-BR"/>
        </w:rPr>
        <w:t>D</w:t>
      </w:r>
      <w:r>
        <w:rPr>
          <w:szCs w:val="21"/>
          <w:lang w:val="pt-BR"/>
        </w:rPr>
        <w:t>．</w:t>
      </w:r>
      <w:r>
        <w:rPr>
          <w:spacing w:val="2"/>
          <w:szCs w:val="21"/>
          <w:lang w:val="pt-BR"/>
        </w:rPr>
        <w:t xml:space="preserve"> CH</w:t>
      </w:r>
      <w:r>
        <w:rPr>
          <w:spacing w:val="2"/>
          <w:szCs w:val="21"/>
          <w:vertAlign w:val="subscript"/>
          <w:lang w:val="pt-BR"/>
        </w:rPr>
        <w:t>4</w:t>
      </w:r>
      <w:r>
        <w:rPr>
          <w:spacing w:val="2"/>
          <w:szCs w:val="21"/>
          <w:lang w:val="pt-BR"/>
        </w:rPr>
        <w:t xml:space="preserve">O     </w:t>
      </w:r>
    </w:p>
    <w:p>
      <w:pPr>
        <w:spacing w:line="300" w:lineRule="auto"/>
        <w:ind w:left="420" w:hanging="428" w:hangingChars="200"/>
        <w:rPr>
          <w:spacing w:val="2"/>
          <w:szCs w:val="21"/>
        </w:rPr>
      </w:pPr>
      <w:r>
        <w:rPr>
          <w:spacing w:val="2"/>
          <w:szCs w:val="21"/>
        </w:rPr>
        <w:t>4．植物的光合作用可表示为: 水 + 二氧化碳           淀粉 + 氧气</w:t>
      </w:r>
      <w:r>
        <w:rPr>
          <w:rFonts w:hint="eastAsia"/>
          <w:spacing w:val="2"/>
          <w:szCs w:val="21"/>
        </w:rPr>
        <w:t>，</w:t>
      </w:r>
      <w:r>
        <w:rPr>
          <w:spacing w:val="2"/>
          <w:szCs w:val="21"/>
        </w:rPr>
        <w:t xml:space="preserve"> 生成物淀粉的组成中一定含有的元素是</w:t>
      </w:r>
    </w:p>
    <w:p>
      <w:pPr>
        <w:spacing w:line="300" w:lineRule="auto"/>
        <w:ind w:left="420" w:hanging="420" w:hangingChars="200"/>
        <w:rPr>
          <w:szCs w:val="21"/>
        </w:rPr>
      </w:pPr>
      <w:r>
        <w:rPr>
          <w:szCs w:val="21"/>
        </w:rPr>
        <w:t xml:space="preserve">   </w:t>
      </w:r>
      <w:r>
        <w:rPr>
          <w:rFonts w:hint="eastAsia"/>
          <w:szCs w:val="21"/>
        </w:rPr>
        <w:tab/>
      </w:r>
      <w:r>
        <w:rPr>
          <w:szCs w:val="21"/>
        </w:rPr>
        <w:t>A</w:t>
      </w:r>
      <w:r>
        <w:rPr>
          <w:spacing w:val="2"/>
          <w:szCs w:val="21"/>
        </w:rPr>
        <w:t>．</w:t>
      </w:r>
      <w:r>
        <w:rPr>
          <w:szCs w:val="21"/>
        </w:rPr>
        <w:t xml:space="preserve">C、H、O      </w:t>
      </w:r>
      <w:r>
        <w:rPr>
          <w:rFonts w:hint="eastAsia"/>
          <w:szCs w:val="21"/>
        </w:rPr>
        <w:tab/>
      </w:r>
      <w:r>
        <w:rPr>
          <w:szCs w:val="21"/>
        </w:rPr>
        <w:t>B</w:t>
      </w:r>
      <w:r>
        <w:rPr>
          <w:spacing w:val="2"/>
          <w:szCs w:val="21"/>
        </w:rPr>
        <w:t>．</w:t>
      </w:r>
      <w:r>
        <w:rPr>
          <w:szCs w:val="21"/>
        </w:rPr>
        <w:t xml:space="preserve">H 、O     </w:t>
      </w:r>
      <w:r>
        <w:rPr>
          <w:rFonts w:hint="eastAsia"/>
          <w:szCs w:val="21"/>
        </w:rPr>
        <w:tab/>
      </w:r>
      <w:r>
        <w:rPr>
          <w:rFonts w:hint="eastAsia"/>
          <w:szCs w:val="21"/>
        </w:rPr>
        <w:tab/>
      </w:r>
      <w:r>
        <w:rPr>
          <w:szCs w:val="21"/>
        </w:rPr>
        <w:t>C</w:t>
      </w:r>
      <w:r>
        <w:rPr>
          <w:spacing w:val="2"/>
          <w:szCs w:val="21"/>
        </w:rPr>
        <w:t>．</w:t>
      </w:r>
      <w:r>
        <w:rPr>
          <w:szCs w:val="21"/>
        </w:rPr>
        <w:t xml:space="preserve">C、O     </w:t>
      </w:r>
      <w:r>
        <w:rPr>
          <w:rFonts w:hint="eastAsia"/>
          <w:szCs w:val="21"/>
        </w:rPr>
        <w:tab/>
      </w:r>
      <w:r>
        <w:rPr>
          <w:rFonts w:hint="eastAsia"/>
          <w:szCs w:val="21"/>
        </w:rPr>
        <w:tab/>
      </w:r>
      <w:r>
        <w:rPr>
          <w:rFonts w:hint="eastAsia"/>
          <w:szCs w:val="21"/>
        </w:rPr>
        <w:tab/>
      </w:r>
      <w:r>
        <w:rPr>
          <w:szCs w:val="21"/>
        </w:rPr>
        <w:t>D</w:t>
      </w:r>
      <w:r>
        <w:rPr>
          <w:spacing w:val="2"/>
          <w:szCs w:val="21"/>
        </w:rPr>
        <w:t>．</w:t>
      </w:r>
      <w:r>
        <w:rPr>
          <w:szCs w:val="21"/>
        </w:rPr>
        <w:t>C、H   </w:t>
      </w:r>
    </w:p>
    <w:p>
      <w:pPr>
        <w:spacing w:line="300" w:lineRule="auto"/>
        <w:ind w:left="420" w:hanging="420" w:hangingChars="200"/>
        <w:rPr>
          <w:spacing w:val="2"/>
          <w:szCs w:val="21"/>
        </w:rPr>
      </w:pPr>
      <w:r>
        <w:rPr>
          <w:szCs w:val="21"/>
        </w:rPr>
        <w:t>5．某纯净物A稍稍加热就分解成NH</w:t>
      </w:r>
      <w:r>
        <w:rPr>
          <w:szCs w:val="21"/>
          <w:vertAlign w:val="subscript"/>
        </w:rPr>
        <w:t>3</w:t>
      </w:r>
      <w:r>
        <w:rPr>
          <w:szCs w:val="21"/>
        </w:rPr>
        <w:t>、H</w:t>
      </w:r>
      <w:r>
        <w:rPr>
          <w:szCs w:val="21"/>
          <w:vertAlign w:val="subscript"/>
        </w:rPr>
        <w:t>2</w:t>
      </w:r>
      <w:r>
        <w:rPr>
          <w:szCs w:val="21"/>
        </w:rPr>
        <w:t>O和CO</w:t>
      </w:r>
      <w:r>
        <w:rPr>
          <w:szCs w:val="21"/>
          <w:vertAlign w:val="subscript"/>
        </w:rPr>
        <w:t>2</w:t>
      </w:r>
      <w:r>
        <w:rPr>
          <w:szCs w:val="21"/>
        </w:rPr>
        <w:t>，根据这一实验事实不能得出的</w:t>
      </w:r>
      <w:r>
        <w:rPr>
          <w:spacing w:val="2"/>
          <w:szCs w:val="21"/>
        </w:rPr>
        <w:t>结论是</w:t>
      </w:r>
    </w:p>
    <w:p>
      <w:pPr>
        <w:spacing w:line="300" w:lineRule="auto"/>
        <w:ind w:left="422"/>
        <w:rPr>
          <w:spacing w:val="2"/>
          <w:szCs w:val="21"/>
        </w:rPr>
      </w:pPr>
      <w:r>
        <w:rPr>
          <w:spacing w:val="2"/>
          <w:szCs w:val="21"/>
        </w:rPr>
        <w:t>A</w:t>
      </w:r>
      <w:r>
        <w:rPr>
          <w:rFonts w:hint="eastAsia"/>
          <w:spacing w:val="2"/>
          <w:szCs w:val="21"/>
        </w:rPr>
        <w:t>．</w:t>
      </w:r>
      <w:r>
        <w:rPr>
          <w:spacing w:val="2"/>
          <w:szCs w:val="21"/>
        </w:rPr>
        <w:t xml:space="preserve">该反应为分解反应  </w:t>
      </w:r>
      <w:r>
        <w:rPr>
          <w:rFonts w:hint="eastAsia"/>
          <w:spacing w:val="2"/>
          <w:szCs w:val="21"/>
        </w:rPr>
        <w:tab/>
      </w:r>
      <w:r>
        <w:rPr>
          <w:spacing w:val="2"/>
          <w:szCs w:val="21"/>
        </w:rPr>
        <w:t>B</w:t>
      </w:r>
      <w:r>
        <w:rPr>
          <w:rFonts w:hint="eastAsia"/>
          <w:spacing w:val="2"/>
          <w:szCs w:val="21"/>
        </w:rPr>
        <w:t>．</w:t>
      </w:r>
      <w:r>
        <w:rPr>
          <w:spacing w:val="2"/>
          <w:szCs w:val="21"/>
        </w:rPr>
        <w:t>A由四种元素组成   C</w:t>
      </w:r>
      <w:r>
        <w:rPr>
          <w:rFonts w:hint="eastAsia"/>
          <w:spacing w:val="2"/>
          <w:szCs w:val="21"/>
        </w:rPr>
        <w:t>．</w:t>
      </w:r>
      <w:r>
        <w:rPr>
          <w:spacing w:val="2"/>
          <w:szCs w:val="21"/>
        </w:rPr>
        <w:t>A中含有水   D</w:t>
      </w:r>
      <w:r>
        <w:rPr>
          <w:rFonts w:hint="eastAsia"/>
          <w:spacing w:val="2"/>
          <w:szCs w:val="21"/>
        </w:rPr>
        <w:t>．</w:t>
      </w:r>
      <w:r>
        <w:rPr>
          <w:spacing w:val="2"/>
          <w:szCs w:val="21"/>
        </w:rPr>
        <w:t>A不稳定</w:t>
      </w:r>
    </w:p>
    <w:p>
      <w:pPr>
        <w:spacing w:line="300" w:lineRule="auto"/>
        <w:ind w:left="420" w:hanging="428" w:hangingChars="200"/>
        <w:rPr>
          <w:spacing w:val="2"/>
          <w:szCs w:val="21"/>
        </w:rPr>
      </w:pPr>
      <w:r>
        <w:rPr>
          <w:spacing w:val="2"/>
          <w:szCs w:val="21"/>
        </w:rPr>
        <w:t xml:space="preserve">6．下列化学方程式正确的是 </w:t>
      </w:r>
    </w:p>
    <w:p>
      <w:pPr>
        <w:spacing w:line="300" w:lineRule="auto"/>
        <w:ind w:left="422"/>
        <w:rPr>
          <w:spacing w:val="2"/>
          <w:szCs w:val="21"/>
        </w:rPr>
      </w:pPr>
      <w:r>
        <w:rPr>
          <w:spacing w:val="2"/>
          <w:szCs w:val="21"/>
        </w:rPr>
        <w:t>A</w:t>
      </w:r>
      <w:r>
        <w:rPr>
          <w:rFonts w:hint="eastAsia"/>
          <w:spacing w:val="2"/>
          <w:szCs w:val="21"/>
        </w:rPr>
        <w:t>．</w:t>
      </w:r>
      <w:r>
        <w:rPr>
          <w:spacing w:val="2"/>
          <w:szCs w:val="21"/>
        </w:rPr>
        <w:t>2H</w:t>
      </w:r>
      <w:r>
        <w:rPr>
          <w:spacing w:val="2"/>
          <w:szCs w:val="21"/>
          <w:vertAlign w:val="subscript"/>
        </w:rPr>
        <w:t>2</w:t>
      </w:r>
      <w:r>
        <w:rPr>
          <w:spacing w:val="2"/>
          <w:szCs w:val="21"/>
        </w:rPr>
        <w:t>+O</w:t>
      </w:r>
      <w:r>
        <w:rPr>
          <w:spacing w:val="2"/>
          <w:szCs w:val="21"/>
          <w:vertAlign w:val="subscript"/>
        </w:rPr>
        <w:t>2</w:t>
      </w:r>
      <w:r>
        <w:rPr>
          <w:spacing w:val="2"/>
          <w:szCs w:val="21"/>
        </w:rPr>
        <w:t>=2H</w:t>
      </w:r>
      <w:r>
        <w:rPr>
          <w:spacing w:val="2"/>
          <w:szCs w:val="21"/>
          <w:vertAlign w:val="subscript"/>
        </w:rPr>
        <w:t>2</w:t>
      </w:r>
      <w:r>
        <w:rPr>
          <w:spacing w:val="2"/>
          <w:szCs w:val="21"/>
        </w:rPr>
        <w:t xml:space="preserve">O                </w:t>
      </w:r>
      <w:r>
        <w:rPr>
          <w:rFonts w:hint="eastAsia"/>
          <w:spacing w:val="2"/>
          <w:szCs w:val="21"/>
        </w:rPr>
        <w:tab/>
      </w:r>
      <w:r>
        <w:rPr>
          <w:spacing w:val="2"/>
          <w:szCs w:val="21"/>
        </w:rPr>
        <w:t>B</w:t>
      </w:r>
      <w:r>
        <w:rPr>
          <w:rFonts w:hint="eastAsia"/>
          <w:spacing w:val="2"/>
          <w:szCs w:val="21"/>
        </w:rPr>
        <w:t>．</w:t>
      </w:r>
      <w:r>
        <w:rPr>
          <w:spacing w:val="2"/>
          <w:szCs w:val="21"/>
        </w:rPr>
        <w:t>CuSO</w:t>
      </w:r>
      <w:r>
        <w:rPr>
          <w:spacing w:val="2"/>
          <w:szCs w:val="21"/>
          <w:vertAlign w:val="subscript"/>
        </w:rPr>
        <w:t>4</w:t>
      </w:r>
      <w:r>
        <w:rPr>
          <w:spacing w:val="2"/>
          <w:szCs w:val="21"/>
        </w:rPr>
        <w:t>+2NaOH=Cu(OH)</w:t>
      </w:r>
      <w:r>
        <w:rPr>
          <w:spacing w:val="2"/>
          <w:szCs w:val="21"/>
          <w:vertAlign w:val="subscript"/>
        </w:rPr>
        <w:t>2</w:t>
      </w:r>
      <w:r>
        <w:rPr>
          <w:spacing w:val="2"/>
          <w:szCs w:val="21"/>
        </w:rPr>
        <w:t>↓+Na</w:t>
      </w:r>
      <w:r>
        <w:rPr>
          <w:spacing w:val="2"/>
          <w:szCs w:val="21"/>
          <w:vertAlign w:val="subscript"/>
        </w:rPr>
        <w:t>2</w:t>
      </w:r>
      <w:r>
        <w:rPr>
          <w:spacing w:val="2"/>
          <w:szCs w:val="21"/>
        </w:rPr>
        <w:t>SO</w:t>
      </w:r>
      <w:r>
        <w:rPr>
          <w:spacing w:val="2"/>
          <w:szCs w:val="21"/>
          <w:vertAlign w:val="subscript"/>
        </w:rPr>
        <w:t>4</w:t>
      </w:r>
    </w:p>
    <w:p>
      <w:pPr>
        <w:spacing w:line="300" w:lineRule="auto"/>
        <w:ind w:left="422"/>
        <w:rPr>
          <w:spacing w:val="2"/>
          <w:szCs w:val="21"/>
        </w:rPr>
      </w:pPr>
      <w:r>
        <w:rPr>
          <w:spacing w:val="2"/>
          <w:szCs w:val="21"/>
        </w:rPr>
        <w:t>C</w:t>
      </w:r>
      <w:r>
        <w:rPr>
          <w:rFonts w:hint="eastAsia"/>
          <w:spacing w:val="2"/>
          <w:szCs w:val="21"/>
        </w:rPr>
        <w:t>．</w:t>
      </w:r>
      <w:r>
        <w:rPr>
          <w:spacing w:val="2"/>
          <w:szCs w:val="21"/>
        </w:rPr>
        <w:t>2Fe+O</w:t>
      </w:r>
      <w:r>
        <w:rPr>
          <w:spacing w:val="2"/>
          <w:szCs w:val="21"/>
          <w:vertAlign w:val="subscript"/>
        </w:rPr>
        <w:t>2</w:t>
      </w:r>
      <w:r>
        <w:rPr>
          <w:spacing w:val="2"/>
          <w:szCs w:val="21"/>
        </w:rPr>
        <w:t xml:space="preserve">=2FeO             </w:t>
      </w:r>
      <w:r>
        <w:rPr>
          <w:rFonts w:hint="eastAsia"/>
          <w:spacing w:val="2"/>
          <w:szCs w:val="21"/>
        </w:rPr>
        <w:tab/>
      </w:r>
      <w:r>
        <w:rPr>
          <w:rFonts w:hint="eastAsia"/>
          <w:spacing w:val="2"/>
          <w:szCs w:val="21"/>
        </w:rPr>
        <w:tab/>
      </w:r>
      <w:r>
        <w:rPr>
          <w:spacing w:val="2"/>
          <w:szCs w:val="21"/>
        </w:rPr>
        <w:t>D</w:t>
      </w:r>
      <w:r>
        <w:rPr>
          <w:rFonts w:hint="eastAsia"/>
          <w:spacing w:val="2"/>
          <w:szCs w:val="21"/>
        </w:rPr>
        <w:t>．</w:t>
      </w:r>
      <w:r>
        <w:rPr>
          <w:spacing w:val="2"/>
          <w:szCs w:val="21"/>
        </w:rPr>
        <w:t>Al+2HCl=AlCl</w:t>
      </w:r>
      <w:r>
        <w:rPr>
          <w:spacing w:val="2"/>
          <w:szCs w:val="21"/>
          <w:vertAlign w:val="subscript"/>
        </w:rPr>
        <w:t>3</w:t>
      </w:r>
      <w:r>
        <w:rPr>
          <w:spacing w:val="2"/>
          <w:szCs w:val="21"/>
        </w:rPr>
        <w:t>+H</w:t>
      </w:r>
      <w:r>
        <w:rPr>
          <w:spacing w:val="2"/>
          <w:szCs w:val="21"/>
          <w:vertAlign w:val="subscript"/>
        </w:rPr>
        <w:t>2</w:t>
      </w:r>
      <w:r>
        <w:rPr>
          <w:spacing w:val="2"/>
          <w:szCs w:val="21"/>
        </w:rPr>
        <w:t>↑</w:t>
      </w:r>
    </w:p>
    <w:p>
      <w:pPr>
        <w:adjustRightInd w:val="0"/>
        <w:snapToGrid w:val="0"/>
        <w:spacing w:line="300" w:lineRule="auto"/>
        <w:ind w:left="420" w:hanging="428" w:hangingChars="200"/>
        <w:rPr>
          <w:szCs w:val="21"/>
        </w:rPr>
      </w:pPr>
      <w:r>
        <w:rPr>
          <w:spacing w:val="2"/>
          <w:szCs w:val="21"/>
        </w:rPr>
        <w:t>7．</w:t>
      </w:r>
      <w:r>
        <w:rPr>
          <w:szCs w:val="21"/>
        </w:rPr>
        <w:t>有一化学方程式aC</w:t>
      </w:r>
      <w:r>
        <w:rPr>
          <w:szCs w:val="21"/>
          <w:vertAlign w:val="subscript"/>
        </w:rPr>
        <w:t>2</w:t>
      </w:r>
      <w:r>
        <w:rPr>
          <w:szCs w:val="21"/>
        </w:rPr>
        <w:t>H</w:t>
      </w:r>
      <w:r>
        <w:rPr>
          <w:szCs w:val="21"/>
          <w:vertAlign w:val="subscript"/>
        </w:rPr>
        <w:t>2</w:t>
      </w:r>
      <w:r>
        <w:rPr>
          <w:szCs w:val="21"/>
        </w:rPr>
        <w:t>+bO</w:t>
      </w:r>
      <w:r>
        <w:rPr>
          <w:szCs w:val="21"/>
          <w:vertAlign w:val="subscript"/>
        </w:rPr>
        <w:t>2</w:t>
      </w:r>
      <w:r>
        <w:rPr>
          <w:position w:val="-30"/>
          <w:szCs w:val="21"/>
        </w:rPr>
        <w:object>
          <v:shape id="_x0000_i1025" o:spt="75" type="#_x0000_t75" style="height:36pt;width:22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szCs w:val="21"/>
        </w:rPr>
        <w:t>mCO</w:t>
      </w:r>
      <w:r>
        <w:rPr>
          <w:szCs w:val="21"/>
          <w:vertAlign w:val="subscript"/>
        </w:rPr>
        <w:t>2</w:t>
      </w:r>
      <w:r>
        <w:rPr>
          <w:szCs w:val="21"/>
        </w:rPr>
        <w:t>+nH</w:t>
      </w:r>
      <w:r>
        <w:rPr>
          <w:szCs w:val="21"/>
          <w:vertAlign w:val="subscript"/>
        </w:rPr>
        <w:t>2</w:t>
      </w:r>
      <w:r>
        <w:rPr>
          <w:szCs w:val="21"/>
        </w:rPr>
        <w:t>O，据此判断下列关系式正确的是</w:t>
      </w:r>
    </w:p>
    <w:p>
      <w:pPr>
        <w:adjustRightInd w:val="0"/>
        <w:snapToGrid w:val="0"/>
        <w:spacing w:line="300" w:lineRule="auto"/>
        <w:ind w:left="420" w:hanging="420" w:hangingChars="200"/>
        <w:rPr>
          <w:szCs w:val="21"/>
        </w:rPr>
      </w:pPr>
      <w:r>
        <w:rPr>
          <w:szCs w:val="21"/>
        </w:rPr>
        <w:t xml:space="preserve">    A．2a=m       </w:t>
      </w:r>
      <w:r>
        <w:rPr>
          <w:rFonts w:hint="eastAsia"/>
          <w:szCs w:val="21"/>
        </w:rPr>
        <w:tab/>
      </w:r>
      <w:r>
        <w:rPr>
          <w:szCs w:val="21"/>
        </w:rPr>
        <w:t>B</w:t>
      </w:r>
      <w:r>
        <w:rPr>
          <w:rFonts w:hint="eastAsia"/>
          <w:szCs w:val="21"/>
        </w:rPr>
        <w:t>．</w:t>
      </w:r>
      <w:r>
        <w:rPr>
          <w:szCs w:val="21"/>
        </w:rPr>
        <w:t xml:space="preserve"> a=2m          C</w:t>
      </w:r>
      <w:r>
        <w:rPr>
          <w:rFonts w:hint="eastAsia"/>
          <w:szCs w:val="21"/>
        </w:rPr>
        <w:t>．</w:t>
      </w:r>
      <w:r>
        <w:rPr>
          <w:szCs w:val="21"/>
        </w:rPr>
        <w:t xml:space="preserve"> b=m         D</w:t>
      </w:r>
      <w:r>
        <w:rPr>
          <w:rFonts w:hint="eastAsia"/>
          <w:szCs w:val="21"/>
        </w:rPr>
        <w:t>．</w:t>
      </w:r>
      <w:r>
        <w:rPr>
          <w:szCs w:val="21"/>
        </w:rPr>
        <w:t xml:space="preserve"> a+b=m+n</w:t>
      </w:r>
    </w:p>
    <w:p>
      <w:pPr>
        <w:numPr>
          <w:ilvl w:val="0"/>
          <w:numId w:val="1"/>
        </w:numPr>
        <w:adjustRightInd w:val="0"/>
        <w:snapToGrid w:val="0"/>
        <w:spacing w:line="300" w:lineRule="auto"/>
        <w:ind w:left="420" w:hanging="420" w:hangingChars="200"/>
        <w:rPr>
          <w:kern w:val="0"/>
          <w:szCs w:val="21"/>
        </w:rPr>
      </w:pPr>
      <w:r>
        <w:rPr>
          <w:szCs w:val="21"/>
        </w:rPr>
        <w:drawing>
          <wp:anchor distT="0" distB="0" distL="114300" distR="114300" simplePos="0" relativeHeight="251666432" behindDoc="0" locked="0" layoutInCell="1" allowOverlap="1">
            <wp:simplePos x="0" y="0"/>
            <wp:positionH relativeFrom="column">
              <wp:posOffset>2016125</wp:posOffset>
            </wp:positionH>
            <wp:positionV relativeFrom="paragraph">
              <wp:posOffset>-69215</wp:posOffset>
            </wp:positionV>
            <wp:extent cx="409575" cy="304800"/>
            <wp:effectExtent l="0" t="0" r="9525" b="0"/>
            <wp:wrapNone/>
            <wp:docPr id="40" name="图片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676"/>
                    <pic:cNvPicPr>
                      <a:picLocks noChangeAspect="1"/>
                    </pic:cNvPicPr>
                  </pic:nvPicPr>
                  <pic:blipFill>
                    <a:blip r:embed="rId6"/>
                    <a:stretch>
                      <a:fillRect/>
                    </a:stretch>
                  </pic:blipFill>
                  <pic:spPr>
                    <a:xfrm>
                      <a:off x="0" y="0"/>
                      <a:ext cx="409575" cy="304800"/>
                    </a:xfrm>
                    <a:prstGeom prst="rect">
                      <a:avLst/>
                    </a:prstGeom>
                    <a:noFill/>
                    <a:ln>
                      <a:noFill/>
                    </a:ln>
                  </pic:spPr>
                </pic:pic>
              </a:graphicData>
            </a:graphic>
          </wp:anchor>
        </w:drawing>
      </w:r>
      <w:r>
        <w:rPr>
          <w:szCs w:val="21"/>
        </w:rPr>
        <w:t>下</w:t>
      </w:r>
      <w:r>
        <w:rPr>
          <w:kern w:val="0"/>
          <w:szCs w:val="21"/>
        </w:rPr>
        <w:t>列关于化学方程式： C+O</w:t>
      </w:r>
      <w:r>
        <w:rPr>
          <w:kern w:val="0"/>
          <w:szCs w:val="21"/>
          <w:vertAlign w:val="subscript"/>
        </w:rPr>
        <w:t>2</w:t>
      </w:r>
      <w:r>
        <w:rPr>
          <w:kern w:val="0"/>
          <w:szCs w:val="21"/>
        </w:rPr>
        <w:t xml:space="preserve"> </w:t>
      </w:r>
      <w:r>
        <w:rPr>
          <w:rFonts w:hint="eastAsia"/>
          <w:kern w:val="0"/>
          <w:szCs w:val="21"/>
        </w:rPr>
        <w:t xml:space="preserve">  </w:t>
      </w:r>
      <w:r>
        <w:rPr>
          <w:kern w:val="0"/>
          <w:szCs w:val="21"/>
        </w:rPr>
        <w:t xml:space="preserve"> </w:t>
      </w:r>
      <w:r>
        <w:rPr>
          <w:rFonts w:hint="eastAsia"/>
          <w:kern w:val="0"/>
          <w:szCs w:val="21"/>
        </w:rPr>
        <w:t xml:space="preserve">   </w:t>
      </w:r>
      <w:r>
        <w:rPr>
          <w:kern w:val="0"/>
          <w:szCs w:val="21"/>
        </w:rPr>
        <w:t>CO</w:t>
      </w:r>
      <w:r>
        <w:rPr>
          <w:kern w:val="0"/>
          <w:szCs w:val="21"/>
          <w:vertAlign w:val="subscript"/>
        </w:rPr>
        <w:t>2</w:t>
      </w:r>
      <w:r>
        <w:rPr>
          <w:kern w:val="0"/>
          <w:szCs w:val="21"/>
        </w:rPr>
        <w:t>的读法，错误的是</w:t>
      </w:r>
    </w:p>
    <w:p>
      <w:pPr>
        <w:adjustRightInd w:val="0"/>
        <w:snapToGrid w:val="0"/>
        <w:spacing w:line="300" w:lineRule="auto"/>
        <w:ind w:left="422"/>
        <w:rPr>
          <w:kern w:val="0"/>
          <w:szCs w:val="21"/>
        </w:rPr>
      </w:pPr>
      <w:r>
        <w:rPr>
          <w:kern w:val="0"/>
          <w:szCs w:val="21"/>
        </w:rPr>
        <w:t>A</w:t>
      </w:r>
      <w:r>
        <w:rPr>
          <w:rFonts w:hint="eastAsia"/>
          <w:kern w:val="0"/>
          <w:szCs w:val="21"/>
        </w:rPr>
        <w:t>．</w:t>
      </w:r>
      <w:r>
        <w:rPr>
          <w:kern w:val="0"/>
          <w:szCs w:val="21"/>
        </w:rPr>
        <w:t>碳和氧气在点燃的条件下生成二氧化碳</w:t>
      </w:r>
    </w:p>
    <w:p>
      <w:pPr>
        <w:adjustRightInd w:val="0"/>
        <w:snapToGrid w:val="0"/>
        <w:spacing w:line="300" w:lineRule="auto"/>
        <w:ind w:left="422"/>
        <w:rPr>
          <w:kern w:val="0"/>
          <w:szCs w:val="21"/>
        </w:rPr>
      </w:pPr>
      <w:r>
        <w:rPr>
          <w:kern w:val="0"/>
          <w:szCs w:val="21"/>
        </w:rPr>
        <w:t>B</w:t>
      </w:r>
      <w:r>
        <w:rPr>
          <w:rFonts w:hint="eastAsia"/>
          <w:kern w:val="0"/>
          <w:szCs w:val="21"/>
        </w:rPr>
        <w:t>．</w:t>
      </w:r>
      <w:r>
        <w:rPr>
          <w:kern w:val="0"/>
          <w:szCs w:val="21"/>
        </w:rPr>
        <w:t>1个碳原子与1个氧分子反应生成1个二氧化碳分子</w:t>
      </w:r>
    </w:p>
    <w:p>
      <w:pPr>
        <w:adjustRightInd w:val="0"/>
        <w:snapToGrid w:val="0"/>
        <w:spacing w:line="300" w:lineRule="auto"/>
        <w:ind w:left="422"/>
        <w:rPr>
          <w:kern w:val="0"/>
          <w:szCs w:val="21"/>
        </w:rPr>
      </w:pPr>
      <w:r>
        <w:rPr>
          <w:kern w:val="0"/>
          <w:szCs w:val="21"/>
        </w:rPr>
        <w:t>C</w:t>
      </w:r>
      <w:r>
        <w:rPr>
          <w:rFonts w:hint="eastAsia"/>
          <w:kern w:val="0"/>
          <w:szCs w:val="21"/>
        </w:rPr>
        <w:t>．</w:t>
      </w:r>
      <w:r>
        <w:rPr>
          <w:kern w:val="0"/>
          <w:szCs w:val="21"/>
        </w:rPr>
        <w:t>每12份质量的碳跟32份质量的氧气完全反应</w:t>
      </w:r>
      <w:r>
        <w:rPr>
          <w:rFonts w:hint="eastAsia"/>
          <w:kern w:val="0"/>
          <w:szCs w:val="21"/>
        </w:rPr>
        <w:t>，</w:t>
      </w:r>
      <w:r>
        <w:rPr>
          <w:kern w:val="0"/>
          <w:szCs w:val="21"/>
        </w:rPr>
        <w:t>生成44份质量的二氧化碳</w:t>
      </w:r>
    </w:p>
    <w:p>
      <w:pPr>
        <w:adjustRightInd w:val="0"/>
        <w:snapToGrid w:val="0"/>
        <w:spacing w:line="300" w:lineRule="auto"/>
        <w:ind w:left="422"/>
        <w:rPr>
          <w:kern w:val="0"/>
          <w:szCs w:val="21"/>
        </w:rPr>
      </w:pPr>
      <w:r>
        <w:rPr>
          <w:kern w:val="0"/>
          <w:szCs w:val="21"/>
        </w:rPr>
        <w:t>D</w:t>
      </w:r>
      <w:r>
        <w:rPr>
          <w:rFonts w:hint="eastAsia"/>
          <w:kern w:val="0"/>
          <w:szCs w:val="21"/>
        </w:rPr>
        <w:t>．</w:t>
      </w:r>
      <w:r>
        <w:rPr>
          <w:kern w:val="0"/>
          <w:szCs w:val="21"/>
        </w:rPr>
        <w:t>碳加氧气点燃等于二氧化碳</w:t>
      </w:r>
    </w:p>
    <w:p>
      <w:pPr>
        <w:spacing w:line="300" w:lineRule="auto"/>
        <w:ind w:left="420" w:hanging="428" w:hangingChars="200"/>
        <w:rPr>
          <w:szCs w:val="21"/>
        </w:rPr>
      </w:pPr>
      <w:r>
        <w:rPr>
          <w:spacing w:val="2"/>
          <w:szCs w:val="21"/>
        </w:rPr>
        <w:t>9</w:t>
      </w:r>
      <w:r>
        <w:rPr>
          <w:szCs w:val="21"/>
        </w:rPr>
        <w:t>．化学方程式不能提供的信息是：</w:t>
      </w:r>
    </w:p>
    <w:p>
      <w:pPr>
        <w:spacing w:line="300" w:lineRule="auto"/>
        <w:ind w:left="422"/>
        <w:rPr>
          <w:szCs w:val="21"/>
        </w:rPr>
      </w:pPr>
      <w:r>
        <w:rPr>
          <w:szCs w:val="21"/>
        </w:rPr>
        <w:t>A．哪些物质参加反应，生成了哪些物质</w:t>
      </w:r>
    </w:p>
    <w:p>
      <w:pPr>
        <w:spacing w:line="300" w:lineRule="auto"/>
        <w:ind w:left="422"/>
        <w:rPr>
          <w:szCs w:val="21"/>
        </w:rPr>
      </w:pPr>
      <w:r>
        <w:rPr>
          <w:szCs w:val="21"/>
        </w:rPr>
        <w:t>B．在什么条件下进行反应</w:t>
      </w:r>
    </w:p>
    <w:p>
      <w:pPr>
        <w:spacing w:line="300" w:lineRule="auto"/>
        <w:ind w:left="422"/>
        <w:rPr>
          <w:szCs w:val="21"/>
        </w:rPr>
      </w:pPr>
      <w:r>
        <w:rPr>
          <w:szCs w:val="21"/>
        </w:rPr>
        <w:t>C．参加反应的各粒子的相对数量</w:t>
      </w:r>
    </w:p>
    <w:p>
      <w:pPr>
        <w:pStyle w:val="6"/>
        <w:shd w:val="clear" w:color="auto" w:fill="FFFFFF"/>
        <w:spacing w:line="300" w:lineRule="auto"/>
        <w:ind w:left="422"/>
        <w:rPr>
          <w:rFonts w:ascii="Times New Roman" w:hAnsi="Times New Roman" w:cs="Times New Roman"/>
          <w:sz w:val="21"/>
          <w:szCs w:val="21"/>
        </w:rPr>
      </w:pPr>
      <w:r>
        <w:rPr>
          <w:rFonts w:ascii="Times New Roman" w:hAnsi="Times New Roman" w:cs="Times New Roman"/>
          <w:sz w:val="21"/>
          <w:szCs w:val="21"/>
        </w:rPr>
        <w:t>D．化学反应速率的快慢</w:t>
      </w:r>
    </w:p>
    <w:p>
      <w:pPr>
        <w:spacing w:line="300" w:lineRule="auto"/>
        <w:ind w:left="420" w:hanging="420" w:hangingChars="200"/>
        <w:rPr>
          <w:szCs w:val="21"/>
        </w:rPr>
      </w:pPr>
      <w:r>
        <w:rPr>
          <w:szCs w:val="21"/>
        </w:rPr>
        <w:t>10．完全电解9g水，得到氢气和氧气的质量正确的一组是：</w:t>
      </w:r>
    </w:p>
    <w:p>
      <w:pPr>
        <w:spacing w:line="300" w:lineRule="auto"/>
        <w:ind w:left="420" w:hanging="420" w:hangingChars="200"/>
        <w:rPr>
          <w:szCs w:val="21"/>
        </w:rPr>
      </w:pPr>
      <w:r>
        <w:rPr>
          <w:szCs w:val="21"/>
        </w:rPr>
        <w:t xml:space="preserve">   </w:t>
      </w:r>
      <w:r>
        <w:rPr>
          <w:rFonts w:hint="eastAsia"/>
          <w:szCs w:val="21"/>
        </w:rPr>
        <w:tab/>
      </w:r>
      <w:r>
        <w:rPr>
          <w:szCs w:val="21"/>
        </w:rPr>
        <w:t xml:space="preserve">A．1g、8g     </w:t>
      </w:r>
      <w:r>
        <w:rPr>
          <w:rFonts w:hint="eastAsia"/>
          <w:szCs w:val="21"/>
        </w:rPr>
        <w:tab/>
      </w:r>
      <w:r>
        <w:rPr>
          <w:szCs w:val="21"/>
        </w:rPr>
        <w:t xml:space="preserve">B．2g、7g     </w:t>
      </w:r>
      <w:r>
        <w:rPr>
          <w:rFonts w:hint="eastAsia"/>
          <w:szCs w:val="21"/>
        </w:rPr>
        <w:tab/>
      </w:r>
      <w:r>
        <w:rPr>
          <w:szCs w:val="21"/>
        </w:rPr>
        <w:t xml:space="preserve">C．3g、6g    </w:t>
      </w:r>
      <w:r>
        <w:rPr>
          <w:rFonts w:hint="eastAsia"/>
          <w:szCs w:val="21"/>
        </w:rPr>
        <w:tab/>
      </w:r>
      <w:r>
        <w:rPr>
          <w:szCs w:val="21"/>
        </w:rPr>
        <w:t>D．2g、16g</w:t>
      </w:r>
    </w:p>
    <w:p>
      <w:pPr>
        <w:snapToGrid w:val="0"/>
        <w:spacing w:line="300" w:lineRule="auto"/>
        <w:ind w:left="420" w:hanging="420" w:hangingChars="200"/>
        <w:rPr>
          <w:szCs w:val="21"/>
        </w:rPr>
      </w:pPr>
      <w:r>
        <w:rPr>
          <w:rFonts w:hint="eastAsia"/>
          <w:szCs w:val="21"/>
        </w:rPr>
        <w:drawing>
          <wp:anchor distT="0" distB="0" distL="114300" distR="114300" simplePos="0" relativeHeight="251667456" behindDoc="0" locked="0" layoutInCell="1" allowOverlap="1">
            <wp:simplePos x="0" y="0"/>
            <wp:positionH relativeFrom="column">
              <wp:posOffset>3528060</wp:posOffset>
            </wp:positionH>
            <wp:positionV relativeFrom="paragraph">
              <wp:posOffset>222250</wp:posOffset>
            </wp:positionV>
            <wp:extent cx="1622425" cy="1131570"/>
            <wp:effectExtent l="0" t="0" r="15875" b="11430"/>
            <wp:wrapNone/>
            <wp:docPr id="52" name="图片 5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图片2"/>
                    <pic:cNvPicPr>
                      <a:picLocks noChangeAspect="1"/>
                    </pic:cNvPicPr>
                  </pic:nvPicPr>
                  <pic:blipFill>
                    <a:blip r:embed="rId9"/>
                    <a:stretch>
                      <a:fillRect/>
                    </a:stretch>
                  </pic:blipFill>
                  <pic:spPr>
                    <a:xfrm>
                      <a:off x="0" y="0"/>
                      <a:ext cx="1622425" cy="1131570"/>
                    </a:xfrm>
                    <a:prstGeom prst="rect">
                      <a:avLst/>
                    </a:prstGeom>
                  </pic:spPr>
                </pic:pic>
              </a:graphicData>
            </a:graphic>
          </wp:anchor>
        </w:drawing>
      </w:r>
      <w:r>
        <w:rPr>
          <w:szCs w:val="21"/>
        </w:rPr>
        <w:t>11</w:t>
      </w:r>
      <w:r>
        <w:rPr>
          <w:rFonts w:hint="eastAsia"/>
          <w:szCs w:val="21"/>
        </w:rPr>
        <w:t>．</w:t>
      </w:r>
      <w:r>
        <w:rPr>
          <w:szCs w:val="21"/>
        </w:rPr>
        <w:t>镁在空气中燃烧</w:t>
      </w:r>
      <w:r>
        <w:rPr>
          <w:rFonts w:hint="eastAsia"/>
          <w:szCs w:val="21"/>
        </w:rPr>
        <w:t>，</w:t>
      </w:r>
      <w:r>
        <w:rPr>
          <w:szCs w:val="21"/>
        </w:rPr>
        <w:t>生成氧化镁</w:t>
      </w:r>
      <w:r>
        <w:rPr>
          <w:rFonts w:hint="eastAsia"/>
          <w:szCs w:val="21"/>
        </w:rPr>
        <w:t>，</w:t>
      </w:r>
      <w:r>
        <w:rPr>
          <w:szCs w:val="21"/>
        </w:rPr>
        <w:t>其固体质量变化可用下图表示</w:t>
      </w:r>
      <w:r>
        <w:rPr>
          <w:rFonts w:hint="eastAsia"/>
          <w:szCs w:val="21"/>
        </w:rPr>
        <w:t>，</w:t>
      </w:r>
      <w:r>
        <w:rPr>
          <w:szCs w:val="21"/>
        </w:rPr>
        <w:t>则(80-48)表示的质量为：</w:t>
      </w:r>
    </w:p>
    <w:p>
      <w:pPr>
        <w:snapToGrid w:val="0"/>
        <w:spacing w:line="300" w:lineRule="auto"/>
        <w:ind w:firstLine="419"/>
        <w:rPr>
          <w:szCs w:val="21"/>
        </w:rPr>
      </w:pPr>
      <w:r>
        <w:rPr>
          <w:szCs w:val="21"/>
        </w:rPr>
        <w:t>A</w:t>
      </w:r>
      <w:r>
        <w:rPr>
          <w:rFonts w:hint="eastAsia"/>
          <w:szCs w:val="21"/>
        </w:rPr>
        <w:t>．</w:t>
      </w:r>
      <w:r>
        <w:rPr>
          <w:szCs w:val="21"/>
        </w:rPr>
        <w:t xml:space="preserve"> 生成物MgO的质量          </w:t>
      </w:r>
    </w:p>
    <w:p>
      <w:pPr>
        <w:spacing w:line="300" w:lineRule="auto"/>
        <w:ind w:firstLine="419"/>
        <w:rPr>
          <w:szCs w:val="21"/>
        </w:rPr>
      </w:pPr>
      <w:r>
        <w:rPr>
          <w:szCs w:val="21"/>
        </w:rPr>
        <w:t>B</w:t>
      </w:r>
      <w:r>
        <w:rPr>
          <w:rFonts w:hint="eastAsia"/>
          <w:szCs w:val="21"/>
        </w:rPr>
        <w:t>．</w:t>
      </w:r>
      <w:r>
        <w:rPr>
          <w:szCs w:val="21"/>
        </w:rPr>
        <w:t xml:space="preserve"> 参加反应的O</w:t>
      </w:r>
      <w:r>
        <w:rPr>
          <w:szCs w:val="21"/>
          <w:vertAlign w:val="subscript"/>
        </w:rPr>
        <w:t>2</w:t>
      </w:r>
      <w:r>
        <w:rPr>
          <w:szCs w:val="21"/>
        </w:rPr>
        <w:t xml:space="preserve">的质量 </w:t>
      </w:r>
    </w:p>
    <w:p>
      <w:pPr>
        <w:spacing w:line="300" w:lineRule="auto"/>
        <w:ind w:firstLine="419"/>
        <w:rPr>
          <w:szCs w:val="21"/>
        </w:rPr>
      </w:pPr>
      <w:r>
        <w:rPr>
          <w:szCs w:val="21"/>
        </w:rPr>
        <w:t>C</w:t>
      </w:r>
      <w:r>
        <w:rPr>
          <w:rFonts w:hint="eastAsia"/>
          <w:szCs w:val="21"/>
        </w:rPr>
        <w:t>．</w:t>
      </w:r>
      <w:r>
        <w:rPr>
          <w:szCs w:val="21"/>
        </w:rPr>
        <w:t xml:space="preserve"> 参加反应的镁的质量         </w:t>
      </w:r>
    </w:p>
    <w:p>
      <w:pPr>
        <w:spacing w:line="300" w:lineRule="auto"/>
        <w:ind w:firstLine="419"/>
        <w:rPr>
          <w:szCs w:val="21"/>
        </w:rPr>
      </w:pPr>
      <w:r>
        <w:rPr>
          <w:szCs w:val="21"/>
        </w:rPr>
        <w:t>D</w:t>
      </w:r>
      <w:r>
        <w:rPr>
          <w:rFonts w:hint="eastAsia"/>
          <w:szCs w:val="21"/>
        </w:rPr>
        <w:t>．</w:t>
      </w:r>
      <w:r>
        <w:rPr>
          <w:szCs w:val="21"/>
        </w:rPr>
        <w:t xml:space="preserve"> 生成物MgO与参加反应的O</w:t>
      </w:r>
      <w:r>
        <w:rPr>
          <w:szCs w:val="21"/>
          <w:vertAlign w:val="subscript"/>
        </w:rPr>
        <w:t>2</w:t>
      </w:r>
      <w:r>
        <w:rPr>
          <w:szCs w:val="21"/>
        </w:rPr>
        <w:t>的质量和</w:t>
      </w:r>
    </w:p>
    <w:p>
      <w:pPr>
        <w:spacing w:line="300" w:lineRule="auto"/>
        <w:ind w:left="420" w:hanging="420" w:hangingChars="200"/>
        <w:rPr>
          <w:szCs w:val="21"/>
        </w:rPr>
      </w:pPr>
      <w:r>
        <w:rPr>
          <w:szCs w:val="21"/>
        </w:rPr>
        <w:t>12．相同质量的下列物质在O</w:t>
      </w:r>
      <w:r>
        <w:rPr>
          <w:szCs w:val="21"/>
          <w:vertAlign w:val="subscript"/>
        </w:rPr>
        <w:t>2</w:t>
      </w:r>
      <w:r>
        <w:rPr>
          <w:szCs w:val="21"/>
        </w:rPr>
        <w:t>中完全燃烧，消耗O</w:t>
      </w:r>
      <w:r>
        <w:rPr>
          <w:szCs w:val="21"/>
          <w:vertAlign w:val="subscript"/>
        </w:rPr>
        <w:t>2</w:t>
      </w:r>
      <w:r>
        <w:rPr>
          <w:szCs w:val="21"/>
        </w:rPr>
        <w:t>最多的是：</w:t>
      </w:r>
    </w:p>
    <w:p>
      <w:pPr>
        <w:spacing w:line="300" w:lineRule="auto"/>
        <w:ind w:left="420" w:hanging="420" w:hangingChars="200"/>
        <w:rPr>
          <w:szCs w:val="21"/>
        </w:rPr>
      </w:pPr>
      <w:r>
        <w:rPr>
          <w:szCs w:val="21"/>
        </w:rPr>
        <w:t xml:space="preserve">   </w:t>
      </w:r>
      <w:r>
        <w:rPr>
          <w:rFonts w:hint="eastAsia"/>
          <w:szCs w:val="21"/>
        </w:rPr>
        <w:tab/>
      </w:r>
      <w:r>
        <w:rPr>
          <w:szCs w:val="21"/>
        </w:rPr>
        <w:t>A．H</w:t>
      </w:r>
      <w:r>
        <w:rPr>
          <w:szCs w:val="21"/>
          <w:vertAlign w:val="subscript"/>
        </w:rPr>
        <w:t>2</w:t>
      </w:r>
      <w:r>
        <w:rPr>
          <w:szCs w:val="21"/>
        </w:rPr>
        <w:t xml:space="preserve">         </w:t>
      </w:r>
      <w:r>
        <w:rPr>
          <w:rFonts w:hint="eastAsia"/>
          <w:szCs w:val="21"/>
        </w:rPr>
        <w:tab/>
      </w:r>
      <w:r>
        <w:rPr>
          <w:szCs w:val="21"/>
        </w:rPr>
        <w:t xml:space="preserve">B．C         </w:t>
      </w:r>
      <w:r>
        <w:rPr>
          <w:rFonts w:hint="eastAsia"/>
          <w:szCs w:val="21"/>
        </w:rPr>
        <w:tab/>
      </w:r>
      <w:r>
        <w:rPr>
          <w:szCs w:val="21"/>
        </w:rPr>
        <w:t xml:space="preserve">C．S         </w:t>
      </w:r>
      <w:r>
        <w:rPr>
          <w:rFonts w:hint="eastAsia"/>
          <w:szCs w:val="21"/>
        </w:rPr>
        <w:tab/>
      </w:r>
      <w:r>
        <w:rPr>
          <w:szCs w:val="21"/>
        </w:rPr>
        <w:t>D．Fe</w:t>
      </w:r>
    </w:p>
    <w:p>
      <w:pPr>
        <w:autoSpaceDE w:val="0"/>
        <w:autoSpaceDN w:val="0"/>
        <w:spacing w:line="300" w:lineRule="auto"/>
        <w:ind w:left="420" w:hanging="420" w:hangingChars="200"/>
        <w:rPr>
          <w:szCs w:val="21"/>
        </w:rPr>
      </w:pPr>
      <w:r>
        <w:rPr>
          <w:szCs w:val="21"/>
        </w:rPr>
        <w:t>13．根据化学方程式：A＋NaOH== B十H</w:t>
      </w:r>
      <w:r>
        <w:rPr>
          <w:szCs w:val="21"/>
          <w:vertAlign w:val="subscript"/>
        </w:rPr>
        <w:t>2</w:t>
      </w:r>
      <w:r>
        <w:rPr>
          <w:szCs w:val="21"/>
        </w:rPr>
        <w:t>0 推断，A、B的相对分子质量相差</w:t>
      </w:r>
    </w:p>
    <w:p>
      <w:pPr>
        <w:autoSpaceDE w:val="0"/>
        <w:autoSpaceDN w:val="0"/>
        <w:spacing w:line="300" w:lineRule="auto"/>
        <w:ind w:left="422"/>
        <w:rPr>
          <w:szCs w:val="21"/>
        </w:rPr>
      </w:pPr>
      <w:r>
        <w:rPr>
          <w:szCs w:val="21"/>
        </w:rPr>
        <w:t xml:space="preserve">A．12         </w:t>
      </w:r>
      <w:r>
        <w:rPr>
          <w:rFonts w:hint="eastAsia"/>
          <w:szCs w:val="21"/>
        </w:rPr>
        <w:tab/>
      </w:r>
      <w:r>
        <w:rPr>
          <w:szCs w:val="21"/>
        </w:rPr>
        <w:t xml:space="preserve">B．18        </w:t>
      </w:r>
      <w:r>
        <w:rPr>
          <w:rFonts w:hint="eastAsia"/>
          <w:szCs w:val="21"/>
        </w:rPr>
        <w:tab/>
      </w:r>
      <w:r>
        <w:rPr>
          <w:szCs w:val="21"/>
        </w:rPr>
        <w:t xml:space="preserve">C．22         </w:t>
      </w:r>
      <w:r>
        <w:rPr>
          <w:rFonts w:hint="eastAsia"/>
          <w:szCs w:val="21"/>
        </w:rPr>
        <w:tab/>
      </w:r>
      <w:r>
        <w:rPr>
          <w:szCs w:val="21"/>
        </w:rPr>
        <w:t>D．40</w:t>
      </w:r>
    </w:p>
    <w:p>
      <w:pPr>
        <w:snapToGrid w:val="0"/>
        <w:spacing w:line="300" w:lineRule="auto"/>
        <w:ind w:left="420" w:hanging="420" w:hangingChars="200"/>
        <w:rPr>
          <w:szCs w:val="21"/>
        </w:rPr>
      </w:pPr>
      <w:r>
        <w:rPr>
          <w:szCs w:val="21"/>
        </w:rPr>
        <w:t>14．在一密闭容器中，有甲、乙、丙、丁四种物质，在一定的条件下，充分反应，测得反应前后各物质质量如下表</w:t>
      </w:r>
    </w:p>
    <w:tbl>
      <w:tblPr>
        <w:tblStyle w:val="9"/>
        <w:tblW w:w="792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320"/>
        <w:gridCol w:w="1704"/>
        <w:gridCol w:w="1705"/>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0" w:type="dxa"/>
            <w:vAlign w:val="center"/>
          </w:tcPr>
          <w:p>
            <w:pPr>
              <w:snapToGrid w:val="0"/>
              <w:spacing w:line="300" w:lineRule="auto"/>
              <w:ind w:left="420" w:hanging="420" w:hangingChars="200"/>
              <w:jc w:val="center"/>
              <w:rPr>
                <w:szCs w:val="21"/>
              </w:rPr>
            </w:pPr>
            <w:r>
              <w:rPr>
                <w:szCs w:val="21"/>
              </w:rPr>
              <w:t>物     质</w:t>
            </w:r>
          </w:p>
        </w:tc>
        <w:tc>
          <w:tcPr>
            <w:tcW w:w="1320" w:type="dxa"/>
            <w:vAlign w:val="center"/>
          </w:tcPr>
          <w:p>
            <w:pPr>
              <w:snapToGrid w:val="0"/>
              <w:spacing w:line="300" w:lineRule="auto"/>
              <w:ind w:left="420" w:hanging="420" w:hangingChars="200"/>
              <w:jc w:val="center"/>
              <w:rPr>
                <w:szCs w:val="21"/>
              </w:rPr>
            </w:pPr>
            <w:r>
              <w:rPr>
                <w:szCs w:val="21"/>
              </w:rPr>
              <w:t>甲</w:t>
            </w:r>
          </w:p>
        </w:tc>
        <w:tc>
          <w:tcPr>
            <w:tcW w:w="1704" w:type="dxa"/>
            <w:vAlign w:val="center"/>
          </w:tcPr>
          <w:p>
            <w:pPr>
              <w:snapToGrid w:val="0"/>
              <w:spacing w:line="300" w:lineRule="auto"/>
              <w:ind w:left="420" w:hanging="420" w:hangingChars="200"/>
              <w:jc w:val="center"/>
              <w:rPr>
                <w:szCs w:val="21"/>
              </w:rPr>
            </w:pPr>
            <w:r>
              <w:rPr>
                <w:szCs w:val="21"/>
              </w:rPr>
              <w:t>乙</w:t>
            </w:r>
          </w:p>
        </w:tc>
        <w:tc>
          <w:tcPr>
            <w:tcW w:w="1705" w:type="dxa"/>
            <w:vAlign w:val="center"/>
          </w:tcPr>
          <w:p>
            <w:pPr>
              <w:snapToGrid w:val="0"/>
              <w:spacing w:line="300" w:lineRule="auto"/>
              <w:ind w:left="420" w:hanging="420" w:hangingChars="200"/>
              <w:jc w:val="center"/>
              <w:rPr>
                <w:szCs w:val="21"/>
              </w:rPr>
            </w:pPr>
            <w:r>
              <w:rPr>
                <w:szCs w:val="21"/>
              </w:rPr>
              <w:t>丙</w:t>
            </w:r>
          </w:p>
        </w:tc>
        <w:tc>
          <w:tcPr>
            <w:tcW w:w="1391" w:type="dxa"/>
            <w:vAlign w:val="center"/>
          </w:tcPr>
          <w:p>
            <w:pPr>
              <w:snapToGrid w:val="0"/>
              <w:spacing w:line="300" w:lineRule="auto"/>
              <w:ind w:left="420" w:hanging="420" w:hangingChars="200"/>
              <w:jc w:val="center"/>
              <w:rPr>
                <w:szCs w:val="21"/>
              </w:rPr>
            </w:pPr>
            <w:r>
              <w:rPr>
                <w:szCs w:val="21"/>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0" w:type="dxa"/>
            <w:vAlign w:val="center"/>
          </w:tcPr>
          <w:p>
            <w:pPr>
              <w:snapToGrid w:val="0"/>
              <w:spacing w:line="300" w:lineRule="auto"/>
              <w:ind w:left="420" w:hanging="420" w:hangingChars="200"/>
              <w:jc w:val="center"/>
              <w:rPr>
                <w:szCs w:val="21"/>
              </w:rPr>
            </w:pPr>
            <w:r>
              <w:rPr>
                <w:szCs w:val="21"/>
              </w:rPr>
              <w:t>反应前质量（g）</w:t>
            </w:r>
          </w:p>
        </w:tc>
        <w:tc>
          <w:tcPr>
            <w:tcW w:w="1320" w:type="dxa"/>
            <w:vAlign w:val="center"/>
          </w:tcPr>
          <w:p>
            <w:pPr>
              <w:snapToGrid w:val="0"/>
              <w:spacing w:line="300" w:lineRule="auto"/>
              <w:ind w:left="420" w:hanging="420" w:hangingChars="200"/>
              <w:jc w:val="center"/>
              <w:rPr>
                <w:szCs w:val="21"/>
              </w:rPr>
            </w:pPr>
            <w:r>
              <w:rPr>
                <w:szCs w:val="21"/>
              </w:rPr>
              <w:t>4</w:t>
            </w:r>
          </w:p>
        </w:tc>
        <w:tc>
          <w:tcPr>
            <w:tcW w:w="1704" w:type="dxa"/>
            <w:vAlign w:val="center"/>
          </w:tcPr>
          <w:p>
            <w:pPr>
              <w:snapToGrid w:val="0"/>
              <w:spacing w:line="300" w:lineRule="auto"/>
              <w:ind w:left="420" w:hanging="420" w:hangingChars="200"/>
              <w:jc w:val="center"/>
              <w:rPr>
                <w:szCs w:val="21"/>
              </w:rPr>
            </w:pPr>
            <w:r>
              <w:rPr>
                <w:szCs w:val="21"/>
              </w:rPr>
              <w:t>1</w:t>
            </w:r>
          </w:p>
        </w:tc>
        <w:tc>
          <w:tcPr>
            <w:tcW w:w="1705" w:type="dxa"/>
            <w:vAlign w:val="center"/>
          </w:tcPr>
          <w:p>
            <w:pPr>
              <w:snapToGrid w:val="0"/>
              <w:spacing w:line="300" w:lineRule="auto"/>
              <w:ind w:left="420" w:hanging="420" w:hangingChars="200"/>
              <w:jc w:val="center"/>
              <w:rPr>
                <w:szCs w:val="21"/>
              </w:rPr>
            </w:pPr>
            <w:r>
              <w:rPr>
                <w:szCs w:val="21"/>
              </w:rPr>
              <w:t>42</w:t>
            </w:r>
          </w:p>
        </w:tc>
        <w:tc>
          <w:tcPr>
            <w:tcW w:w="1391" w:type="dxa"/>
            <w:vAlign w:val="center"/>
          </w:tcPr>
          <w:p>
            <w:pPr>
              <w:snapToGrid w:val="0"/>
              <w:spacing w:line="300" w:lineRule="auto"/>
              <w:ind w:left="420" w:hanging="420" w:hangingChars="200"/>
              <w:jc w:val="center"/>
              <w:rPr>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0" w:type="dxa"/>
            <w:vAlign w:val="center"/>
          </w:tcPr>
          <w:p>
            <w:pPr>
              <w:snapToGrid w:val="0"/>
              <w:spacing w:line="300" w:lineRule="auto"/>
              <w:ind w:left="420" w:hanging="420" w:hangingChars="200"/>
              <w:jc w:val="center"/>
              <w:rPr>
                <w:szCs w:val="21"/>
              </w:rPr>
            </w:pPr>
            <w:r>
              <w:rPr>
                <w:szCs w:val="21"/>
              </w:rPr>
              <w:t>反应后质量（g）</w:t>
            </w:r>
          </w:p>
        </w:tc>
        <w:tc>
          <w:tcPr>
            <w:tcW w:w="1320" w:type="dxa"/>
            <w:vAlign w:val="center"/>
          </w:tcPr>
          <w:p>
            <w:pPr>
              <w:snapToGrid w:val="0"/>
              <w:spacing w:line="300" w:lineRule="auto"/>
              <w:ind w:left="420" w:hanging="420" w:hangingChars="200"/>
              <w:jc w:val="center"/>
              <w:rPr>
                <w:szCs w:val="21"/>
              </w:rPr>
            </w:pPr>
            <w:r>
              <w:rPr>
                <w:szCs w:val="21"/>
              </w:rPr>
              <w:t>待测</w:t>
            </w:r>
          </w:p>
        </w:tc>
        <w:tc>
          <w:tcPr>
            <w:tcW w:w="1704" w:type="dxa"/>
            <w:vAlign w:val="center"/>
          </w:tcPr>
          <w:p>
            <w:pPr>
              <w:snapToGrid w:val="0"/>
              <w:spacing w:line="300" w:lineRule="auto"/>
              <w:ind w:left="420" w:hanging="420" w:hangingChars="200"/>
              <w:jc w:val="center"/>
              <w:rPr>
                <w:szCs w:val="21"/>
              </w:rPr>
            </w:pPr>
            <w:r>
              <w:rPr>
                <w:szCs w:val="21"/>
              </w:rPr>
              <w:t>20</w:t>
            </w:r>
          </w:p>
        </w:tc>
        <w:tc>
          <w:tcPr>
            <w:tcW w:w="1705" w:type="dxa"/>
            <w:vAlign w:val="center"/>
          </w:tcPr>
          <w:p>
            <w:pPr>
              <w:snapToGrid w:val="0"/>
              <w:spacing w:line="300" w:lineRule="auto"/>
              <w:ind w:left="420" w:hanging="420" w:hangingChars="200"/>
              <w:jc w:val="center"/>
              <w:rPr>
                <w:szCs w:val="21"/>
              </w:rPr>
            </w:pPr>
            <w:r>
              <w:rPr>
                <w:szCs w:val="21"/>
              </w:rPr>
              <w:t>6</w:t>
            </w:r>
          </w:p>
        </w:tc>
        <w:tc>
          <w:tcPr>
            <w:tcW w:w="1391" w:type="dxa"/>
            <w:vAlign w:val="center"/>
          </w:tcPr>
          <w:p>
            <w:pPr>
              <w:snapToGrid w:val="0"/>
              <w:spacing w:line="300" w:lineRule="auto"/>
              <w:ind w:left="420" w:hanging="420" w:hangingChars="200"/>
              <w:jc w:val="center"/>
              <w:rPr>
                <w:szCs w:val="21"/>
              </w:rPr>
            </w:pPr>
            <w:r>
              <w:rPr>
                <w:szCs w:val="21"/>
              </w:rPr>
              <w:t>31</w:t>
            </w:r>
          </w:p>
        </w:tc>
      </w:tr>
    </w:tbl>
    <w:p>
      <w:pPr>
        <w:snapToGrid w:val="0"/>
        <w:spacing w:line="300" w:lineRule="auto"/>
        <w:ind w:left="422"/>
        <w:rPr>
          <w:szCs w:val="21"/>
        </w:rPr>
      </w:pPr>
      <w:r>
        <w:rPr>
          <w:szCs w:val="21"/>
        </w:rPr>
        <w:t>关于此反应，下列认识正确的是</w:t>
      </w:r>
    </w:p>
    <w:p>
      <w:pPr>
        <w:snapToGrid w:val="0"/>
        <w:spacing w:line="300" w:lineRule="auto"/>
        <w:ind w:left="422"/>
        <w:rPr>
          <w:szCs w:val="21"/>
        </w:rPr>
      </w:pPr>
      <w:r>
        <w:rPr>
          <w:szCs w:val="21"/>
        </w:rPr>
        <w:t xml:space="preserve">A．该反应的基本反应类型化合换反应    </w:t>
      </w:r>
    </w:p>
    <w:p>
      <w:pPr>
        <w:snapToGrid w:val="0"/>
        <w:spacing w:line="300" w:lineRule="auto"/>
        <w:ind w:left="422"/>
        <w:rPr>
          <w:szCs w:val="21"/>
        </w:rPr>
      </w:pPr>
      <w:r>
        <w:rPr>
          <w:szCs w:val="21"/>
        </w:rPr>
        <w:t>B．参加反应的甲、丙的质量比为1：9</w:t>
      </w:r>
    </w:p>
    <w:p>
      <w:pPr>
        <w:snapToGrid w:val="0"/>
        <w:spacing w:line="300" w:lineRule="auto"/>
        <w:ind w:left="422"/>
        <w:rPr>
          <w:szCs w:val="21"/>
        </w:rPr>
      </w:pPr>
      <w:r>
        <w:rPr>
          <w:szCs w:val="21"/>
        </w:rPr>
        <w:t xml:space="preserve">C．乙、丁的相对分子质量比一定为10：9     </w:t>
      </w:r>
    </w:p>
    <w:p>
      <w:pPr>
        <w:snapToGrid w:val="0"/>
        <w:spacing w:line="300" w:lineRule="auto"/>
        <w:ind w:left="422"/>
        <w:rPr>
          <w:szCs w:val="21"/>
        </w:rPr>
      </w:pPr>
      <w:r>
        <w:rPr>
          <w:szCs w:val="21"/>
        </w:rPr>
        <w:t>D．甲反应后的质量为8g</w:t>
      </w:r>
    </w:p>
    <w:p>
      <w:pPr>
        <w:adjustRightInd w:val="0"/>
        <w:snapToGrid w:val="0"/>
        <w:spacing w:line="288" w:lineRule="auto"/>
        <w:ind w:left="480" w:hanging="482" w:hangingChars="200"/>
        <w:jc w:val="center"/>
        <w:rPr>
          <w:b/>
          <w:sz w:val="24"/>
        </w:rPr>
      </w:pPr>
    </w:p>
    <w:p>
      <w:pPr>
        <w:adjustRightInd w:val="0"/>
        <w:snapToGrid w:val="0"/>
        <w:spacing w:line="288" w:lineRule="auto"/>
        <w:ind w:left="480" w:hanging="482" w:hangingChars="200"/>
        <w:jc w:val="center"/>
        <w:rPr>
          <w:kern w:val="0"/>
          <w:sz w:val="24"/>
        </w:rPr>
      </w:pPr>
      <w:r>
        <w:rPr>
          <w:b/>
          <w:sz w:val="24"/>
        </w:rPr>
        <w:t>第Ⅱ卷  非选择题</w:t>
      </w:r>
    </w:p>
    <w:p>
      <w:pPr>
        <w:spacing w:line="288" w:lineRule="auto"/>
        <w:ind w:left="420" w:hanging="420" w:hangingChars="200"/>
        <w:rPr>
          <w:rFonts w:ascii="方正黑体_GBK" w:hAnsi="方正黑体_GBK" w:eastAsia="方正黑体_GBK" w:cs="方正黑体_GBK"/>
          <w:szCs w:val="21"/>
        </w:rPr>
      </w:pPr>
      <w:r>
        <w:rPr>
          <w:rFonts w:hint="eastAsia" w:ascii="方正黑体_GBK" w:hAnsi="方正黑体_GBK" w:eastAsia="方正黑体_GBK" w:cs="方正黑体_GBK"/>
          <w:szCs w:val="21"/>
        </w:rPr>
        <w:t>二、填空题</w:t>
      </w:r>
    </w:p>
    <w:p>
      <w:pPr>
        <w:spacing w:line="288" w:lineRule="auto"/>
        <w:ind w:left="420" w:hanging="420" w:hangingChars="200"/>
        <w:rPr>
          <w:szCs w:val="21"/>
          <w:u w:val="single"/>
        </w:rPr>
      </w:pPr>
      <w:r>
        <w:rPr>
          <w:szCs w:val="21"/>
        </w:rPr>
        <w:t>15．</w:t>
      </w:r>
      <w:r>
        <w:rPr>
          <w:kern w:val="0"/>
          <w:szCs w:val="21"/>
        </w:rPr>
        <w:t>无数实验证明，参加化学反应的各物质的</w:t>
      </w:r>
      <w:r>
        <w:rPr>
          <w:kern w:val="0"/>
          <w:szCs w:val="21"/>
          <w:u w:val="single"/>
        </w:rPr>
        <w:t xml:space="preserve">              </w:t>
      </w:r>
      <w:r>
        <w:rPr>
          <w:kern w:val="0"/>
          <w:szCs w:val="21"/>
        </w:rPr>
        <w:t>，等于反应后生成的各物质的</w:t>
      </w:r>
      <w:r>
        <w:rPr>
          <w:kern w:val="0"/>
          <w:szCs w:val="21"/>
          <w:u w:val="single"/>
        </w:rPr>
        <w:t xml:space="preserve">          </w:t>
      </w:r>
      <w:r>
        <w:rPr>
          <w:kern w:val="0"/>
          <w:szCs w:val="21"/>
        </w:rPr>
        <w:t>，这个规律叫做质量守恒定律。</w:t>
      </w:r>
      <w:r>
        <w:rPr>
          <w:szCs w:val="21"/>
        </w:rPr>
        <w:t>从原子、分子的观点看，化学反应的过程，就是</w:t>
      </w:r>
      <w:r>
        <w:rPr>
          <w:szCs w:val="21"/>
          <w:u w:val="single"/>
        </w:rPr>
        <w:t xml:space="preserve">     </w:t>
      </w:r>
      <w:r>
        <w:rPr>
          <w:szCs w:val="21"/>
        </w:rPr>
        <w:t>的原子重新组合生成</w:t>
      </w:r>
      <w:r>
        <w:rPr>
          <w:szCs w:val="21"/>
          <w:u w:val="single"/>
        </w:rPr>
        <w:t xml:space="preserve">     </w:t>
      </w:r>
      <w:r>
        <w:rPr>
          <w:szCs w:val="21"/>
        </w:rPr>
        <w:t>的过程。在化学反应中，反应前后原子的</w:t>
      </w:r>
      <w:r>
        <w:rPr>
          <w:szCs w:val="21"/>
          <w:u w:val="single"/>
        </w:rPr>
        <w:t xml:space="preserve">     </w:t>
      </w:r>
      <w:r>
        <w:rPr>
          <w:szCs w:val="21"/>
        </w:rPr>
        <w:t>没有改变，</w:t>
      </w:r>
      <w:r>
        <w:rPr>
          <w:szCs w:val="21"/>
          <w:u w:val="single"/>
        </w:rPr>
        <w:t xml:space="preserve">     </w:t>
      </w:r>
      <w:r>
        <w:rPr>
          <w:szCs w:val="21"/>
        </w:rPr>
        <w:t>没有增减，原子的</w:t>
      </w:r>
      <w:r>
        <w:rPr>
          <w:szCs w:val="21"/>
          <w:u w:val="single"/>
        </w:rPr>
        <w:t xml:space="preserve">     </w:t>
      </w:r>
      <w:r>
        <w:rPr>
          <w:szCs w:val="21"/>
        </w:rPr>
        <w:t>也没有改变，所以反应前后各物质的质量总和相等。</w:t>
      </w:r>
    </w:p>
    <w:p>
      <w:pPr>
        <w:spacing w:line="288" w:lineRule="auto"/>
        <w:ind w:left="420" w:hanging="420" w:hangingChars="200"/>
        <w:rPr>
          <w:szCs w:val="21"/>
        </w:rPr>
      </w:pPr>
      <w:r>
        <w:rPr>
          <w:szCs w:val="21"/>
        </w:rPr>
        <w:t>16．书写化学方程式的步骤是：</w:t>
      </w:r>
    </w:p>
    <w:p>
      <w:pPr>
        <w:spacing w:line="288" w:lineRule="auto"/>
        <w:ind w:left="420" w:hanging="420" w:hangingChars="200"/>
        <w:rPr>
          <w:szCs w:val="21"/>
        </w:rPr>
      </w:pPr>
      <w:r>
        <w:rPr>
          <w:szCs w:val="21"/>
        </w:rPr>
        <w:t>（1）</w:t>
      </w:r>
      <w:r>
        <w:rPr>
          <w:szCs w:val="21"/>
          <w:u w:val="single"/>
        </w:rPr>
        <w:t xml:space="preserve">                       </w:t>
      </w:r>
      <w:r>
        <w:rPr>
          <w:szCs w:val="21"/>
        </w:rPr>
        <w:t>；（2）</w:t>
      </w:r>
      <w:r>
        <w:rPr>
          <w:szCs w:val="21"/>
          <w:u w:val="single"/>
        </w:rPr>
        <w:t xml:space="preserve">                       </w:t>
      </w:r>
      <w:r>
        <w:rPr>
          <w:szCs w:val="21"/>
        </w:rPr>
        <w:t>；</w:t>
      </w:r>
    </w:p>
    <w:p>
      <w:pPr>
        <w:spacing w:line="288" w:lineRule="auto"/>
        <w:ind w:left="420" w:hanging="420" w:hangingChars="200"/>
        <w:rPr>
          <w:szCs w:val="21"/>
        </w:rPr>
      </w:pPr>
      <w:r>
        <w:rPr>
          <w:szCs w:val="21"/>
        </w:rPr>
        <w:t>（3）</w:t>
      </w:r>
      <w:r>
        <w:rPr>
          <w:szCs w:val="21"/>
          <w:u w:val="single"/>
        </w:rPr>
        <w:t xml:space="preserve">                       </w:t>
      </w:r>
      <w:r>
        <w:rPr>
          <w:szCs w:val="21"/>
        </w:rPr>
        <w:t>。</w:t>
      </w:r>
    </w:p>
    <w:p>
      <w:pPr>
        <w:snapToGrid w:val="0"/>
        <w:spacing w:line="288" w:lineRule="auto"/>
        <w:ind w:left="420" w:hanging="420" w:hangingChars="200"/>
        <w:rPr>
          <w:szCs w:val="21"/>
        </w:rPr>
      </w:pPr>
      <w:r>
        <w:rPr>
          <w:szCs w:val="21"/>
        </w:rPr>
        <w:t>17．某同学写了以下化学方程式：</w:t>
      </w:r>
    </w:p>
    <w:p>
      <w:pPr>
        <w:snapToGrid w:val="0"/>
        <w:spacing w:line="288" w:lineRule="auto"/>
        <w:ind w:left="420" w:hanging="420" w:hangingChars="200"/>
        <w:rPr>
          <w:szCs w:val="21"/>
          <w:lang w:val="pt-BR"/>
        </w:rPr>
      </w:pPr>
      <w:r>
        <w:rPr>
          <w:szCs w:val="21"/>
          <w:lang w:val="pt-BR"/>
        </w:rPr>
        <w:t>A．Mg + O</w:t>
      </w:r>
      <w:r>
        <w:rPr>
          <w:szCs w:val="21"/>
          <w:vertAlign w:val="subscript"/>
          <w:lang w:val="pt-BR"/>
        </w:rPr>
        <w:t xml:space="preserve">2  </w:t>
      </w:r>
      <w:r>
        <w:rPr>
          <w:position w:val="-12"/>
          <w:szCs w:val="21"/>
          <w:vertAlign w:val="subscript"/>
        </w:rPr>
        <w:drawing>
          <wp:inline distT="0" distB="0" distL="114300" distR="114300">
            <wp:extent cx="409575" cy="304800"/>
            <wp:effectExtent l="0" t="0" r="9525" b="0"/>
            <wp:docPr id="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
                    <pic:cNvPicPr>
                      <a:picLocks noChangeAspect="1"/>
                    </pic:cNvPicPr>
                  </pic:nvPicPr>
                  <pic:blipFill>
                    <a:blip r:embed="rId6"/>
                    <a:stretch>
                      <a:fillRect/>
                    </a:stretch>
                  </pic:blipFill>
                  <pic:spPr>
                    <a:xfrm>
                      <a:off x="0" y="0"/>
                      <a:ext cx="409575" cy="304800"/>
                    </a:xfrm>
                    <a:prstGeom prst="rect">
                      <a:avLst/>
                    </a:prstGeom>
                    <a:noFill/>
                    <a:ln>
                      <a:noFill/>
                    </a:ln>
                  </pic:spPr>
                </pic:pic>
              </a:graphicData>
            </a:graphic>
          </wp:inline>
        </w:drawing>
      </w:r>
      <w:r>
        <w:rPr>
          <w:szCs w:val="21"/>
          <w:lang w:val="pt-BR"/>
        </w:rPr>
        <w:t>MgO</w:t>
      </w:r>
      <w:r>
        <w:rPr>
          <w:szCs w:val="21"/>
          <w:vertAlign w:val="subscript"/>
          <w:lang w:val="pt-BR"/>
        </w:rPr>
        <w:t>2</w:t>
      </w:r>
      <w:r>
        <w:rPr>
          <w:szCs w:val="21"/>
          <w:lang w:val="pt-BR"/>
        </w:rPr>
        <w:t xml:space="preserve">     B．KClO</w:t>
      </w:r>
      <w:r>
        <w:rPr>
          <w:szCs w:val="21"/>
          <w:vertAlign w:val="subscript"/>
          <w:lang w:val="pt-BR"/>
        </w:rPr>
        <w:t>3</w:t>
      </w:r>
      <w:r>
        <w:rPr>
          <w:position w:val="-12"/>
          <w:szCs w:val="21"/>
        </w:rPr>
        <w:drawing>
          <wp:inline distT="0" distB="0" distL="114300" distR="114300">
            <wp:extent cx="304800" cy="323850"/>
            <wp:effectExtent l="0" t="0" r="0" b="0"/>
            <wp:docPr id="4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1"/>
                    <pic:cNvPicPr>
                      <a:picLocks noChangeAspect="1"/>
                    </pic:cNvPicPr>
                  </pic:nvPicPr>
                  <pic:blipFill>
                    <a:blip r:embed="rId10"/>
                    <a:stretch>
                      <a:fillRect/>
                    </a:stretch>
                  </pic:blipFill>
                  <pic:spPr>
                    <a:xfrm>
                      <a:off x="0" y="0"/>
                      <a:ext cx="304800" cy="323850"/>
                    </a:xfrm>
                    <a:prstGeom prst="rect">
                      <a:avLst/>
                    </a:prstGeom>
                    <a:noFill/>
                    <a:ln>
                      <a:noFill/>
                    </a:ln>
                  </pic:spPr>
                </pic:pic>
              </a:graphicData>
            </a:graphic>
          </wp:inline>
        </w:drawing>
      </w:r>
      <w:r>
        <w:rPr>
          <w:szCs w:val="21"/>
          <w:lang w:val="pt-BR"/>
        </w:rPr>
        <w:t>KCl + O</w:t>
      </w:r>
      <w:r>
        <w:rPr>
          <w:szCs w:val="21"/>
          <w:vertAlign w:val="subscript"/>
          <w:lang w:val="pt-BR"/>
        </w:rPr>
        <w:t>2</w:t>
      </w:r>
      <w:r>
        <w:rPr>
          <w:szCs w:val="21"/>
          <w:lang w:val="pt-BR"/>
        </w:rPr>
        <w:t>↑    C．H</w:t>
      </w:r>
      <w:r>
        <w:rPr>
          <w:szCs w:val="21"/>
          <w:vertAlign w:val="subscript"/>
          <w:lang w:val="pt-BR"/>
        </w:rPr>
        <w:t>2</w:t>
      </w:r>
      <w:r>
        <w:rPr>
          <w:szCs w:val="21"/>
          <w:lang w:val="pt-BR"/>
        </w:rPr>
        <w:t xml:space="preserve"> + CuO==Cu + H</w:t>
      </w:r>
      <w:r>
        <w:rPr>
          <w:szCs w:val="21"/>
          <w:vertAlign w:val="subscript"/>
          <w:lang w:val="pt-BR"/>
        </w:rPr>
        <w:t>2</w:t>
      </w:r>
      <w:r>
        <w:rPr>
          <w:szCs w:val="21"/>
          <w:lang w:val="pt-BR"/>
        </w:rPr>
        <w:t>O      </w:t>
      </w:r>
    </w:p>
    <w:p>
      <w:pPr>
        <w:snapToGrid w:val="0"/>
        <w:spacing w:line="288" w:lineRule="auto"/>
        <w:ind w:left="420" w:hanging="420" w:hangingChars="200"/>
        <w:rPr>
          <w:szCs w:val="21"/>
          <w:lang w:val="pt-BR"/>
        </w:rPr>
      </w:pPr>
      <w:r>
        <w:rPr>
          <w:szCs w:val="21"/>
          <w:lang w:val="pt-BR"/>
        </w:rPr>
        <w:t>D．2H</w:t>
      </w:r>
      <w:r>
        <w:rPr>
          <w:szCs w:val="21"/>
          <w:vertAlign w:val="subscript"/>
          <w:lang w:val="pt-BR"/>
        </w:rPr>
        <w:t>2</w:t>
      </w:r>
      <w:r>
        <w:rPr>
          <w:szCs w:val="21"/>
          <w:lang w:val="pt-BR"/>
        </w:rPr>
        <w:t>↑+ O</w:t>
      </w:r>
      <w:r>
        <w:rPr>
          <w:szCs w:val="21"/>
          <w:vertAlign w:val="subscript"/>
          <w:lang w:val="pt-BR"/>
        </w:rPr>
        <w:t>2</w:t>
      </w:r>
      <w:r>
        <w:rPr>
          <w:szCs w:val="21"/>
          <w:lang w:val="pt-BR"/>
        </w:rPr>
        <w:t>↑</w:t>
      </w:r>
      <w:r>
        <w:rPr>
          <w:position w:val="-12"/>
          <w:szCs w:val="21"/>
        </w:rPr>
        <w:drawing>
          <wp:inline distT="0" distB="0" distL="114300" distR="114300">
            <wp:extent cx="409575" cy="304800"/>
            <wp:effectExtent l="0" t="0" r="9525" b="0"/>
            <wp:docPr id="4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2"/>
                    <pic:cNvPicPr>
                      <a:picLocks noChangeAspect="1"/>
                    </pic:cNvPicPr>
                  </pic:nvPicPr>
                  <pic:blipFill>
                    <a:blip r:embed="rId6"/>
                    <a:stretch>
                      <a:fillRect/>
                    </a:stretch>
                  </pic:blipFill>
                  <pic:spPr>
                    <a:xfrm>
                      <a:off x="0" y="0"/>
                      <a:ext cx="409575" cy="304800"/>
                    </a:xfrm>
                    <a:prstGeom prst="rect">
                      <a:avLst/>
                    </a:prstGeom>
                    <a:noFill/>
                    <a:ln>
                      <a:noFill/>
                    </a:ln>
                  </pic:spPr>
                </pic:pic>
              </a:graphicData>
            </a:graphic>
          </wp:inline>
        </w:drawing>
      </w:r>
      <w:r>
        <w:rPr>
          <w:szCs w:val="21"/>
          <w:lang w:val="pt-BR"/>
        </w:rPr>
        <w:t>2H</w:t>
      </w:r>
      <w:r>
        <w:rPr>
          <w:szCs w:val="21"/>
          <w:vertAlign w:val="subscript"/>
          <w:lang w:val="pt-BR"/>
        </w:rPr>
        <w:t>2</w:t>
      </w:r>
      <w:r>
        <w:rPr>
          <w:szCs w:val="21"/>
          <w:lang w:val="pt-BR"/>
        </w:rPr>
        <w:t>O    E．3Fe + 2O</w:t>
      </w:r>
      <w:r>
        <w:rPr>
          <w:szCs w:val="21"/>
          <w:vertAlign w:val="subscript"/>
          <w:lang w:val="pt-BR"/>
        </w:rPr>
        <w:t>2</w:t>
      </w:r>
      <w:r>
        <w:rPr>
          <w:position w:val="-12"/>
          <w:szCs w:val="21"/>
        </w:rPr>
        <w:drawing>
          <wp:inline distT="0" distB="0" distL="114300" distR="114300">
            <wp:extent cx="409575" cy="304800"/>
            <wp:effectExtent l="0" t="0" r="9525" b="0"/>
            <wp:docPr id="4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3"/>
                    <pic:cNvPicPr>
                      <a:picLocks noChangeAspect="1"/>
                    </pic:cNvPicPr>
                  </pic:nvPicPr>
                  <pic:blipFill>
                    <a:blip r:embed="rId6"/>
                    <a:stretch>
                      <a:fillRect/>
                    </a:stretch>
                  </pic:blipFill>
                  <pic:spPr>
                    <a:xfrm>
                      <a:off x="0" y="0"/>
                      <a:ext cx="409575" cy="304800"/>
                    </a:xfrm>
                    <a:prstGeom prst="rect">
                      <a:avLst/>
                    </a:prstGeom>
                    <a:noFill/>
                    <a:ln>
                      <a:noFill/>
                    </a:ln>
                  </pic:spPr>
                </pic:pic>
              </a:graphicData>
            </a:graphic>
          </wp:inline>
        </w:drawing>
      </w:r>
      <w:r>
        <w:rPr>
          <w:szCs w:val="21"/>
          <w:lang w:val="pt-BR"/>
        </w:rPr>
        <w:t>Fe</w:t>
      </w:r>
      <w:r>
        <w:rPr>
          <w:szCs w:val="21"/>
          <w:vertAlign w:val="subscript"/>
          <w:lang w:val="pt-BR"/>
        </w:rPr>
        <w:t>3</w:t>
      </w:r>
      <w:r>
        <w:rPr>
          <w:szCs w:val="21"/>
          <w:lang w:val="pt-BR"/>
        </w:rPr>
        <w:t>O</w:t>
      </w:r>
      <w:r>
        <w:rPr>
          <w:szCs w:val="21"/>
          <w:vertAlign w:val="subscript"/>
          <w:lang w:val="pt-BR"/>
        </w:rPr>
        <w:t>4</w:t>
      </w:r>
    </w:p>
    <w:p>
      <w:pPr>
        <w:spacing w:line="288" w:lineRule="auto"/>
        <w:ind w:left="420" w:hanging="420" w:hangingChars="200"/>
        <w:rPr>
          <w:szCs w:val="21"/>
        </w:rPr>
      </w:pPr>
      <w:r>
        <w:rPr>
          <w:szCs w:val="21"/>
        </w:rPr>
        <w:t>根据化学方程式错误的不同，将其序号填入以下相应的空白处：</w:t>
      </w:r>
    </w:p>
    <w:p>
      <w:pPr>
        <w:numPr>
          <w:ilvl w:val="0"/>
          <w:numId w:val="2"/>
        </w:numPr>
        <w:spacing w:line="288" w:lineRule="auto"/>
        <w:ind w:left="420" w:hanging="420" w:hangingChars="200"/>
        <w:rPr>
          <w:szCs w:val="21"/>
        </w:rPr>
      </w:pPr>
      <w:r>
        <w:rPr>
          <w:szCs w:val="21"/>
        </w:rPr>
        <w:t>化学式写错的是_______；(2)未配平的是_______； (3) “↑”使用不当的是____；</w:t>
      </w:r>
    </w:p>
    <w:p>
      <w:pPr>
        <w:spacing w:line="288" w:lineRule="auto"/>
        <w:ind w:left="420" w:hanging="420" w:hangingChars="200"/>
        <w:rPr>
          <w:szCs w:val="21"/>
        </w:rPr>
      </w:pPr>
      <w:r>
        <w:rPr>
          <w:szCs w:val="21"/>
        </w:rPr>
        <w:t>(4)未注明反应条件的是______； (5)反应条件写错的是_______。</w:t>
      </w:r>
    </w:p>
    <w:p>
      <w:pPr>
        <w:snapToGrid w:val="0"/>
        <w:spacing w:line="288" w:lineRule="auto"/>
        <w:ind w:left="420" w:hanging="420" w:hangingChars="200"/>
        <w:rPr>
          <w:szCs w:val="21"/>
        </w:rPr>
      </w:pPr>
      <w:r>
        <w:rPr>
          <w:szCs w:val="21"/>
        </w:rPr>
        <w:t>18</w:t>
      </w:r>
      <w:r>
        <w:rPr>
          <w:rFonts w:hint="eastAsia"/>
          <w:szCs w:val="21"/>
        </w:rPr>
        <w:t>．</w:t>
      </w:r>
      <w:r>
        <w:rPr>
          <w:szCs w:val="21"/>
        </w:rPr>
        <w:t xml:space="preserve"> 构建和谐社会，建设社会主义新农村的目标之一是让农民饮用清洁的自来水。ClO</w:t>
      </w:r>
      <w:r>
        <w:rPr>
          <w:szCs w:val="21"/>
          <w:vertAlign w:val="subscript"/>
        </w:rPr>
        <w:t>2</w:t>
      </w:r>
      <w:r>
        <w:rPr>
          <w:szCs w:val="21"/>
        </w:rPr>
        <w:t xml:space="preserve"> 是新一代饮用水的消毒剂，我国成功研制出制取ClO</w:t>
      </w:r>
      <w:r>
        <w:rPr>
          <w:szCs w:val="21"/>
          <w:vertAlign w:val="subscript"/>
        </w:rPr>
        <w:t>2</w:t>
      </w:r>
      <w:r>
        <w:rPr>
          <w:szCs w:val="21"/>
        </w:rPr>
        <w:t xml:space="preserve"> 的新方法，其反应的微观过程图如下：</w:t>
      </w:r>
    </w:p>
    <w:p>
      <w:pPr>
        <w:tabs>
          <w:tab w:val="left" w:pos="5235"/>
        </w:tabs>
        <w:snapToGrid w:val="0"/>
        <w:spacing w:line="288" w:lineRule="auto"/>
        <w:ind w:left="420" w:hanging="420" w:hangingChars="200"/>
        <w:jc w:val="center"/>
        <w:rPr>
          <w:szCs w:val="21"/>
        </w:rPr>
      </w:pPr>
      <w:r>
        <w:rPr>
          <w:szCs w:val="21"/>
        </w:rPr>
        <w:drawing>
          <wp:inline distT="0" distB="0" distL="114300" distR="114300">
            <wp:extent cx="3390265" cy="1230630"/>
            <wp:effectExtent l="0" t="0" r="635" b="7620"/>
            <wp:docPr id="5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4"/>
                    <pic:cNvPicPr>
                      <a:picLocks noChangeAspect="1"/>
                    </pic:cNvPicPr>
                  </pic:nvPicPr>
                  <pic:blipFill>
                    <a:blip r:embed="rId11"/>
                    <a:stretch>
                      <a:fillRect/>
                    </a:stretch>
                  </pic:blipFill>
                  <pic:spPr>
                    <a:xfrm>
                      <a:off x="0" y="0"/>
                      <a:ext cx="3390265" cy="1230630"/>
                    </a:xfrm>
                    <a:prstGeom prst="rect">
                      <a:avLst/>
                    </a:prstGeom>
                    <a:noFill/>
                    <a:ln>
                      <a:noFill/>
                    </a:ln>
                  </pic:spPr>
                </pic:pic>
              </a:graphicData>
            </a:graphic>
          </wp:inline>
        </w:drawing>
      </w:r>
    </w:p>
    <w:p>
      <w:pPr>
        <w:tabs>
          <w:tab w:val="left" w:pos="5235"/>
        </w:tabs>
        <w:snapToGrid w:val="0"/>
        <w:spacing w:line="288" w:lineRule="auto"/>
        <w:ind w:left="420" w:hanging="420" w:hangingChars="200"/>
        <w:rPr>
          <w:szCs w:val="21"/>
        </w:rPr>
      </w:pPr>
      <w:r>
        <w:rPr>
          <w:szCs w:val="21"/>
        </w:rPr>
        <mc:AlternateContent>
          <mc:Choice Requires="wps">
            <w:drawing>
              <wp:anchor distT="0" distB="0" distL="114300" distR="114300" simplePos="0" relativeHeight="251664384" behindDoc="0" locked="0" layoutInCell="1" allowOverlap="1">
                <wp:simplePos x="0" y="0"/>
                <wp:positionH relativeFrom="column">
                  <wp:posOffset>-3734435</wp:posOffset>
                </wp:positionH>
                <wp:positionV relativeFrom="paragraph">
                  <wp:posOffset>226695</wp:posOffset>
                </wp:positionV>
                <wp:extent cx="230505" cy="230505"/>
                <wp:effectExtent l="4445" t="4445" r="12700" b="12700"/>
                <wp:wrapNone/>
                <wp:docPr id="51" name="椭圆 51"/>
                <wp:cNvGraphicFramePr/>
                <a:graphic xmlns:a="http://schemas.openxmlformats.org/drawingml/2006/main">
                  <a:graphicData uri="http://schemas.microsoft.com/office/word/2010/wordprocessingShape">
                    <wps:wsp>
                      <wps:cNvSpPr/>
                      <wps:spPr>
                        <a:xfrm>
                          <a:off x="0" y="0"/>
                          <a:ext cx="230505" cy="230505"/>
                        </a:xfrm>
                        <a:prstGeom prst="ellipse">
                          <a:avLst/>
                        </a:prstGeom>
                        <a:solidFill>
                          <a:srgbClr val="C0C0C0"/>
                        </a:solidFill>
                        <a:ln w="9525">
                          <a:solidFill>
                            <a:srgbClr val="000000"/>
                          </a:solidFill>
                        </a:ln>
                      </wps:spPr>
                      <wps:bodyPr upright="1"/>
                    </wps:wsp>
                  </a:graphicData>
                </a:graphic>
              </wp:anchor>
            </w:drawing>
          </mc:Choice>
          <mc:Fallback>
            <w:pict>
              <v:shape id="_x0000_s1026" o:spid="_x0000_s1026" o:spt="3" type="#_x0000_t3" style="position:absolute;left:0pt;margin-left:-294.05pt;margin-top:17.85pt;height:18.15pt;width:18.15pt;z-index:251664384;mso-width-relative:page;mso-height-relative:page;" fillcolor="#C0C0C0" filled="t" stroked="t" coordsize="21600,21600" o:gfxdata="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DUmml2wAAAAsBAAAP&#10;AAAAAAAAAAEAIAAAACIAAABkcnMvZG93bnJldi54bWxQSwECFAAUAAAACACHTuJAbkpEwKMBAABH&#10;AwAADgAAAAAAAAABACAAAAAqAQAAZHJzL2Uyb0RvYy54bWxQSwUGAAAAAAYABgBZAQAAPwUAAAAA&#10;">
                <v:fill on="t" focussize="0,0"/>
                <v:stroke color="#000000" joinstyle="round"/>
                <v:imagedata o:title=""/>
                <o:lock v:ext="edit" aspectratio="f"/>
              </v:shape>
            </w:pict>
          </mc:Fallback>
        </mc:AlternateContent>
      </w:r>
      <w:r>
        <w:rPr>
          <w:szCs w:val="21"/>
        </w:rPr>
        <w:t>试回答：</w:t>
      </w:r>
    </w:p>
    <w:p>
      <w:pPr>
        <w:snapToGrid w:val="0"/>
        <w:spacing w:line="288" w:lineRule="auto"/>
        <w:ind w:left="420" w:hanging="420" w:hangingChars="200"/>
        <w:rPr>
          <w:szCs w:val="21"/>
        </w:rPr>
      </w:pPr>
      <w:r>
        <w:rPr>
          <w:szCs w:val="21"/>
        </w:rPr>
        <w:t>（1）ClO</w:t>
      </w:r>
      <w:r>
        <w:rPr>
          <w:szCs w:val="21"/>
          <w:vertAlign w:val="subscript"/>
        </w:rPr>
        <w:t>2</w:t>
      </w:r>
      <w:r>
        <w:rPr>
          <w:szCs w:val="21"/>
        </w:rPr>
        <w:t xml:space="preserve"> 叫做</w:t>
      </w:r>
      <w:r>
        <w:rPr>
          <w:szCs w:val="21"/>
          <w:u w:val="single"/>
        </w:rPr>
        <w:t xml:space="preserve">              </w:t>
      </w:r>
      <w:r>
        <w:rPr>
          <w:szCs w:val="21"/>
        </w:rPr>
        <w:t>，其中氯元素的化合价为</w:t>
      </w:r>
      <w:r>
        <w:rPr>
          <w:szCs w:val="21"/>
          <w:u w:val="single"/>
        </w:rPr>
        <w:t xml:space="preserve">            </w:t>
      </w:r>
      <w:r>
        <w:rPr>
          <w:szCs w:val="21"/>
        </w:rPr>
        <w:t>；</w:t>
      </w:r>
    </w:p>
    <w:p>
      <w:pPr>
        <w:snapToGrid w:val="0"/>
        <w:spacing w:line="288" w:lineRule="auto"/>
        <w:ind w:left="420" w:hanging="420" w:hangingChars="200"/>
        <w:rPr>
          <w:szCs w:val="21"/>
          <w:u w:val="single"/>
        </w:rPr>
      </w:pPr>
      <w:r>
        <w:rPr>
          <w:szCs w:val="21"/>
        </w:rPr>
        <w:t>（2）根据反应的微观过程图写出反应的化学方程式</w:t>
      </w:r>
      <w:r>
        <w:rPr>
          <w:szCs w:val="21"/>
          <w:u w:val="single"/>
        </w:rPr>
        <w:t xml:space="preserve">                  </w:t>
      </w:r>
      <w:r>
        <w:rPr>
          <w:szCs w:val="21"/>
        </w:rPr>
        <w:t>。</w:t>
      </w:r>
    </w:p>
    <w:p>
      <w:pPr>
        <w:pStyle w:val="7"/>
        <w:snapToGrid w:val="0"/>
        <w:spacing w:before="0" w:beforeAutospacing="0" w:after="0" w:afterAutospacing="0" w:line="288" w:lineRule="auto"/>
        <w:ind w:left="420" w:hanging="420" w:hangingChars="200"/>
        <w:rPr>
          <w:rFonts w:ascii="Times New Roman" w:hAnsi="Times New Roman"/>
          <w:color w:val="auto"/>
          <w:sz w:val="21"/>
          <w:szCs w:val="21"/>
        </w:rPr>
      </w:pPr>
      <w:r>
        <w:rPr>
          <w:rFonts w:ascii="Times New Roman" w:hAnsi="Times New Roman"/>
          <w:color w:val="auto"/>
          <w:sz w:val="21"/>
          <w:szCs w:val="21"/>
        </w:rPr>
        <w:t>19．利用化学方程式计算的五个步骤是：</w:t>
      </w:r>
    </w:p>
    <w:p>
      <w:pPr>
        <w:spacing w:line="288" w:lineRule="auto"/>
        <w:ind w:left="420" w:hanging="420" w:hangingChars="200"/>
        <w:rPr>
          <w:szCs w:val="21"/>
        </w:rPr>
      </w:pPr>
      <w:r>
        <w:rPr>
          <w:szCs w:val="21"/>
        </w:rPr>
        <w:t>（1）设</w:t>
      </w:r>
      <w:r>
        <w:rPr>
          <w:szCs w:val="21"/>
          <w:u w:val="single"/>
        </w:rPr>
        <w:t xml:space="preserve">        </w:t>
      </w:r>
      <w:r>
        <w:rPr>
          <w:szCs w:val="21"/>
        </w:rPr>
        <w:t xml:space="preserve">；        </w:t>
      </w:r>
    </w:p>
    <w:p>
      <w:pPr>
        <w:spacing w:line="288" w:lineRule="auto"/>
        <w:ind w:left="420" w:hanging="420" w:hangingChars="200"/>
        <w:rPr>
          <w:szCs w:val="21"/>
        </w:rPr>
      </w:pPr>
      <w:r>
        <w:rPr>
          <w:szCs w:val="21"/>
        </w:rPr>
        <w:t>（2）写出</w:t>
      </w:r>
      <w:r>
        <w:rPr>
          <w:szCs w:val="21"/>
          <w:u w:val="single"/>
        </w:rPr>
        <w:t xml:space="preserve">            </w:t>
      </w:r>
      <w:r>
        <w:rPr>
          <w:szCs w:val="21"/>
        </w:rPr>
        <w:t>；</w:t>
      </w:r>
    </w:p>
    <w:p>
      <w:pPr>
        <w:numPr>
          <w:ilvl w:val="0"/>
          <w:numId w:val="3"/>
        </w:numPr>
        <w:spacing w:line="288" w:lineRule="auto"/>
        <w:ind w:left="420" w:hanging="420" w:hangingChars="200"/>
        <w:rPr>
          <w:szCs w:val="21"/>
        </w:rPr>
      </w:pPr>
      <w:r>
        <w:rPr>
          <w:szCs w:val="21"/>
        </w:rPr>
        <w:t>写出相关物质的</w:t>
      </w:r>
      <w:r>
        <w:rPr>
          <w:szCs w:val="21"/>
          <w:u w:val="single"/>
        </w:rPr>
        <w:t xml:space="preserve">      </w:t>
      </w:r>
      <w:r>
        <w:rPr>
          <w:szCs w:val="21"/>
        </w:rPr>
        <w:t>和</w:t>
      </w:r>
      <w:r>
        <w:rPr>
          <w:szCs w:val="21"/>
          <w:u w:val="single"/>
        </w:rPr>
        <w:t xml:space="preserve">       </w:t>
      </w:r>
      <w:r>
        <w:rPr>
          <w:szCs w:val="21"/>
        </w:rPr>
        <w:t>、</w:t>
      </w:r>
      <w:r>
        <w:rPr>
          <w:szCs w:val="21"/>
          <w:u w:val="single"/>
        </w:rPr>
        <w:t xml:space="preserve">        </w:t>
      </w:r>
      <w:r>
        <w:rPr>
          <w:szCs w:val="21"/>
        </w:rPr>
        <w:t>；</w:t>
      </w:r>
    </w:p>
    <w:p>
      <w:pPr>
        <w:numPr>
          <w:ilvl w:val="0"/>
          <w:numId w:val="3"/>
        </w:numPr>
        <w:spacing w:line="288" w:lineRule="auto"/>
        <w:ind w:left="420" w:hanging="420" w:hangingChars="200"/>
        <w:rPr>
          <w:szCs w:val="21"/>
        </w:rPr>
      </w:pPr>
      <w:r>
        <w:rPr>
          <w:szCs w:val="21"/>
        </w:rPr>
        <w:t>列出</w:t>
      </w:r>
      <w:r>
        <w:rPr>
          <w:szCs w:val="21"/>
          <w:u w:val="single"/>
        </w:rPr>
        <w:t xml:space="preserve">      </w:t>
      </w:r>
      <w:r>
        <w:rPr>
          <w:szCs w:val="21"/>
        </w:rPr>
        <w:t>，</w:t>
      </w:r>
      <w:r>
        <w:rPr>
          <w:szCs w:val="21"/>
          <w:u w:val="single"/>
        </w:rPr>
        <w:t xml:space="preserve">      </w:t>
      </w:r>
      <w:r>
        <w:rPr>
          <w:szCs w:val="21"/>
        </w:rPr>
        <w:t>；</w:t>
      </w:r>
    </w:p>
    <w:p>
      <w:pPr>
        <w:numPr>
          <w:ilvl w:val="0"/>
          <w:numId w:val="3"/>
        </w:numPr>
        <w:spacing w:line="288" w:lineRule="auto"/>
        <w:ind w:left="420" w:hanging="420" w:hangingChars="200"/>
        <w:rPr>
          <w:szCs w:val="21"/>
        </w:rPr>
      </w:pPr>
      <w:r>
        <w:rPr>
          <w:szCs w:val="21"/>
        </w:rPr>
        <w:t>简明地写出</w:t>
      </w:r>
      <w:r>
        <w:rPr>
          <w:szCs w:val="21"/>
          <w:u w:val="single"/>
        </w:rPr>
        <w:t xml:space="preserve">     </w:t>
      </w:r>
      <w:r>
        <w:rPr>
          <w:szCs w:val="21"/>
        </w:rPr>
        <w:t>。</w:t>
      </w:r>
    </w:p>
    <w:p>
      <w:pPr>
        <w:spacing w:line="288" w:lineRule="auto"/>
        <w:ind w:left="420" w:hanging="420" w:hangingChars="200"/>
        <w:rPr>
          <w:kern w:val="0"/>
          <w:szCs w:val="21"/>
        </w:rPr>
      </w:pPr>
      <w:r>
        <w:rPr>
          <w:kern w:val="0"/>
          <w:szCs w:val="21"/>
        </w:rPr>
        <w:t>20</w:t>
      </w:r>
      <w:r>
        <w:rPr>
          <w:rFonts w:hint="eastAsia"/>
          <w:kern w:val="0"/>
          <w:szCs w:val="21"/>
        </w:rPr>
        <w:t>．</w:t>
      </w:r>
      <w:r>
        <w:rPr>
          <w:kern w:val="0"/>
          <w:szCs w:val="21"/>
        </w:rPr>
        <w:t>某化学兴趣小组为了研究化学反应前后反应物与生成物之间的总质量关系，他们分别做了如下三个实验：</w:t>
      </w:r>
    </w:p>
    <w:p>
      <w:pPr>
        <w:spacing w:line="288" w:lineRule="auto"/>
        <w:ind w:left="420" w:hanging="420" w:hangingChars="200"/>
        <w:rPr>
          <w:kern w:val="0"/>
          <w:szCs w:val="21"/>
        </w:rPr>
      </w:pPr>
      <w:r>
        <w:rPr>
          <w:kern w:val="0"/>
          <w:szCs w:val="21"/>
        </w:rPr>
        <mc:AlternateContent>
          <mc:Choice Requires="wpg">
            <w:drawing>
              <wp:anchor distT="0" distB="0" distL="114300" distR="114300" simplePos="0" relativeHeight="251659264" behindDoc="0" locked="0" layoutInCell="1" allowOverlap="1">
                <wp:simplePos x="0" y="0"/>
                <wp:positionH relativeFrom="column">
                  <wp:posOffset>2288540</wp:posOffset>
                </wp:positionH>
                <wp:positionV relativeFrom="paragraph">
                  <wp:posOffset>200025</wp:posOffset>
                </wp:positionV>
                <wp:extent cx="405130" cy="366395"/>
                <wp:effectExtent l="0" t="0" r="14605" b="0"/>
                <wp:wrapNone/>
                <wp:docPr id="44" name="组合 44"/>
                <wp:cNvGraphicFramePr/>
                <a:graphic xmlns:a="http://schemas.openxmlformats.org/drawingml/2006/main">
                  <a:graphicData uri="http://schemas.microsoft.com/office/word/2010/wordprocessingGroup">
                    <wpg:wgp>
                      <wpg:cNvGrpSpPr/>
                      <wpg:grpSpPr>
                        <a:xfrm>
                          <a:off x="0" y="0"/>
                          <a:ext cx="405135" cy="366147"/>
                          <a:chOff x="3770" y="771"/>
                          <a:chExt cx="1258" cy="630"/>
                        </a:xfrm>
                      </wpg:grpSpPr>
                      <wps:wsp>
                        <wps:cNvPr id="41" name="直接连接符 41"/>
                        <wps:cNvCnPr/>
                        <wps:spPr>
                          <a:xfrm flipV="1">
                            <a:off x="3960" y="1110"/>
                            <a:ext cx="1068" cy="0"/>
                          </a:xfrm>
                          <a:prstGeom prst="line">
                            <a:avLst/>
                          </a:prstGeom>
                          <a:ln w="9525">
                            <a:solidFill>
                              <a:srgbClr val="000000"/>
                            </a:solidFill>
                            <a:tailEnd type="arrow"/>
                          </a:ln>
                        </wps:spPr>
                        <wps:bodyPr/>
                      </wps:wsp>
                      <wps:wsp>
                        <wps:cNvPr id="42" name="文本框 42"/>
                        <wps:cNvSpPr txBox="1"/>
                        <wps:spPr>
                          <a:xfrm>
                            <a:off x="3770" y="771"/>
                            <a:ext cx="1187" cy="297"/>
                          </a:xfrm>
                          <a:prstGeom prst="rect">
                            <a:avLst/>
                          </a:prstGeom>
                          <a:noFill/>
                          <a:ln>
                            <a:noFill/>
                          </a:ln>
                        </wps:spPr>
                        <wps:txbx>
                          <w:txbxContent>
                            <w:p>
                              <w:pPr>
                                <w:jc w:val="center"/>
                                <w:rPr>
                                  <w:sz w:val="18"/>
                                </w:rPr>
                              </w:pPr>
                              <w:r>
                                <w:rPr>
                                  <w:rFonts w:hint="eastAsia"/>
                                  <w:sz w:val="18"/>
                                </w:rPr>
                                <w:t>点燃</w:t>
                              </w:r>
                            </w:p>
                          </w:txbxContent>
                        </wps:txbx>
                        <wps:bodyPr lIns="0" tIns="0" rIns="0" bIns="0" upright="1"/>
                      </wps:wsp>
                      <wps:wsp>
                        <wps:cNvPr id="43" name="文本框 43"/>
                        <wps:cNvSpPr txBox="1"/>
                        <wps:spPr>
                          <a:xfrm>
                            <a:off x="4058" y="1155"/>
                            <a:ext cx="769" cy="246"/>
                          </a:xfrm>
                          <a:prstGeom prst="rect">
                            <a:avLst/>
                          </a:prstGeom>
                          <a:noFill/>
                          <a:ln>
                            <a:noFill/>
                          </a:ln>
                        </wps:spPr>
                        <wps:txbx>
                          <w:txbxContent>
                            <w:p>
                              <w:pPr>
                                <w:pStyle w:val="5"/>
                                <w:pBdr>
                                  <w:bottom w:val="none" w:color="auto" w:sz="0" w:space="0"/>
                                </w:pBdr>
                                <w:tabs>
                                  <w:tab w:val="clear" w:pos="4153"/>
                                  <w:tab w:val="clear" w:pos="8306"/>
                                </w:tabs>
                                <w:snapToGrid/>
                                <w:rPr>
                                  <w:rFonts w:ascii="宋体" w:hAnsi="宋体"/>
                                  <w:szCs w:val="20"/>
                                </w:rPr>
                              </w:pPr>
                            </w:p>
                          </w:txbxContent>
                        </wps:txbx>
                        <wps:bodyPr lIns="0" tIns="0" rIns="0" bIns="0" upright="1"/>
                      </wps:wsp>
                    </wpg:wgp>
                  </a:graphicData>
                </a:graphic>
              </wp:anchor>
            </w:drawing>
          </mc:Choice>
          <mc:Fallback>
            <w:pict>
              <v:group id="_x0000_s1026" o:spid="_x0000_s1026" o:spt="203" style="position:absolute;left:0pt;margin-left:180.2pt;margin-top:15.75pt;height:28.85pt;width:31.9pt;z-index:251659264;mso-width-relative:page;mso-height-relative:page;" coordorigin="3770,771" coordsize="1258,630" o:gfxdata="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MRXL&#10;wtoAAAAJAQAADwAAAAAAAAABACAAAAAiAAAAZHJzL2Rvd25yZXYueG1sUEsBAhQAFAAAAAgAh07i&#10;QGBxZBDLAgAAiAcAAA4AAAAAAAAAAQAgAAAAKQEAAGRycy9lMm9Eb2MueG1sUEsFBgAAAAAGAAYA&#10;WQEAAGYGAAAAAA==&#10;">
                <o:lock v:ext="edit" aspectratio="f"/>
                <v:line id="_x0000_s1026" o:spid="_x0000_s1026" o:spt="20" style="position:absolute;left:3960;top:1110;flip:y;height:0;width:1068;" filled="f" stroked="t" coordsize="21600,21600" o:gfxdata="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t6zp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line>
                <v:shape id="_x0000_s1026" o:spid="_x0000_s1026" o:spt="202" type="#_x0000_t202" style="position:absolute;left:3770;top:771;height:297;width:1187;"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jc w:val="center"/>
                          <w:rPr>
                            <w:sz w:val="18"/>
                          </w:rPr>
                        </w:pPr>
                        <w:r>
                          <w:rPr>
                            <w:rFonts w:hint="eastAsia"/>
                            <w:sz w:val="18"/>
                          </w:rPr>
                          <w:t>点燃</w:t>
                        </w:r>
                      </w:p>
                    </w:txbxContent>
                  </v:textbox>
                </v:shape>
                <v:shape id="_x0000_s1026" o:spid="_x0000_s1026" o:spt="202" type="#_x0000_t202" style="position:absolute;left:4058;top:1155;height:246;width:769;"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5"/>
                          <w:pBdr>
                            <w:bottom w:val="none" w:color="auto" w:sz="0" w:space="0"/>
                          </w:pBdr>
                          <w:tabs>
                            <w:tab w:val="clear" w:pos="4153"/>
                            <w:tab w:val="clear" w:pos="8306"/>
                          </w:tabs>
                          <w:snapToGrid/>
                          <w:rPr>
                            <w:rFonts w:ascii="宋体" w:hAnsi="宋体"/>
                            <w:szCs w:val="20"/>
                          </w:rPr>
                        </w:pPr>
                      </w:p>
                    </w:txbxContent>
                  </v:textbox>
                </v:shape>
              </v:group>
            </w:pict>
          </mc:Fallback>
        </mc:AlternateContent>
      </w:r>
      <w:r>
        <w:rPr>
          <w:kern w:val="0"/>
          <w:szCs w:val="21"/>
        </w:rPr>
        <w:t xml:space="preserve">   实验(一):称量镁条，点燃，待反应结束后，再称量。</w:t>
      </w:r>
    </w:p>
    <w:p>
      <w:pPr>
        <w:spacing w:line="288" w:lineRule="auto"/>
        <w:ind w:left="422"/>
        <w:rPr>
          <w:kern w:val="0"/>
          <w:szCs w:val="21"/>
        </w:rPr>
      </w:pPr>
      <w:r>
        <w:rPr>
          <w:kern w:val="0"/>
          <w:szCs w:val="21"/>
        </w:rPr>
        <w:t>(发生反应的化学方程式为:2Mg+O</w:t>
      </w:r>
      <w:r>
        <w:rPr>
          <w:kern w:val="0"/>
          <w:szCs w:val="21"/>
          <w:vertAlign w:val="subscript"/>
        </w:rPr>
        <w:t>2</w:t>
      </w:r>
      <w:r>
        <w:rPr>
          <w:kern w:val="0"/>
          <w:szCs w:val="21"/>
        </w:rPr>
        <w:t xml:space="preserve">       2MgO)</w:t>
      </w:r>
    </w:p>
    <w:p>
      <w:pPr>
        <w:spacing w:line="288" w:lineRule="auto"/>
        <w:ind w:left="420" w:hanging="420" w:hangingChars="200"/>
        <w:rPr>
          <w:kern w:val="0"/>
          <w:szCs w:val="21"/>
        </w:rPr>
      </w:pPr>
      <w:r>
        <w:rPr>
          <w:kern w:val="0"/>
          <w:szCs w:val="21"/>
        </w:rPr>
        <w:t xml:space="preserve">   实验(二):将盛有稀盐酸的小试管放入装有锌粒的小烧杯中。称量</w:t>
      </w:r>
      <w:r>
        <w:rPr>
          <w:rFonts w:hint="eastAsia"/>
          <w:kern w:val="0"/>
          <w:szCs w:val="21"/>
        </w:rPr>
        <w:t>，</w:t>
      </w:r>
      <w:r>
        <w:rPr>
          <w:kern w:val="0"/>
          <w:szCs w:val="21"/>
        </w:rPr>
        <w:t>然后将盐酸与锌粒接触</w:t>
      </w:r>
      <w:r>
        <w:rPr>
          <w:rFonts w:hint="eastAsia"/>
          <w:kern w:val="0"/>
          <w:szCs w:val="21"/>
        </w:rPr>
        <w:t>，</w:t>
      </w:r>
      <w:r>
        <w:rPr>
          <w:kern w:val="0"/>
          <w:szCs w:val="21"/>
        </w:rPr>
        <w:t>充分反应后称量。(发生反应的化学方程式为Zn+2HCl=ZnCl</w:t>
      </w:r>
      <w:r>
        <w:rPr>
          <w:kern w:val="0"/>
          <w:szCs w:val="21"/>
          <w:vertAlign w:val="subscript"/>
        </w:rPr>
        <w:t>2</w:t>
      </w:r>
      <w:r>
        <w:rPr>
          <w:kern w:val="0"/>
          <w:szCs w:val="21"/>
        </w:rPr>
        <w:t>+H</w:t>
      </w:r>
      <w:r>
        <w:rPr>
          <w:kern w:val="0"/>
          <w:szCs w:val="21"/>
          <w:vertAlign w:val="subscript"/>
        </w:rPr>
        <w:t>2</w:t>
      </w:r>
      <w:r>
        <w:rPr>
          <w:kern w:val="0"/>
          <w:szCs w:val="21"/>
        </w:rPr>
        <w:t>↑)</w:t>
      </w:r>
    </w:p>
    <w:p>
      <w:pPr>
        <w:spacing w:line="288" w:lineRule="auto"/>
        <w:ind w:left="420" w:hanging="420" w:hangingChars="200"/>
        <w:rPr>
          <w:kern w:val="0"/>
          <w:szCs w:val="21"/>
        </w:rPr>
      </w:pPr>
      <w:r>
        <w:rPr>
          <w:kern w:val="0"/>
          <w:szCs w:val="21"/>
        </w:rPr>
        <w:t xml:space="preserve">   实验(三):将盛有氢氧化钠溶液的试管放入盛有硫酸铜溶液的烧杯中。称量，</w:t>
      </w:r>
      <w:r>
        <w:rPr>
          <w:rFonts w:hint="eastAsia"/>
          <w:kern w:val="0"/>
          <w:szCs w:val="21"/>
        </w:rPr>
        <w:t>，</w:t>
      </w:r>
      <w:r>
        <w:rPr>
          <w:kern w:val="0"/>
          <w:szCs w:val="21"/>
        </w:rPr>
        <w:t>然后设法使其混合</w:t>
      </w:r>
      <w:r>
        <w:rPr>
          <w:rFonts w:hint="eastAsia"/>
          <w:kern w:val="0"/>
          <w:szCs w:val="21"/>
        </w:rPr>
        <w:t>，</w:t>
      </w:r>
      <w:r>
        <w:rPr>
          <w:kern w:val="0"/>
          <w:szCs w:val="21"/>
        </w:rPr>
        <w:t>充分反应后称量。(发生反应的化学方程式为2NaOH+CuSO</w:t>
      </w:r>
      <w:r>
        <w:rPr>
          <w:kern w:val="0"/>
          <w:szCs w:val="21"/>
          <w:vertAlign w:val="subscript"/>
        </w:rPr>
        <w:t>4</w:t>
      </w:r>
      <w:r>
        <w:rPr>
          <w:kern w:val="0"/>
          <w:szCs w:val="21"/>
        </w:rPr>
        <w:t>=Cu(OH)</w:t>
      </w:r>
      <w:r>
        <w:rPr>
          <w:kern w:val="0"/>
          <w:szCs w:val="21"/>
          <w:vertAlign w:val="subscript"/>
        </w:rPr>
        <w:t>2</w:t>
      </w:r>
      <w:r>
        <w:rPr>
          <w:kern w:val="0"/>
          <w:szCs w:val="21"/>
        </w:rPr>
        <w:t>↓+Na</w:t>
      </w:r>
      <w:r>
        <w:rPr>
          <w:kern w:val="0"/>
          <w:szCs w:val="21"/>
          <w:vertAlign w:val="subscript"/>
        </w:rPr>
        <w:t>2</w:t>
      </w:r>
      <w:r>
        <w:rPr>
          <w:kern w:val="0"/>
          <w:szCs w:val="21"/>
        </w:rPr>
        <w:t>SO</w:t>
      </w:r>
      <w:r>
        <w:rPr>
          <w:kern w:val="0"/>
          <w:szCs w:val="21"/>
          <w:vertAlign w:val="subscript"/>
        </w:rPr>
        <w:t>4</w:t>
      </w:r>
      <w:r>
        <w:rPr>
          <w:kern w:val="0"/>
          <w:szCs w:val="21"/>
        </w:rPr>
        <w:t>)</w:t>
      </w:r>
    </w:p>
    <w:p>
      <w:pPr>
        <w:spacing w:line="288" w:lineRule="auto"/>
        <w:ind w:left="420" w:hanging="420" w:hangingChars="200"/>
        <w:rPr>
          <w:kern w:val="0"/>
          <w:szCs w:val="21"/>
        </w:rPr>
      </w:pPr>
      <w:r>
        <w:rPr>
          <w:kern w:val="0"/>
          <w:szCs w:val="21"/>
        </w:rPr>
        <w:t xml:space="preserve">   他们得到的实验数据如下表:</w:t>
      </w:r>
    </w:p>
    <w:tbl>
      <w:tblPr>
        <w:tblStyle w:val="9"/>
        <w:tblpPr w:leftFromText="180" w:rightFromText="180" w:vertAnchor="text" w:tblpX="469" w:tblpY="151"/>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2340"/>
        <w:gridCol w:w="1980"/>
        <w:gridCol w:w="2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425" w:type="dxa"/>
            <w:vAlign w:val="center"/>
          </w:tcPr>
          <w:p>
            <w:pPr>
              <w:spacing w:line="288" w:lineRule="auto"/>
              <w:ind w:left="420" w:hanging="420" w:hangingChars="200"/>
              <w:jc w:val="center"/>
              <w:rPr>
                <w:szCs w:val="21"/>
              </w:rPr>
            </w:pPr>
            <w:r>
              <w:rPr>
                <w:szCs w:val="21"/>
              </w:rPr>
              <w:t>编号</w:t>
            </w:r>
          </w:p>
        </w:tc>
        <w:tc>
          <w:tcPr>
            <w:tcW w:w="2340" w:type="dxa"/>
            <w:vAlign w:val="center"/>
          </w:tcPr>
          <w:p>
            <w:pPr>
              <w:spacing w:line="288" w:lineRule="auto"/>
              <w:ind w:left="420" w:hanging="420" w:hangingChars="200"/>
              <w:jc w:val="center"/>
              <w:rPr>
                <w:szCs w:val="21"/>
              </w:rPr>
            </w:pPr>
            <w:r>
              <w:rPr>
                <w:szCs w:val="21"/>
              </w:rPr>
              <w:t>实验(一)</w:t>
            </w:r>
          </w:p>
        </w:tc>
        <w:tc>
          <w:tcPr>
            <w:tcW w:w="1980" w:type="dxa"/>
            <w:vAlign w:val="center"/>
          </w:tcPr>
          <w:p>
            <w:pPr>
              <w:spacing w:line="288" w:lineRule="auto"/>
              <w:ind w:left="420" w:hanging="420" w:hangingChars="200"/>
              <w:jc w:val="center"/>
              <w:rPr>
                <w:szCs w:val="21"/>
              </w:rPr>
            </w:pPr>
            <w:r>
              <w:rPr>
                <w:szCs w:val="21"/>
              </w:rPr>
              <w:t>实验(二)</w:t>
            </w:r>
          </w:p>
        </w:tc>
        <w:tc>
          <w:tcPr>
            <w:tcW w:w="2175" w:type="dxa"/>
            <w:vAlign w:val="center"/>
          </w:tcPr>
          <w:p>
            <w:pPr>
              <w:spacing w:line="288" w:lineRule="auto"/>
              <w:ind w:left="420" w:hanging="420" w:hangingChars="200"/>
              <w:jc w:val="center"/>
              <w:rPr>
                <w:szCs w:val="21"/>
              </w:rPr>
            </w:pPr>
            <w:r>
              <w:rPr>
                <w:szCs w:val="21"/>
              </w:rPr>
              <w:t>实验(三)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425" w:type="dxa"/>
            <w:vAlign w:val="center"/>
          </w:tcPr>
          <w:p>
            <w:pPr>
              <w:spacing w:line="288" w:lineRule="auto"/>
              <w:ind w:left="420" w:hanging="420" w:hangingChars="200"/>
              <w:jc w:val="center"/>
              <w:rPr>
                <w:szCs w:val="21"/>
              </w:rPr>
            </w:pPr>
            <w:r>
              <w:rPr>
                <w:szCs w:val="21"/>
              </w:rPr>
              <w:t>反应前</w:t>
            </w:r>
          </w:p>
        </w:tc>
        <w:tc>
          <w:tcPr>
            <w:tcW w:w="2340" w:type="dxa"/>
            <w:vAlign w:val="center"/>
          </w:tcPr>
          <w:p>
            <w:pPr>
              <w:spacing w:line="288" w:lineRule="auto"/>
              <w:ind w:left="420" w:hanging="420" w:hangingChars="200"/>
              <w:jc w:val="center"/>
              <w:rPr>
                <w:szCs w:val="21"/>
              </w:rPr>
            </w:pPr>
            <w:r>
              <w:rPr>
                <w:szCs w:val="21"/>
              </w:rPr>
              <w:t>4</w:t>
            </w:r>
            <w:r>
              <w:rPr>
                <w:rFonts w:hint="eastAsia"/>
                <w:szCs w:val="21"/>
              </w:rPr>
              <w:t>.</w:t>
            </w:r>
            <w:r>
              <w:rPr>
                <w:szCs w:val="21"/>
              </w:rPr>
              <w:t>8g</w:t>
            </w:r>
          </w:p>
        </w:tc>
        <w:tc>
          <w:tcPr>
            <w:tcW w:w="1980" w:type="dxa"/>
            <w:vAlign w:val="center"/>
          </w:tcPr>
          <w:p>
            <w:pPr>
              <w:spacing w:line="288" w:lineRule="auto"/>
              <w:ind w:left="420" w:hanging="420" w:hangingChars="200"/>
              <w:jc w:val="center"/>
              <w:rPr>
                <w:szCs w:val="21"/>
              </w:rPr>
            </w:pPr>
            <w:r>
              <w:rPr>
                <w:szCs w:val="21"/>
              </w:rPr>
              <w:t>112</w:t>
            </w:r>
            <w:r>
              <w:rPr>
                <w:rFonts w:hint="eastAsia"/>
                <w:szCs w:val="21"/>
              </w:rPr>
              <w:t>.</w:t>
            </w:r>
            <w:r>
              <w:rPr>
                <w:szCs w:val="21"/>
              </w:rPr>
              <w:t>6g</w:t>
            </w:r>
          </w:p>
        </w:tc>
        <w:tc>
          <w:tcPr>
            <w:tcW w:w="2175" w:type="dxa"/>
            <w:vAlign w:val="center"/>
          </w:tcPr>
          <w:p>
            <w:pPr>
              <w:spacing w:line="288" w:lineRule="auto"/>
              <w:ind w:left="420" w:hanging="420" w:hangingChars="200"/>
              <w:jc w:val="center"/>
              <w:rPr>
                <w:szCs w:val="21"/>
              </w:rPr>
            </w:pPr>
            <w:r>
              <w:rPr>
                <w:szCs w:val="21"/>
              </w:rPr>
              <w:t>118</w:t>
            </w:r>
            <w:r>
              <w:rPr>
                <w:rFonts w:hint="eastAsia"/>
                <w:szCs w:val="21"/>
              </w:rPr>
              <w:t>.</w:t>
            </w:r>
            <w:r>
              <w:rPr>
                <w:szCs w:val="21"/>
              </w:rPr>
              <w:t>4g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425" w:type="dxa"/>
            <w:vAlign w:val="center"/>
          </w:tcPr>
          <w:p>
            <w:pPr>
              <w:spacing w:line="288" w:lineRule="auto"/>
              <w:ind w:left="420" w:hanging="420" w:hangingChars="200"/>
              <w:jc w:val="center"/>
              <w:rPr>
                <w:szCs w:val="21"/>
              </w:rPr>
            </w:pPr>
            <w:r>
              <w:rPr>
                <w:szCs w:val="21"/>
              </w:rPr>
              <w:t>反应后</w:t>
            </w:r>
          </w:p>
        </w:tc>
        <w:tc>
          <w:tcPr>
            <w:tcW w:w="2340" w:type="dxa"/>
            <w:vAlign w:val="center"/>
          </w:tcPr>
          <w:p>
            <w:pPr>
              <w:spacing w:line="288" w:lineRule="auto"/>
              <w:ind w:left="420" w:hanging="420" w:hangingChars="200"/>
              <w:jc w:val="center"/>
              <w:rPr>
                <w:szCs w:val="21"/>
              </w:rPr>
            </w:pPr>
            <w:r>
              <w:rPr>
                <w:szCs w:val="21"/>
              </w:rPr>
              <w:t>8</w:t>
            </w:r>
            <w:r>
              <w:rPr>
                <w:rFonts w:hint="eastAsia"/>
                <w:szCs w:val="21"/>
              </w:rPr>
              <w:t>.</w:t>
            </w:r>
            <w:r>
              <w:rPr>
                <w:szCs w:val="21"/>
              </w:rPr>
              <w:t>0g</w:t>
            </w:r>
          </w:p>
        </w:tc>
        <w:tc>
          <w:tcPr>
            <w:tcW w:w="1980" w:type="dxa"/>
            <w:vAlign w:val="center"/>
          </w:tcPr>
          <w:p>
            <w:pPr>
              <w:spacing w:line="288" w:lineRule="auto"/>
              <w:ind w:left="420" w:hanging="420" w:hangingChars="200"/>
              <w:jc w:val="center"/>
              <w:rPr>
                <w:szCs w:val="21"/>
              </w:rPr>
            </w:pPr>
            <w:r>
              <w:rPr>
                <w:szCs w:val="21"/>
              </w:rPr>
              <w:t>112</w:t>
            </w:r>
            <w:r>
              <w:rPr>
                <w:rFonts w:hint="eastAsia"/>
                <w:szCs w:val="21"/>
              </w:rPr>
              <w:t>.</w:t>
            </w:r>
            <w:r>
              <w:rPr>
                <w:szCs w:val="21"/>
              </w:rPr>
              <w:t>4g</w:t>
            </w:r>
          </w:p>
        </w:tc>
        <w:tc>
          <w:tcPr>
            <w:tcW w:w="2175" w:type="dxa"/>
            <w:vAlign w:val="center"/>
          </w:tcPr>
          <w:p>
            <w:pPr>
              <w:spacing w:line="288" w:lineRule="auto"/>
              <w:ind w:left="420" w:hanging="420" w:hangingChars="200"/>
              <w:jc w:val="center"/>
              <w:rPr>
                <w:szCs w:val="21"/>
              </w:rPr>
            </w:pPr>
            <w:r>
              <w:rPr>
                <w:szCs w:val="21"/>
              </w:rPr>
              <w:t>118</w:t>
            </w:r>
            <w:r>
              <w:rPr>
                <w:rFonts w:hint="eastAsia"/>
                <w:szCs w:val="21"/>
              </w:rPr>
              <w:t>.</w:t>
            </w:r>
            <w:r>
              <w:rPr>
                <w:szCs w:val="21"/>
              </w:rPr>
              <w:t>4g</w:t>
            </w:r>
          </w:p>
        </w:tc>
      </w:tr>
    </w:tbl>
    <w:p>
      <w:pPr>
        <w:tabs>
          <w:tab w:val="left" w:pos="1875"/>
        </w:tabs>
        <w:spacing w:line="288" w:lineRule="auto"/>
        <w:ind w:left="420" w:hanging="420" w:hangingChars="200"/>
        <w:rPr>
          <w:kern w:val="0"/>
          <w:szCs w:val="21"/>
        </w:rPr>
      </w:pPr>
      <w:r>
        <w:rPr>
          <w:kern w:val="0"/>
          <w:szCs w:val="21"/>
        </w:rPr>
        <w:t>(1)从表面上看</w:t>
      </w:r>
      <w:r>
        <w:rPr>
          <w:rFonts w:hint="eastAsia"/>
          <w:kern w:val="0"/>
          <w:szCs w:val="21"/>
        </w:rPr>
        <w:t>，</w:t>
      </w:r>
      <w:r>
        <w:rPr>
          <w:kern w:val="0"/>
          <w:szCs w:val="21"/>
        </w:rPr>
        <w:t>这三个实验中</w:t>
      </w:r>
      <w:r>
        <w:rPr>
          <w:rFonts w:hint="eastAsia"/>
          <w:kern w:val="0"/>
          <w:szCs w:val="21"/>
        </w:rPr>
        <w:t>，</w:t>
      </w:r>
      <w:r>
        <w:rPr>
          <w:kern w:val="0"/>
          <w:szCs w:val="21"/>
        </w:rPr>
        <w:t>化学反应前后物质的质量(填“增大”、“减小”或“不变”)</w:t>
      </w:r>
      <w:r>
        <w:rPr>
          <w:rFonts w:hint="eastAsia"/>
          <w:kern w:val="0"/>
          <w:szCs w:val="21"/>
        </w:rPr>
        <w:t>，</w:t>
      </w:r>
      <w:r>
        <w:rPr>
          <w:kern w:val="0"/>
          <w:szCs w:val="21"/>
        </w:rPr>
        <w:t>实验(一)中</w:t>
      </w:r>
      <w:r>
        <w:rPr>
          <w:kern w:val="0"/>
          <w:szCs w:val="21"/>
          <w:u w:val="single"/>
        </w:rPr>
        <w:t xml:space="preserve">           </w:t>
      </w:r>
      <w:r>
        <w:rPr>
          <w:kern w:val="0"/>
          <w:szCs w:val="21"/>
        </w:rPr>
        <w:t xml:space="preserve"> ；实验(二)中</w:t>
      </w:r>
      <w:r>
        <w:rPr>
          <w:kern w:val="0"/>
          <w:szCs w:val="21"/>
          <w:u w:val="single"/>
        </w:rPr>
        <w:t xml:space="preserve">          </w:t>
      </w:r>
      <w:r>
        <w:rPr>
          <w:kern w:val="0"/>
          <w:szCs w:val="21"/>
        </w:rPr>
        <w:t xml:space="preserve"> ；实验(三)中</w:t>
      </w:r>
      <w:r>
        <w:rPr>
          <w:kern w:val="0"/>
          <w:szCs w:val="21"/>
          <w:u w:val="single"/>
        </w:rPr>
        <w:t xml:space="preserve">           </w:t>
      </w:r>
      <w:r>
        <w:rPr>
          <w:kern w:val="0"/>
          <w:szCs w:val="21"/>
        </w:rPr>
        <w:t xml:space="preserve"> 。</w:t>
      </w:r>
    </w:p>
    <w:p>
      <w:pPr>
        <w:tabs>
          <w:tab w:val="left" w:pos="1875"/>
        </w:tabs>
        <w:spacing w:line="288" w:lineRule="auto"/>
        <w:ind w:left="420" w:hanging="420" w:hangingChars="200"/>
        <w:rPr>
          <w:kern w:val="0"/>
          <w:szCs w:val="21"/>
        </w:rPr>
      </w:pPr>
      <w:r>
        <w:rPr>
          <w:kern w:val="0"/>
          <w:szCs w:val="21"/>
        </w:rPr>
        <w:t>(2)由上表中的实验数据分析可知:实验(一)中参加反应的氧气质量为</w:t>
      </w:r>
      <w:r>
        <w:rPr>
          <w:kern w:val="0"/>
          <w:szCs w:val="21"/>
          <w:u w:val="single"/>
        </w:rPr>
        <w:t xml:space="preserve">    </w:t>
      </w:r>
      <w:r>
        <w:rPr>
          <w:kern w:val="0"/>
          <w:szCs w:val="21"/>
        </w:rPr>
        <w:t>g，实验(二)中反应生成氢气的质量为</w:t>
      </w:r>
      <w:r>
        <w:rPr>
          <w:kern w:val="0"/>
          <w:szCs w:val="21"/>
          <w:u w:val="single"/>
        </w:rPr>
        <w:t xml:space="preserve">        </w:t>
      </w:r>
      <w:r>
        <w:rPr>
          <w:kern w:val="0"/>
          <w:szCs w:val="21"/>
        </w:rPr>
        <w:t xml:space="preserve"> g。</w:t>
      </w:r>
    </w:p>
    <w:p>
      <w:pPr>
        <w:tabs>
          <w:tab w:val="left" w:pos="1875"/>
        </w:tabs>
        <w:spacing w:line="288" w:lineRule="auto"/>
        <w:ind w:left="420" w:hanging="420" w:hangingChars="200"/>
        <w:rPr>
          <w:kern w:val="0"/>
          <w:szCs w:val="21"/>
        </w:rPr>
      </w:pPr>
      <w:r>
        <w:rPr>
          <w:kern w:val="0"/>
          <w:szCs w:val="21"/>
        </w:rPr>
        <w:t>(3)上述三个实验中，实验</w:t>
      </w:r>
      <w:r>
        <w:rPr>
          <w:kern w:val="0"/>
          <w:szCs w:val="21"/>
          <w:u w:val="single"/>
        </w:rPr>
        <w:t xml:space="preserve">       </w:t>
      </w:r>
      <w:r>
        <w:rPr>
          <w:kern w:val="0"/>
          <w:szCs w:val="21"/>
        </w:rPr>
        <w:t>（填“一、二、三”）的数据才能正确地反映出反应物与生成物之间的总质量关系。</w:t>
      </w:r>
    </w:p>
    <w:p>
      <w:pPr>
        <w:tabs>
          <w:tab w:val="left" w:pos="1875"/>
        </w:tabs>
        <w:spacing w:line="288" w:lineRule="auto"/>
        <w:ind w:left="420" w:hanging="420" w:hangingChars="200"/>
        <w:rPr>
          <w:kern w:val="0"/>
          <w:szCs w:val="21"/>
        </w:rPr>
      </w:pPr>
      <w:r>
        <w:rPr>
          <w:kern w:val="0"/>
          <w:szCs w:val="21"/>
        </w:rPr>
        <w:t>(4)由此可得出结论:用实验研究化学反应前后反应物与生成物之间的总质量关系时，必须在</w:t>
      </w:r>
      <w:r>
        <w:rPr>
          <w:kern w:val="0"/>
          <w:szCs w:val="21"/>
          <w:u w:val="single"/>
        </w:rPr>
        <w:t xml:space="preserve">           </w:t>
      </w:r>
      <w:r>
        <w:rPr>
          <w:kern w:val="0"/>
          <w:szCs w:val="21"/>
        </w:rPr>
        <w:t>(填“密闭”或“敞开”)体系中进行。</w:t>
      </w:r>
    </w:p>
    <w:p>
      <w:pPr>
        <w:spacing w:line="288" w:lineRule="auto"/>
        <w:ind w:left="420" w:hanging="420" w:hangingChars="200"/>
        <w:rPr>
          <w:rFonts w:ascii="方正黑体_GBK" w:hAnsi="方正黑体_GBK" w:eastAsia="方正黑体_GBK" w:cs="方正黑体_GBK"/>
          <w:kern w:val="0"/>
          <w:szCs w:val="21"/>
        </w:rPr>
      </w:pPr>
      <w:r>
        <w:rPr>
          <w:rFonts w:hint="eastAsia" w:ascii="方正黑体_GBK" w:hAnsi="方正黑体_GBK" w:eastAsia="方正黑体_GBK" w:cs="方正黑体_GBK"/>
          <w:kern w:val="0"/>
          <w:szCs w:val="21"/>
        </w:rPr>
        <w:t>三、计算题</w:t>
      </w:r>
    </w:p>
    <w:p>
      <w:pPr>
        <w:spacing w:line="288" w:lineRule="auto"/>
        <w:ind w:left="420" w:hanging="420" w:hangingChars="200"/>
        <w:rPr>
          <w:szCs w:val="21"/>
        </w:rPr>
      </w:pPr>
      <w:r>
        <w:rPr>
          <w:szCs w:val="21"/>
        </w:rPr>
        <w:drawing>
          <wp:anchor distT="0" distB="0" distL="114300" distR="114300" simplePos="0" relativeHeight="251661312" behindDoc="1" locked="0" layoutInCell="1" allowOverlap="1">
            <wp:simplePos x="0" y="0"/>
            <wp:positionH relativeFrom="column">
              <wp:posOffset>3781425</wp:posOffset>
            </wp:positionH>
            <wp:positionV relativeFrom="paragraph">
              <wp:posOffset>118110</wp:posOffset>
            </wp:positionV>
            <wp:extent cx="1695450" cy="885825"/>
            <wp:effectExtent l="0" t="0" r="0" b="9525"/>
            <wp:wrapTight wrapText="bothSides">
              <wp:wrapPolygon>
                <wp:start x="0" y="0"/>
                <wp:lineTo x="0" y="21368"/>
                <wp:lineTo x="21357" y="21368"/>
                <wp:lineTo x="21357" y="0"/>
                <wp:lineTo x="0" y="0"/>
              </wp:wrapPolygon>
            </wp:wrapTight>
            <wp:docPr id="47" name="图片 655" descr="加钙食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655" descr="加钙食盐"/>
                    <pic:cNvPicPr>
                      <a:picLocks noChangeAspect="1"/>
                    </pic:cNvPicPr>
                  </pic:nvPicPr>
                  <pic:blipFill>
                    <a:blip r:embed="rId12"/>
                    <a:stretch>
                      <a:fillRect/>
                    </a:stretch>
                  </pic:blipFill>
                  <pic:spPr>
                    <a:xfrm>
                      <a:off x="0" y="0"/>
                      <a:ext cx="1695450" cy="885825"/>
                    </a:xfrm>
                    <a:prstGeom prst="rect">
                      <a:avLst/>
                    </a:prstGeom>
                    <a:noFill/>
                    <a:ln>
                      <a:noFill/>
                    </a:ln>
                  </pic:spPr>
                </pic:pic>
              </a:graphicData>
            </a:graphic>
          </wp:anchor>
        </w:drawing>
      </w:r>
      <w:r>
        <w:rPr>
          <w:szCs w:val="21"/>
        </w:rPr>
        <w:t>21．右图为某加钙食盐包装袋上的标签。小明通过下列方法检查该食盐中的钙元素的含量：往装有稀硝酸的小烧杯中（总质量为200</w:t>
      </w:r>
      <w:r>
        <w:rPr>
          <w:rFonts w:hint="eastAsia"/>
          <w:szCs w:val="21"/>
        </w:rPr>
        <w:t>.</w:t>
      </w:r>
      <w:r>
        <w:rPr>
          <w:szCs w:val="21"/>
        </w:rPr>
        <w:t>00g）加入30</w:t>
      </w:r>
      <w:r>
        <w:rPr>
          <w:rFonts w:hint="eastAsia"/>
          <w:szCs w:val="21"/>
        </w:rPr>
        <w:t>.</w:t>
      </w:r>
      <w:r>
        <w:rPr>
          <w:szCs w:val="21"/>
        </w:rPr>
        <w:t>00g该盐样品，充分反应后，无固体剩余。反应后烧杯和溶液的总质量为229</w:t>
      </w:r>
      <w:r>
        <w:rPr>
          <w:rFonts w:hint="eastAsia"/>
          <w:szCs w:val="21"/>
        </w:rPr>
        <w:t>.</w:t>
      </w:r>
      <w:r>
        <w:rPr>
          <w:szCs w:val="21"/>
        </w:rPr>
        <w:t>67g。</w:t>
      </w:r>
    </w:p>
    <w:p>
      <w:pPr>
        <w:spacing w:line="288" w:lineRule="auto"/>
        <w:ind w:left="420" w:hanging="420" w:hangingChars="200"/>
        <w:rPr>
          <w:szCs w:val="21"/>
        </w:rPr>
      </w:pPr>
      <w:r>
        <w:rPr>
          <w:szCs w:val="21"/>
        </w:rPr>
        <w:t>（已知：CaCO</w:t>
      </w:r>
      <w:r>
        <w:rPr>
          <w:szCs w:val="21"/>
          <w:vertAlign w:val="subscript"/>
        </w:rPr>
        <w:t>3</w:t>
      </w:r>
      <w:r>
        <w:rPr>
          <w:szCs w:val="21"/>
        </w:rPr>
        <w:t>+2HNO</w:t>
      </w:r>
      <w:r>
        <w:rPr>
          <w:szCs w:val="21"/>
          <w:vertAlign w:val="subscript"/>
        </w:rPr>
        <w:t>3</w:t>
      </w:r>
      <w:r>
        <w:rPr>
          <w:szCs w:val="21"/>
        </w:rPr>
        <w:t>=Ca(NO</w:t>
      </w:r>
      <w:r>
        <w:rPr>
          <w:szCs w:val="21"/>
          <w:vertAlign w:val="subscript"/>
        </w:rPr>
        <w:t>3</w:t>
      </w:r>
      <w:r>
        <w:rPr>
          <w:szCs w:val="21"/>
        </w:rPr>
        <w:t>)</w:t>
      </w:r>
      <w:r>
        <w:rPr>
          <w:szCs w:val="21"/>
          <w:vertAlign w:val="subscript"/>
        </w:rPr>
        <w:t>2</w:t>
      </w:r>
      <w:r>
        <w:rPr>
          <w:szCs w:val="21"/>
        </w:rPr>
        <w:t>+H</w:t>
      </w:r>
      <w:r>
        <w:rPr>
          <w:szCs w:val="21"/>
          <w:vertAlign w:val="subscript"/>
        </w:rPr>
        <w:t>2</w:t>
      </w:r>
      <w:r>
        <w:rPr>
          <w:szCs w:val="21"/>
        </w:rPr>
        <w:t>O+CO</w:t>
      </w:r>
      <w:r>
        <w:rPr>
          <w:szCs w:val="21"/>
          <w:vertAlign w:val="subscript"/>
        </w:rPr>
        <w:t>2</w:t>
      </w:r>
      <w:r>
        <w:rPr>
          <w:szCs w:val="21"/>
        </w:rPr>
        <w:t>↑）</w:t>
      </w:r>
    </w:p>
    <w:p>
      <w:pPr>
        <w:spacing w:line="288" w:lineRule="auto"/>
        <w:ind w:left="420" w:hanging="420" w:hangingChars="200"/>
        <w:rPr>
          <w:szCs w:val="21"/>
          <w:vertAlign w:val="subscript"/>
        </w:rPr>
      </w:pPr>
      <w:r>
        <w:rPr>
          <w:szCs w:val="21"/>
        </w:rPr>
        <w:t>（1）反应过程中产生_____gCO</w:t>
      </w:r>
      <w:r>
        <w:rPr>
          <w:szCs w:val="21"/>
          <w:vertAlign w:val="subscript"/>
        </w:rPr>
        <w:t>2</w:t>
      </w:r>
    </w:p>
    <w:p>
      <w:pPr>
        <w:spacing w:line="288" w:lineRule="auto"/>
        <w:ind w:left="420" w:hanging="420" w:hangingChars="200"/>
        <w:rPr>
          <w:szCs w:val="21"/>
        </w:rPr>
      </w:pPr>
      <w:r>
        <w:rPr>
          <w:szCs w:val="21"/>
        </w:rPr>
        <w:t>（2）30</w:t>
      </w:r>
      <w:r>
        <w:rPr>
          <w:rFonts w:hint="eastAsia"/>
          <w:szCs w:val="21"/>
        </w:rPr>
        <w:t>．</w:t>
      </w:r>
      <w:r>
        <w:rPr>
          <w:szCs w:val="21"/>
        </w:rPr>
        <w:t xml:space="preserve">00g该食盐中含碳酸钙的质量是多少？   </w:t>
      </w:r>
    </w:p>
    <w:p>
      <w:pPr>
        <w:spacing w:line="288" w:lineRule="auto"/>
        <w:ind w:left="420" w:hanging="420" w:hangingChars="200"/>
        <w:rPr>
          <w:szCs w:val="21"/>
        </w:rPr>
      </w:pPr>
      <w:r>
        <w:rPr>
          <w:szCs w:val="21"/>
        </w:rPr>
        <w:t xml:space="preserve">（3）此加钙食盐中钙的含量是否符合标签要求？ </w:t>
      </w:r>
    </w:p>
    <w:p>
      <w:pPr>
        <w:spacing w:line="288" w:lineRule="auto"/>
        <w:ind w:left="420" w:hanging="420" w:hangingChars="200"/>
        <w:rPr>
          <w:szCs w:val="21"/>
        </w:rPr>
        <w:sectPr>
          <w:footerReference r:id="rId3" w:type="default"/>
          <w:pgSz w:w="10431" w:h="14740"/>
          <w:pgMar w:top="1134" w:right="1134" w:bottom="1134" w:left="1134" w:header="851" w:footer="907" w:gutter="0"/>
          <w:cols w:space="0" w:num="1"/>
          <w:docGrid w:type="lines" w:linePitch="312" w:charSpace="0"/>
        </w:sectPr>
      </w:pPr>
    </w:p>
    <w:p>
      <w:bookmarkStart w:id="0" w:name="_GoBack"/>
      <w:bookmarkEnd w:id="0"/>
    </w:p>
    <w:sectPr>
      <w:pgSz w:w="10431" w:h="147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t xml:space="preserve">九年级化学（五）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4"/>
                    </w:pPr>
                    <w:r>
                      <w:rPr>
                        <w:rFonts w:hint="eastAsia"/>
                      </w:rPr>
                      <w:t xml:space="preserve">九年级化学（五）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B31B0E"/>
    <w:multiLevelType w:val="multilevel"/>
    <w:tmpl w:val="4DB31B0E"/>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263B41"/>
    <w:multiLevelType w:val="singleLevel"/>
    <w:tmpl w:val="61263B41"/>
    <w:lvl w:ilvl="0" w:tentative="0">
      <w:start w:val="1"/>
      <w:numFmt w:val="decimal"/>
      <w:suff w:val="nothing"/>
      <w:lvlText w:val="(%1)"/>
      <w:lvlJc w:val="left"/>
    </w:lvl>
  </w:abstractNum>
  <w:abstractNum w:abstractNumId="2">
    <w:nsid w:val="61263C02"/>
    <w:multiLevelType w:val="singleLevel"/>
    <w:tmpl w:val="61263C02"/>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19"/>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B804B1"/>
    <w:rsid w:val="0047389C"/>
    <w:rsid w:val="00CD74DE"/>
    <w:rsid w:val="0FB85292"/>
    <w:rsid w:val="103245F3"/>
    <w:rsid w:val="14B86234"/>
    <w:rsid w:val="271A0DCB"/>
    <w:rsid w:val="2F5A385D"/>
    <w:rsid w:val="302F72D2"/>
    <w:rsid w:val="39292CF8"/>
    <w:rsid w:val="39E457DE"/>
    <w:rsid w:val="4469214D"/>
    <w:rsid w:val="4B247FF5"/>
    <w:rsid w:val="50907E83"/>
    <w:rsid w:val="551E79C7"/>
    <w:rsid w:val="5D6303DA"/>
    <w:rsid w:val="624F6BF8"/>
    <w:rsid w:val="7444518F"/>
    <w:rsid w:val="74445788"/>
    <w:rsid w:val="76FE3CD6"/>
    <w:rsid w:val="79820423"/>
    <w:rsid w:val="7DB80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HTML Preformatted"/>
    <w:basedOn w:val="1"/>
    <w:uiPriority w:val="0"/>
    <w:rPr>
      <w:rFonts w:ascii="Courier New" w:hAnsi="Courier New" w:cs="Courier New"/>
      <w:sz w:val="20"/>
    </w:rPr>
  </w:style>
  <w:style w:type="paragraph" w:styleId="7">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10">
    <w:name w:val="试卷-材料题-试题-标题"/>
    <w:basedOn w:val="1"/>
    <w:qFormat/>
    <w:uiPriority w:val="0"/>
    <w:pPr>
      <w:spacing w:line="360" w:lineRule="auto"/>
      <w:jc w:val="left"/>
    </w:pPr>
  </w:style>
  <w:style w:type="paragraph" w:styleId="11">
    <w:name w:val="List Paragraph"/>
    <w:basedOn w:val="1"/>
    <w:qFormat/>
    <w:uiPriority w:val="34"/>
    <w:pPr>
      <w:ind w:firstLine="420" w:firstLineChars="200"/>
    </w:pPr>
  </w:style>
  <w:style w:type="character" w:customStyle="1" w:styleId="12">
    <w:name w:val="latex_linear"/>
    <w:basedOn w:val="8"/>
    <w:qFormat/>
    <w:uiPriority w:val="0"/>
  </w:style>
  <w:style w:type="paragraph" w:customStyle="1" w:styleId="13">
    <w:name w:val="DefaultParagraph"/>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535</Words>
  <Characters>3051</Characters>
  <Lines>25</Lines>
  <Paragraphs>7</Paragraphs>
  <TotalTime>0</TotalTime>
  <ScaleCrop>false</ScaleCrop>
  <LinksUpToDate>false</LinksUpToDate>
  <CharactersWithSpaces>3579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2021-12-20T07:25:00Z</dcterms:created>
  <dc:creator>Rivermine</dc:creator>
  <cp:lastModifiedBy>Administrator</cp:lastModifiedBy>
  <dcterms:modified xsi:type="dcterms:W3CDTF">2022-01-14T11:11:00Z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