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4625" cy="7499985"/>
            <wp:effectExtent l="0" t="0" r="3175" b="5715"/>
            <wp:docPr id="6" name="图片 6" descr="八年级上册数学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八年级上册数学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749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9705" cy="7851140"/>
            <wp:effectExtent l="0" t="0" r="17145" b="16510"/>
            <wp:docPr id="5" name="图片 5" descr="八年级上册数学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八年级上册数学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85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7523480"/>
            <wp:effectExtent l="0" t="0" r="12065" b="1270"/>
            <wp:docPr id="4" name="图片 4" descr="八年级上册数学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八年级上册数学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52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340" cy="7915275"/>
            <wp:effectExtent l="0" t="0" r="16510" b="9525"/>
            <wp:docPr id="3" name="图片 3" descr="八年级上册数学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八年级上册数学_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5895" cy="7539355"/>
            <wp:effectExtent l="0" t="0" r="1905" b="4445"/>
            <wp:docPr id="2" name="图片 2" descr="八年级上册数学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八年级上册数学_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5895" cy="753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00975"/>
            <wp:effectExtent l="0" t="0" r="3175" b="9525"/>
            <wp:docPr id="1" name="图片 1" descr="八年级上册数学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八年级上册数学_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E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2022-01-14T02:57:33Z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3C6349F4B986471EA8CA8F02E434BE85</vt:lpwstr>
  </property>
</Properties>
</file>