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156" w:afterLines="50" w:line="400" w:lineRule="exact"/>
        <w:ind w:firstLine="0"/>
        <w:jc w:val="center"/>
        <w:textAlignment w:val="auto"/>
        <w:rPr>
          <w:rFonts w:hint="eastAsia"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Times New Roman"/>
          <w:b/>
          <w:bCs/>
          <w:color w:val="000000" w:themeColor="text1"/>
          <w:sz w:val="28"/>
          <w:szCs w:val="28"/>
          <w14:textFill>
            <w14:solidFill>
              <w14:schemeClr w14:val="tx1"/>
            </w14:solidFill>
          </w14:textFill>
        </w:rPr>
        <w:drawing>
          <wp:anchor distT="0" distB="0" distL="114300" distR="114300" simplePos="0" relativeHeight="251658240" behindDoc="0" locked="0" layoutInCell="1" allowOverlap="1">
            <wp:simplePos x="0" y="0"/>
            <wp:positionH relativeFrom="page">
              <wp:posOffset>10299700</wp:posOffset>
            </wp:positionH>
            <wp:positionV relativeFrom="topMargin">
              <wp:posOffset>10782300</wp:posOffset>
            </wp:positionV>
            <wp:extent cx="330200" cy="304800"/>
            <wp:effectExtent l="0" t="0" r="1270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30200" cy="304800"/>
                    </a:xfrm>
                    <a:prstGeom prst="rect">
                      <a:avLst/>
                    </a:prstGeom>
                  </pic:spPr>
                </pic:pic>
              </a:graphicData>
            </a:graphic>
          </wp:anchor>
        </w:drawing>
      </w:r>
      <w:bookmarkStart w:id="0" w:name="topic a2ac52ee-9d70-4647-aa73-dce6f3aaaf"/>
      <w:r>
        <w:rPr>
          <w:rFonts w:hint="eastAsia" w:ascii="宋体" w:hAnsi="宋体" w:eastAsia="宋体" w:cs="Times New Roman"/>
          <w:b/>
          <w:bCs/>
          <w:color w:val="000000" w:themeColor="text1"/>
          <w:sz w:val="28"/>
          <w:szCs w:val="28"/>
          <w14:textFill>
            <w14:solidFill>
              <w14:schemeClr w14:val="tx1"/>
            </w14:solidFill>
          </w14:textFill>
        </w:rPr>
        <w:t>202</w:t>
      </w:r>
      <w:r>
        <w:rPr>
          <w:rFonts w:hint="eastAsia" w:ascii="宋体" w:hAnsi="宋体" w:eastAsia="宋体" w:cs="Times New Roman"/>
          <w:b/>
          <w:bCs/>
          <w:color w:val="000000" w:themeColor="text1"/>
          <w:sz w:val="28"/>
          <w:szCs w:val="28"/>
          <w:lang w:val="en-US" w:eastAsia="zh-CN"/>
          <w14:textFill>
            <w14:solidFill>
              <w14:schemeClr w14:val="tx1"/>
            </w14:solidFill>
          </w14:textFill>
        </w:rPr>
        <w:t>1</w:t>
      </w:r>
      <w:r>
        <w:rPr>
          <w:rFonts w:hint="eastAsia" w:ascii="宋体" w:hAnsi="宋体" w:eastAsia="宋体" w:cs="宋体"/>
          <w:b w:val="0"/>
          <w:bCs w:val="0"/>
          <w:color w:val="000000" w:themeColor="text1"/>
          <w:kern w:val="0"/>
          <w:sz w:val="21"/>
          <w:szCs w:val="21"/>
          <w:lang w:eastAsia="zh-CN"/>
          <w14:textFill>
            <w14:solidFill>
              <w14:schemeClr w14:val="tx1"/>
            </w14:solidFill>
          </w14:textFill>
        </w:rPr>
        <w:t>—</w:t>
      </w:r>
      <w:r>
        <w:rPr>
          <w:rFonts w:hint="eastAsia" w:ascii="宋体" w:hAnsi="宋体" w:eastAsia="宋体" w:cs="Times New Roman"/>
          <w:b/>
          <w:bCs/>
          <w:color w:val="000000" w:themeColor="text1"/>
          <w:sz w:val="28"/>
          <w:szCs w:val="28"/>
          <w14:textFill>
            <w14:solidFill>
              <w14:schemeClr w14:val="tx1"/>
            </w14:solidFill>
          </w14:textFill>
        </w:rPr>
        <w:t>202</w:t>
      </w:r>
      <w:r>
        <w:rPr>
          <w:rFonts w:hint="eastAsia" w:ascii="宋体" w:hAnsi="宋体" w:eastAsia="宋体" w:cs="Times New Roman"/>
          <w:b/>
          <w:bCs/>
          <w:color w:val="000000" w:themeColor="text1"/>
          <w:sz w:val="28"/>
          <w:szCs w:val="28"/>
          <w:lang w:val="en-US" w:eastAsia="zh-CN"/>
          <w14:textFill>
            <w14:solidFill>
              <w14:schemeClr w14:val="tx1"/>
            </w14:solidFill>
          </w14:textFill>
        </w:rPr>
        <w:t>2</w:t>
      </w:r>
      <w:r>
        <w:rPr>
          <w:rFonts w:hint="eastAsia" w:ascii="宋体" w:hAnsi="宋体" w:eastAsia="宋体" w:cs="Times New Roman"/>
          <w:b/>
          <w:bCs/>
          <w:color w:val="000000" w:themeColor="text1"/>
          <w:sz w:val="28"/>
          <w:szCs w:val="28"/>
          <w14:textFill>
            <w14:solidFill>
              <w14:schemeClr w14:val="tx1"/>
            </w14:solidFill>
          </w14:textFill>
        </w:rPr>
        <w:t>学年度第一学期</w:t>
      </w:r>
      <w:r>
        <w:rPr>
          <w:rFonts w:hint="eastAsia" w:ascii="宋体" w:hAnsi="宋体" w:eastAsia="宋体" w:cs="Times New Roman"/>
          <w:b/>
          <w:bCs/>
          <w:color w:val="000000" w:themeColor="text1"/>
          <w:sz w:val="28"/>
          <w:szCs w:val="28"/>
          <w:lang w:eastAsia="zh-CN"/>
          <w14:textFill>
            <w14:solidFill>
              <w14:schemeClr w14:val="tx1"/>
            </w14:solidFill>
          </w14:textFill>
        </w:rPr>
        <w:t>九</w:t>
      </w:r>
      <w:r>
        <w:rPr>
          <w:rFonts w:hint="eastAsia" w:ascii="宋体" w:hAnsi="宋体" w:eastAsia="宋体" w:cs="Times New Roman"/>
          <w:b/>
          <w:bCs/>
          <w:color w:val="000000" w:themeColor="text1"/>
          <w:sz w:val="28"/>
          <w:szCs w:val="28"/>
          <w14:textFill>
            <w14:solidFill>
              <w14:schemeClr w14:val="tx1"/>
            </w14:solidFill>
          </w14:textFill>
        </w:rPr>
        <w:t>年级《道德与法治》上册（部编版）</w:t>
      </w:r>
    </w:p>
    <w:p>
      <w:pPr>
        <w:keepNext w:val="0"/>
        <w:keepLines w:val="0"/>
        <w:pageBreakBefore w:val="0"/>
        <w:kinsoku/>
        <w:wordWrap/>
        <w:overflowPunct/>
        <w:topLinePunct w:val="0"/>
        <w:autoSpaceDE/>
        <w:autoSpaceDN/>
        <w:bidi w:val="0"/>
        <w:spacing w:after="156" w:afterLines="50" w:line="400" w:lineRule="exact"/>
        <w:ind w:firstLine="0"/>
        <w:jc w:val="center"/>
        <w:textAlignment w:val="auto"/>
        <w:rPr>
          <w:rFonts w:hint="eastAsia"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Times New Roman"/>
          <w:b/>
          <w:bCs/>
          <w:color w:val="000000" w:themeColor="text1"/>
          <w:sz w:val="28"/>
          <w:szCs w:val="28"/>
          <w14:textFill>
            <w14:solidFill>
              <w14:schemeClr w14:val="tx1"/>
            </w14:solidFill>
          </w14:textFill>
        </w:rPr>
        <w:t>第</w:t>
      </w:r>
      <w:r>
        <w:rPr>
          <w:rFonts w:hint="eastAsia" w:ascii="宋体" w:hAnsi="宋体" w:eastAsia="宋体" w:cs="Times New Roman"/>
          <w:b/>
          <w:bCs/>
          <w:color w:val="000000" w:themeColor="text1"/>
          <w:sz w:val="28"/>
          <w:szCs w:val="28"/>
          <w:lang w:eastAsia="zh-CN"/>
          <w14:textFill>
            <w14:solidFill>
              <w14:schemeClr w14:val="tx1"/>
            </w14:solidFill>
          </w14:textFill>
        </w:rPr>
        <w:t>四</w:t>
      </w:r>
      <w:r>
        <w:rPr>
          <w:rFonts w:hint="eastAsia" w:ascii="宋体" w:hAnsi="宋体" w:eastAsia="宋体" w:cs="Times New Roman"/>
          <w:b/>
          <w:bCs/>
          <w:color w:val="000000" w:themeColor="text1"/>
          <w:sz w:val="28"/>
          <w:szCs w:val="28"/>
          <w14:textFill>
            <w14:solidFill>
              <w14:schemeClr w14:val="tx1"/>
            </w14:solidFill>
          </w14:textFill>
        </w:rPr>
        <w:t>单元《</w:t>
      </w:r>
      <w:r>
        <w:rPr>
          <w:rFonts w:hint="eastAsia" w:ascii="宋体" w:hAnsi="宋体" w:eastAsia="宋体" w:cs="Times New Roman"/>
          <w:b/>
          <w:bCs/>
          <w:color w:val="000000" w:themeColor="text1"/>
          <w:sz w:val="28"/>
          <w:szCs w:val="28"/>
          <w:lang w:val="en-US" w:eastAsia="zh-CN"/>
          <w14:textFill>
            <w14:solidFill>
              <w14:schemeClr w14:val="tx1"/>
            </w14:solidFill>
          </w14:textFill>
        </w:rPr>
        <w:t>和谐与梦想</w:t>
      </w:r>
      <w:r>
        <w:rPr>
          <w:rFonts w:hint="eastAsia" w:ascii="宋体" w:hAnsi="宋体" w:eastAsia="宋体" w:cs="Times New Roman"/>
          <w:b/>
          <w:bCs/>
          <w:color w:val="000000" w:themeColor="text1"/>
          <w:sz w:val="28"/>
          <w:szCs w:val="28"/>
          <w14:textFill>
            <w14:solidFill>
              <w14:schemeClr w14:val="tx1"/>
            </w14:solidFill>
          </w14:textFill>
        </w:rPr>
        <w:t>》单元检测题</w:t>
      </w:r>
    </w:p>
    <w:p>
      <w:pPr>
        <w:keepNext w:val="0"/>
        <w:keepLines w:val="0"/>
        <w:pageBreakBefore w:val="0"/>
        <w:kinsoku/>
        <w:wordWrap/>
        <w:overflowPunct/>
        <w:topLinePunct w:val="0"/>
        <w:autoSpaceDE/>
        <w:autoSpaceDN/>
        <w:bidi w:val="0"/>
        <w:spacing w:before="156" w:beforeLines="50" w:after="156" w:afterLines="50" w:line="400" w:lineRule="exact"/>
        <w:ind w:firstLine="420" w:firstLineChars="20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班别：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座号：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姓名：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分数：</w:t>
      </w:r>
    </w:p>
    <w:p>
      <w:pPr>
        <w:keepNext w:val="0"/>
        <w:keepLines w:val="0"/>
        <w:pageBreakBefore w:val="0"/>
        <w:widowControl w:val="0"/>
        <w:kinsoku/>
        <w:wordWrap/>
        <w:overflowPunct/>
        <w:topLinePunct w:val="0"/>
        <w:autoSpaceDE/>
        <w:autoSpaceDN/>
        <w:bidi w:val="0"/>
        <w:adjustRightInd w:val="0"/>
        <w:snapToGrid w:val="0"/>
        <w:spacing w:line="400" w:lineRule="exact"/>
        <w:ind w:left="420" w:hanging="422" w:hangingChars="200"/>
        <w:jc w:val="left"/>
        <w:textAlignment w:val="auto"/>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b/>
          <w:bCs/>
          <w:color w:val="000000" w:themeColor="text1"/>
          <w:sz w:val="21"/>
          <w:szCs w:val="21"/>
          <w14:textFill>
            <w14:solidFill>
              <w14:schemeClr w14:val="tx1"/>
            </w14:solidFill>
          </w14:textFill>
        </w:rPr>
        <w:t>一、单项选择题（本大题共20小题，每小题3分，共60分。在各题的四个选项中，只有一项是最符合题意要求的答案。请把答案写在相应的括号内。）</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210" w:leftChars="0" w:hanging="210" w:hangingChars="100"/>
        <w:jc w:val="left"/>
        <w:textAlignment w:val="center"/>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1.</w:t>
      </w:r>
      <w:r>
        <w:rPr>
          <w:rFonts w:hint="eastAsia" w:ascii="宋体" w:hAnsi="宋体" w:eastAsia="宋体" w:cs="宋体"/>
          <w:b w:val="0"/>
          <w:bCs w:val="0"/>
          <w:color w:val="000000" w:themeColor="text1"/>
          <w:spacing w:val="-6"/>
          <w:kern w:val="0"/>
          <w:sz w:val="21"/>
          <w:szCs w:val="21"/>
          <w14:textFill>
            <w14:solidFill>
              <w14:schemeClr w14:val="tx1"/>
            </w14:solidFill>
          </w14:textFill>
        </w:rPr>
        <w:t>党的十九大报告描绘了决胜全面建成小康社会、开启全面建设社会主义现代化国家新征程、实现中华民族伟大复兴中国梦的宏伟蓝图。下列关于我国经济社会发展的阶段性目标，正确的是（　　）</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210" w:leftChars="100" w:firstLine="0" w:firstLineChars="0"/>
        <w:jc w:val="left"/>
        <w:textAlignment w:val="cente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14:textFill>
            <w14:solidFill>
              <w14:schemeClr w14:val="tx1"/>
            </w14:solidFill>
          </w14:textFill>
        </w:rPr>
        <w:t>①2017-2020年是全面建成小康社会决胜期</w:t>
      </w:r>
      <w:r>
        <w:rPr>
          <w:rFonts w:hint="eastAsia" w:ascii="宋体" w:hAnsi="宋体" w:eastAsia="宋体" w:cs="宋体"/>
          <w:b w:val="0"/>
          <w:bCs w:val="0"/>
          <w:color w:val="000000" w:themeColor="text1"/>
          <w:kern w:val="0"/>
          <w:sz w:val="21"/>
          <w:szCs w:val="21"/>
          <w14:textFill>
            <w14:solidFill>
              <w14:schemeClr w14:val="tx1"/>
            </w14:solidFill>
          </w14:textFill>
        </w:rPr>
        <w:br w:type="textWrapping"/>
      </w:r>
      <w:r>
        <w:rPr>
          <w:rFonts w:hint="eastAsia" w:ascii="宋体" w:hAnsi="宋体" w:eastAsia="宋体" w:cs="宋体"/>
          <w:b w:val="0"/>
          <w:bCs w:val="0"/>
          <w:color w:val="000000" w:themeColor="text1"/>
          <w:kern w:val="0"/>
          <w:sz w:val="21"/>
          <w:szCs w:val="21"/>
          <w14:textFill>
            <w14:solidFill>
              <w14:schemeClr w14:val="tx1"/>
            </w14:solidFill>
          </w14:textFill>
        </w:rPr>
        <w:t>②到中国共产党成立100周年时基本解决人民温饱问题，人民生活总体上达到小康水平</w:t>
      </w:r>
      <w:r>
        <w:rPr>
          <w:rFonts w:hint="eastAsia" w:ascii="宋体" w:hAnsi="宋体" w:eastAsia="宋体" w:cs="宋体"/>
          <w:b w:val="0"/>
          <w:bCs w:val="0"/>
          <w:color w:val="000000" w:themeColor="text1"/>
          <w:kern w:val="0"/>
          <w:sz w:val="21"/>
          <w:szCs w:val="21"/>
          <w14:textFill>
            <w14:solidFill>
              <w14:schemeClr w14:val="tx1"/>
            </w14:solidFill>
          </w14:textFill>
        </w:rPr>
        <w:br w:type="textWrapping"/>
      </w:r>
      <w:r>
        <w:rPr>
          <w:rFonts w:hint="eastAsia" w:ascii="宋体" w:hAnsi="宋体" w:eastAsia="宋体" w:cs="宋体"/>
          <w:b w:val="0"/>
          <w:bCs w:val="0"/>
          <w:color w:val="000000" w:themeColor="text1"/>
          <w:kern w:val="0"/>
          <w:sz w:val="21"/>
          <w:szCs w:val="21"/>
          <w14:textFill>
            <w14:solidFill>
              <w14:schemeClr w14:val="tx1"/>
            </w14:solidFill>
          </w14:textFill>
        </w:rPr>
        <w:t>③2020-2035年基本实现社会主义现代化</w:t>
      </w:r>
      <w:r>
        <w:rPr>
          <w:rFonts w:hint="eastAsia" w:ascii="宋体" w:hAnsi="宋体" w:eastAsia="宋体" w:cs="宋体"/>
          <w:b w:val="0"/>
          <w:bCs w:val="0"/>
          <w:color w:val="000000" w:themeColor="text1"/>
          <w:kern w:val="0"/>
          <w:sz w:val="21"/>
          <w:szCs w:val="21"/>
          <w14:textFill>
            <w14:solidFill>
              <w14:schemeClr w14:val="tx1"/>
            </w14:solidFill>
          </w14:textFill>
        </w:rPr>
        <w:br w:type="textWrapping"/>
      </w:r>
      <w:r>
        <w:rPr>
          <w:rFonts w:hint="eastAsia" w:ascii="宋体" w:hAnsi="宋体" w:eastAsia="宋体" w:cs="宋体"/>
          <w:b w:val="0"/>
          <w:bCs w:val="0"/>
          <w:color w:val="000000" w:themeColor="text1"/>
          <w:kern w:val="0"/>
          <w:sz w:val="21"/>
          <w:szCs w:val="21"/>
          <w14:textFill>
            <w14:solidFill>
              <w14:schemeClr w14:val="tx1"/>
            </w14:solidFill>
          </w14:textFill>
        </w:rPr>
        <w:t>④2035</w:t>
      </w:r>
      <w:r>
        <w:rPr>
          <w:rFonts w:hint="eastAsia" w:ascii="宋体" w:hAnsi="宋体" w:eastAsia="宋体" w:cs="宋体"/>
          <w:b w:val="0"/>
          <w:bCs w:val="0"/>
          <w:color w:val="000000" w:themeColor="text1"/>
          <w:kern w:val="0"/>
          <w:sz w:val="21"/>
          <w:szCs w:val="21"/>
          <w:lang w:eastAsia="zh-CN"/>
          <w14:textFill>
            <w14:solidFill>
              <w14:schemeClr w14:val="tx1"/>
            </w14:solidFill>
          </w14:textFill>
        </w:rPr>
        <w:t>——</w:t>
      </w:r>
      <w:r>
        <w:rPr>
          <w:rFonts w:hint="eastAsia" w:ascii="宋体" w:hAnsi="宋体" w:eastAsia="宋体" w:cs="宋体"/>
          <w:b w:val="0"/>
          <w:bCs w:val="0"/>
          <w:color w:val="000000" w:themeColor="text1"/>
          <w:kern w:val="0"/>
          <w:sz w:val="21"/>
          <w:szCs w:val="21"/>
          <w14:textFill>
            <w14:solidFill>
              <w14:schemeClr w14:val="tx1"/>
            </w14:solidFill>
          </w14:textFill>
        </w:rPr>
        <w:t>本世纪中叶建成富强民主文明和谐美丽的社会主义现代化强国</w:t>
      </w:r>
      <w:bookmarkEnd w:id="0"/>
    </w:p>
    <w:p>
      <w:pPr>
        <w:keepNext w:val="0"/>
        <w:keepLines w:val="0"/>
        <w:pageBreakBefore w:val="0"/>
        <w:widowControl w:val="0"/>
        <w:numPr>
          <w:ilvl w:val="0"/>
          <w:numId w:val="0"/>
        </w:numPr>
        <w:tabs>
          <w:tab w:val="left" w:pos="2730"/>
          <w:tab w:val="left" w:pos="5040"/>
          <w:tab w:val="left" w:pos="7350"/>
        </w:tabs>
        <w:kinsoku/>
        <w:wordWrap/>
        <w:overflowPunct/>
        <w:topLinePunct w:val="0"/>
        <w:autoSpaceDE/>
        <w:autoSpaceDN/>
        <w:bidi w:val="0"/>
        <w:adjustRightInd w:val="0"/>
        <w:snapToGrid w:val="0"/>
        <w:spacing w:line="400" w:lineRule="exact"/>
        <w:ind w:left="0" w:leftChars="0" w:firstLine="210" w:firstLineChars="100"/>
        <w:jc w:val="left"/>
        <w:textAlignment w:val="cente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14:textFill>
            <w14:solidFill>
              <w14:schemeClr w14:val="tx1"/>
            </w14:solidFill>
          </w14:textFill>
        </w:rPr>
        <w:t>A. ①②③</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kern w:val="0"/>
          <w:sz w:val="21"/>
          <w:szCs w:val="21"/>
          <w14:textFill>
            <w14:solidFill>
              <w14:schemeClr w14:val="tx1"/>
            </w14:solidFill>
          </w14:textFill>
        </w:rPr>
        <w:t>B. ②③④</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kern w:val="0"/>
          <w:sz w:val="21"/>
          <w:szCs w:val="21"/>
          <w14:textFill>
            <w14:solidFill>
              <w14:schemeClr w14:val="tx1"/>
            </w14:solidFill>
          </w14:textFill>
        </w:rPr>
        <w:t>C. ①②④</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kern w:val="0"/>
          <w:sz w:val="21"/>
          <w:szCs w:val="21"/>
          <w14:textFill>
            <w14:solidFill>
              <w14:schemeClr w14:val="tx1"/>
            </w14:solidFill>
          </w14:textFill>
        </w:rPr>
        <w:t>D. ①③④</w:t>
      </w:r>
    </w:p>
    <w:p>
      <w:pPr>
        <w:keepNext w:val="0"/>
        <w:keepLines w:val="0"/>
        <w:pageBreakBefore w:val="0"/>
        <w:widowControl w:val="0"/>
        <w:kinsoku/>
        <w:wordWrap/>
        <w:overflowPunct/>
        <w:topLinePunct w:val="0"/>
        <w:autoSpaceDE/>
        <w:autoSpaceDN/>
        <w:bidi w:val="0"/>
        <w:adjustRightInd w:val="0"/>
        <w:snapToGrid w:val="0"/>
        <w:spacing w:line="400" w:lineRule="exact"/>
        <w:ind w:left="210" w:leftChars="0" w:hanging="210" w:hanging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14:textFill>
            <w14:solidFill>
              <w14:schemeClr w14:val="tx1"/>
            </w14:solidFill>
          </w14:textFill>
        </w:rPr>
        <w:t>十三届全国人大代表中，少数民族代表438名，55个少数民族都有自己的代表。这主要体现了我国在处理民族关系上坚持的基本原则是（　　）</w:t>
      </w:r>
    </w:p>
    <w:p>
      <w:pPr>
        <w:keepNext w:val="0"/>
        <w:keepLines w:val="0"/>
        <w:pageBreakBefore w:val="0"/>
        <w:widowControl w:val="0"/>
        <w:tabs>
          <w:tab w:val="left" w:pos="4400"/>
        </w:tabs>
        <w:kinsoku/>
        <w:wordWrap/>
        <w:overflowPunct/>
        <w:topLinePunct w:val="0"/>
        <w:autoSpaceDE/>
        <w:autoSpaceDN/>
        <w:bidi w:val="0"/>
        <w:adjustRightInd w:val="0"/>
        <w:snapToGrid w:val="0"/>
        <w:spacing w:line="400" w:lineRule="exact"/>
        <w:ind w:left="0" w:leftChars="0" w:firstLine="210" w:firstLineChars="100"/>
        <w:jc w:val="lef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A．民族平等</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B．民族互助</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C．各民族共同繁荣</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D．一个中国原测</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210" w:leftChars="0" w:hanging="210" w:hangingChars="100"/>
        <w:jc w:val="left"/>
        <w:textAlignment w:val="cente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3.</w:t>
      </w:r>
      <w:r>
        <w:rPr>
          <w:rFonts w:hint="eastAsia" w:ascii="宋体" w:hAnsi="宋体" w:eastAsia="宋体" w:cs="宋体"/>
          <w:b w:val="0"/>
          <w:bCs w:val="0"/>
          <w:color w:val="000000" w:themeColor="text1"/>
          <w:kern w:val="0"/>
          <w:sz w:val="21"/>
          <w:szCs w:val="21"/>
          <w14:textFill>
            <w14:solidFill>
              <w14:schemeClr w14:val="tx1"/>
            </w14:solidFill>
          </w14:textFill>
        </w:rPr>
        <w:t>台湾是中国一部分、两岸同属一个中国的历史和法理事实，是任何人任何势力都无法改变的！两岸同胞都是中国人，血浓于水、守望相助的天然情感和民族认同，是任何人任何势力都无法改变的！这告诉我们（</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textAlignment w:val="cente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14:textFill>
            <w14:solidFill>
              <w14:schemeClr w14:val="tx1"/>
            </w14:solidFill>
          </w14:textFill>
        </w:rPr>
        <w:t>①一个中国原则是两岸关系的政治基础</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textAlignment w:val="center"/>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14:textFill>
            <w14:solidFill>
              <w14:schemeClr w14:val="tx1"/>
            </w14:solidFill>
          </w14:textFill>
        </w:rPr>
        <w:t>②和平统一、一国两制是实现国家统一的最佳方式</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textAlignment w:val="center"/>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14:textFill>
            <w14:solidFill>
              <w14:schemeClr w14:val="tx1"/>
            </w14:solidFill>
          </w14:textFill>
        </w:rPr>
        <w:t>③维护国家统一，反对分裂是每个公民义不容辞的责任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textAlignment w:val="center"/>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14:textFill>
            <w14:solidFill>
              <w14:schemeClr w14:val="tx1"/>
            </w14:solidFill>
          </w14:textFill>
        </w:rPr>
        <w:t>④实行民族区域自治制度有利于实现祖国的完全统一</w:t>
      </w:r>
    </w:p>
    <w:p>
      <w:pPr>
        <w:keepNext w:val="0"/>
        <w:keepLines w:val="0"/>
        <w:pageBreakBefore w:val="0"/>
        <w:widowControl w:val="0"/>
        <w:numPr>
          <w:ilvl w:val="0"/>
          <w:numId w:val="0"/>
        </w:numPr>
        <w:tabs>
          <w:tab w:val="left" w:pos="2730"/>
          <w:tab w:val="left" w:pos="5040"/>
          <w:tab w:val="left" w:pos="7350"/>
        </w:tabs>
        <w:kinsoku/>
        <w:wordWrap/>
        <w:overflowPunct/>
        <w:topLinePunct w:val="0"/>
        <w:autoSpaceDE/>
        <w:autoSpaceDN/>
        <w:bidi w:val="0"/>
        <w:adjustRightInd w:val="0"/>
        <w:snapToGrid w:val="0"/>
        <w:spacing w:line="400" w:lineRule="exact"/>
        <w:ind w:left="0" w:leftChars="0" w:firstLine="210" w:firstLineChars="100"/>
        <w:jc w:val="left"/>
        <w:textAlignment w:val="center"/>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14:textFill>
            <w14:solidFill>
              <w14:schemeClr w14:val="tx1"/>
            </w14:solidFill>
          </w14:textFill>
        </w:rPr>
        <w:t>A.①②④</w:t>
      </w:r>
      <w:r>
        <w:rPr>
          <w:rFonts w:hint="eastAsia" w:ascii="宋体" w:hAnsi="宋体" w:eastAsia="宋体" w:cs="宋体"/>
          <w:b w:val="0"/>
          <w:bCs w:val="0"/>
          <w:color w:val="000000" w:themeColor="text1"/>
          <w:kern w:val="0"/>
          <w:sz w:val="21"/>
          <w:szCs w:val="21"/>
          <w14:textFill>
            <w14:solidFill>
              <w14:schemeClr w14:val="tx1"/>
            </w14:solidFill>
          </w14:textFill>
        </w:rPr>
        <w:tab/>
      </w:r>
      <w:r>
        <w:rPr>
          <w:rFonts w:hint="eastAsia" w:ascii="宋体" w:hAnsi="宋体" w:eastAsia="宋体" w:cs="宋体"/>
          <w:b w:val="0"/>
          <w:bCs w:val="0"/>
          <w:color w:val="000000" w:themeColor="text1"/>
          <w:kern w:val="0"/>
          <w:sz w:val="21"/>
          <w:szCs w:val="21"/>
          <w14:textFill>
            <w14:solidFill>
              <w14:schemeClr w14:val="tx1"/>
            </w14:solidFill>
          </w14:textFill>
        </w:rPr>
        <w:t>B.②③④</w:t>
      </w:r>
      <w:r>
        <w:rPr>
          <w:rFonts w:hint="eastAsia" w:ascii="宋体" w:hAnsi="宋体" w:eastAsia="宋体" w:cs="宋体"/>
          <w:b w:val="0"/>
          <w:bCs w:val="0"/>
          <w:color w:val="000000" w:themeColor="text1"/>
          <w:kern w:val="0"/>
          <w:sz w:val="21"/>
          <w:szCs w:val="21"/>
          <w14:textFill>
            <w14:solidFill>
              <w14:schemeClr w14:val="tx1"/>
            </w14:solidFill>
          </w14:textFill>
        </w:rPr>
        <w:tab/>
      </w:r>
      <w:r>
        <w:rPr>
          <w:rFonts w:hint="eastAsia" w:ascii="宋体" w:hAnsi="宋体" w:eastAsia="宋体" w:cs="宋体"/>
          <w:b w:val="0"/>
          <w:bCs w:val="0"/>
          <w:color w:val="000000" w:themeColor="text1"/>
          <w:kern w:val="0"/>
          <w:sz w:val="21"/>
          <w:szCs w:val="21"/>
          <w14:textFill>
            <w14:solidFill>
              <w14:schemeClr w14:val="tx1"/>
            </w14:solidFill>
          </w14:textFill>
        </w:rPr>
        <w:t>C.①②③</w:t>
      </w:r>
      <w:r>
        <w:rPr>
          <w:rFonts w:hint="eastAsia" w:ascii="宋体" w:hAnsi="宋体" w:eastAsia="宋体" w:cs="宋体"/>
          <w:b w:val="0"/>
          <w:bCs w:val="0"/>
          <w:color w:val="000000" w:themeColor="text1"/>
          <w:kern w:val="0"/>
          <w:sz w:val="21"/>
          <w:szCs w:val="21"/>
          <w14:textFill>
            <w14:solidFill>
              <w14:schemeClr w14:val="tx1"/>
            </w14:solidFill>
          </w14:textFill>
        </w:rPr>
        <w:tab/>
      </w:r>
      <w:r>
        <w:rPr>
          <w:rFonts w:hint="eastAsia" w:ascii="宋体" w:hAnsi="宋体" w:eastAsia="宋体" w:cs="宋体"/>
          <w:b w:val="0"/>
          <w:bCs w:val="0"/>
          <w:color w:val="000000" w:themeColor="text1"/>
          <w:kern w:val="0"/>
          <w:sz w:val="21"/>
          <w:szCs w:val="21"/>
          <w14:textFill>
            <w14:solidFill>
              <w14:schemeClr w14:val="tx1"/>
            </w14:solidFill>
          </w14:textFill>
        </w:rPr>
        <w:t>D.①③④</w:t>
      </w:r>
    </w:p>
    <w:p>
      <w:pPr>
        <w:pStyle w:val="2"/>
        <w:keepNext w:val="0"/>
        <w:keepLines w:val="0"/>
        <w:pageBreakBefore w:val="0"/>
        <w:widowControl w:val="0"/>
        <w:kinsoku/>
        <w:wordWrap/>
        <w:overflowPunct/>
        <w:topLinePunct w:val="0"/>
        <w:autoSpaceDE/>
        <w:autoSpaceDN/>
        <w:bidi w:val="0"/>
        <w:adjustRightInd w:val="0"/>
        <w:snapToGrid w:val="0"/>
        <w:spacing w:line="400" w:lineRule="exact"/>
        <w:ind w:left="210" w:leftChars="0" w:hanging="210" w:hangingChars="10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不忘初心，继续前进……万水千山，最美中国道路。</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歌曲《不忘初心》里</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最美中国道路</w:t>
      </w:r>
      <w:r>
        <w:rPr>
          <w:rFonts w:hint="eastAsia" w:ascii="宋体" w:hAnsi="宋体" w:eastAsia="宋体" w:cs="宋体"/>
          <w:b w:val="0"/>
          <w:bCs w:val="0"/>
          <w:color w:val="000000" w:themeColor="text1"/>
          <w:sz w:val="21"/>
          <w:szCs w:val="21"/>
          <w:lang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指的是(　　)</w:t>
      </w:r>
    </w:p>
    <w:p>
      <w:pPr>
        <w:pStyle w:val="2"/>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A.社会主义道路　　B.依法治国道路</w:t>
      </w:r>
      <w:r>
        <w:rPr>
          <w:rFonts w:hint="eastAsia"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C.绿色发展道路 </w:t>
      </w:r>
      <w:r>
        <w:rPr>
          <w:rFonts w:hint="eastAsia"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D.中国特色社会主义道路</w:t>
      </w:r>
    </w:p>
    <w:p>
      <w:pPr>
        <w:pStyle w:val="2"/>
        <w:keepNext w:val="0"/>
        <w:keepLines w:val="0"/>
        <w:pageBreakBefore w:val="0"/>
        <w:widowControl w:val="0"/>
        <w:kinsoku/>
        <w:wordWrap/>
        <w:overflowPunct/>
        <w:topLinePunct w:val="0"/>
        <w:autoSpaceDE/>
        <w:autoSpaceDN/>
        <w:bidi w:val="0"/>
        <w:adjustRightInd w:val="0"/>
        <w:snapToGrid w:val="0"/>
        <w:spacing w:line="400" w:lineRule="exact"/>
        <w:ind w:left="210" w:leftChars="0" w:hanging="210" w:hangingChars="10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hAnsi="宋体" w:eastAsia="宋体" w:cs="宋体"/>
          <w:b w:val="0"/>
          <w:bCs w:val="0"/>
          <w:color w:val="000000" w:themeColor="text1"/>
          <w:sz w:val="21"/>
          <w:szCs w:val="21"/>
          <w:lang w:val="en-US" w:eastAsia="zh-CN"/>
          <w14:textFill>
            <w14:solidFill>
              <w14:schemeClr w14:val="tx1"/>
            </w14:solidFill>
          </w14:textFill>
        </w:rPr>
        <w:t>5.</w:t>
      </w:r>
      <w:r>
        <w:rPr>
          <w:rFonts w:hint="eastAsia" w:ascii="宋体" w:hAnsi="宋体" w:eastAsia="宋体" w:cs="宋体"/>
          <w:b w:val="0"/>
          <w:bCs w:val="0"/>
          <w:color w:val="000000" w:themeColor="text1"/>
          <w:sz w:val="21"/>
          <w:szCs w:val="21"/>
          <w14:textFill>
            <w14:solidFill>
              <w14:schemeClr w14:val="tx1"/>
            </w14:solidFill>
          </w14:textFill>
        </w:rPr>
        <w:t>什么是中国速度？是时速350公里的高铁，是遍布全国的快捷支付，是全球领先的5G通讯，更是10余日内接连拔地而起的火神山、雷神山医院。这些速度的背后凝聚的是中国人的自信！这些自信基于(　　)</w:t>
      </w:r>
    </w:p>
    <w:p>
      <w:pPr>
        <w:pStyle w:val="2"/>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A.科技自信、教育自信、历史自信、未来自信   B.道路自信、理论自信、制度自信、文化自信</w:t>
      </w:r>
    </w:p>
    <w:p>
      <w:pPr>
        <w:pStyle w:val="2"/>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C.历史自信、现实自信、生活自信、未来自信   D.政治自信、经济自信、民族自信、发展自信</w:t>
      </w:r>
    </w:p>
    <w:p>
      <w:pPr>
        <w:keepNext w:val="0"/>
        <w:keepLines w:val="0"/>
        <w:pageBreakBefore w:val="0"/>
        <w:widowControl w:val="0"/>
        <w:kinsoku/>
        <w:wordWrap/>
        <w:overflowPunct/>
        <w:topLinePunct w:val="0"/>
        <w:autoSpaceDE/>
        <w:autoSpaceDN/>
        <w:bidi w:val="0"/>
        <w:adjustRightInd w:val="0"/>
        <w:snapToGrid w:val="0"/>
        <w:spacing w:line="400" w:lineRule="exact"/>
        <w:ind w:left="210" w:leftChars="0" w:hanging="210" w:hanging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14:textFill>
            <w14:solidFill>
              <w14:schemeClr w14:val="tx1"/>
            </w14:solidFill>
          </w14:textFill>
        </w:rPr>
        <w:t>在教育资源相对发达的地区开办“内地新疆高中班”，是国家加快边疆少数民族人才培养的一项惠民举措。内地新疆高中班培养的多数学子毕业后选择回到家乡、建设家乡，成为推动新疆发展的重要力量。这一举措有利于(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A．保障少数民族地区学生的政治权利</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B．贯彻平等团结互助和谐的民族原则</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C．维护民族区域自治的根本政治制度</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D．维护民族团结，促进各民族共同繁荣</w:t>
      </w:r>
    </w:p>
    <w:p>
      <w:pPr>
        <w:keepNext w:val="0"/>
        <w:keepLines w:val="0"/>
        <w:pageBreakBefore w:val="0"/>
        <w:widowControl w:val="0"/>
        <w:kinsoku/>
        <w:wordWrap/>
        <w:overflowPunct/>
        <w:topLinePunct w:val="0"/>
        <w:autoSpaceDE/>
        <w:autoSpaceDN/>
        <w:bidi w:val="0"/>
        <w:adjustRightInd w:val="0"/>
        <w:snapToGrid w:val="0"/>
        <w:spacing w:line="400" w:lineRule="exact"/>
        <w:ind w:left="210" w:leftChars="0" w:hanging="210" w:hanging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7.</w:t>
      </w:r>
      <w:r>
        <w:rPr>
          <w:rFonts w:hint="eastAsia" w:ascii="宋体" w:hAnsi="宋体" w:eastAsia="宋体" w:cs="宋体"/>
          <w:b w:val="0"/>
          <w:bCs w:val="0"/>
          <w:color w:val="000000" w:themeColor="text1"/>
          <w:sz w:val="21"/>
          <w:szCs w:val="21"/>
          <w14:textFill>
            <w14:solidFill>
              <w14:schemeClr w14:val="tx1"/>
            </w14:solidFill>
          </w14:textFill>
        </w:rPr>
        <w:t>2020年11月25日，国台办回应大陆制定“台独”顽固分子清单时称，我们将持续采取精准打击措施，依法严惩“台独”顽固分子及其金主等主要支持者。那些涉“独”言论嚣张，谋“独”行径恶劣的“台独”顽固分子，都必将依法受到人民的审判和历史的惩罚。持续采取精准打击措施(　　)</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A．表达了两岸所有人民挫败“台独”分裂图谋的决心</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B．能够促进海峡两岸的政治、经济和文化交流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C．有利于防范和遏制外部势力进行分裂、颠覆等活动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D．指明了“一国两制”是两岸关系的政治基础</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8</w:t>
      </w:r>
      <w:r>
        <w:rPr>
          <w:rFonts w:hint="eastAsia" w:ascii="宋体" w:hAnsi="宋体" w:eastAsia="宋体" w:cs="宋体"/>
          <w:b w:val="0"/>
          <w:bCs w:val="0"/>
          <w:color w:val="000000" w:themeColor="text1"/>
          <w:sz w:val="21"/>
          <w:szCs w:val="21"/>
          <w:lang w:val="en-US" w:eastAsia="zh-CN"/>
          <w14:textFill>
            <w14:solidFill>
              <w14:schemeClr w14:val="tx1"/>
            </w14:solidFill>
          </w14:textFill>
        </w:rPr>
        <w:t>.</w:t>
      </w:r>
      <w:r>
        <w:rPr>
          <w:rFonts w:hint="eastAsia" w:ascii="宋体" w:hAnsi="宋体" w:eastAsia="宋体" w:cs="宋体"/>
          <w:b w:val="0"/>
          <w:bCs w:val="0"/>
          <w:color w:val="000000" w:themeColor="text1"/>
          <w:sz w:val="21"/>
          <w:szCs w:val="21"/>
          <w14:textFill>
            <w14:solidFill>
              <w14:schemeClr w14:val="tx1"/>
            </w14:solidFill>
          </w14:textFill>
        </w:rPr>
        <w:t>下列思维导图中的①和②处应填的内容是(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drawing>
          <wp:anchor distT="0" distB="0" distL="114300" distR="114300" simplePos="0" relativeHeight="251659264" behindDoc="0" locked="0" layoutInCell="1" allowOverlap="1">
            <wp:simplePos x="0" y="0"/>
            <wp:positionH relativeFrom="column">
              <wp:posOffset>76835</wp:posOffset>
            </wp:positionH>
            <wp:positionV relativeFrom="paragraph">
              <wp:posOffset>104140</wp:posOffset>
            </wp:positionV>
            <wp:extent cx="5549265" cy="741045"/>
            <wp:effectExtent l="0" t="0" r="13335" b="1905"/>
            <wp:wrapNone/>
            <wp:docPr id="86020" name="Picture 2" descr="YGDDFYTJZT-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20" name="Picture 2" descr="YGDDFYTJZT-33"/>
                    <pic:cNvPicPr>
                      <a:picLocks noChangeAspect="1"/>
                    </pic:cNvPicPr>
                  </pic:nvPicPr>
                  <pic:blipFill>
                    <a:blip r:embed="rId6"/>
                    <a:stretch>
                      <a:fillRect/>
                    </a:stretch>
                  </pic:blipFill>
                  <pic:spPr>
                    <a:xfrm>
                      <a:off x="0" y="0"/>
                      <a:ext cx="5549265" cy="741045"/>
                    </a:xfrm>
                    <a:prstGeom prst="rect">
                      <a:avLst/>
                    </a:prstGeom>
                    <a:noFill/>
                    <a:ln w="9525">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exact"/>
        <w:ind w:left="0" w:leftChars="0" w:firstLine="0" w:firstLineChars="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firstLine="198" w:firstLineChars="100"/>
        <w:rPr>
          <w:rFonts w:hint="eastAsia" w:ascii="宋体" w:hAnsi="宋体" w:eastAsia="宋体" w:cs="宋体"/>
          <w:b w:val="0"/>
          <w:bCs w:val="0"/>
          <w:color w:val="000000" w:themeColor="text1"/>
          <w:spacing w:val="-6"/>
          <w:sz w:val="21"/>
          <w:szCs w:val="21"/>
          <w14:textFill>
            <w14:solidFill>
              <w14:schemeClr w14:val="tx1"/>
            </w14:solidFill>
          </w14:textFill>
        </w:rPr>
      </w:pPr>
      <w:r>
        <w:rPr>
          <w:rFonts w:hint="eastAsia" w:ascii="宋体" w:hAnsi="宋体" w:eastAsia="宋体" w:cs="宋体"/>
          <w:b w:val="0"/>
          <w:bCs w:val="0"/>
          <w:color w:val="000000" w:themeColor="text1"/>
          <w:spacing w:val="-6"/>
          <w:sz w:val="21"/>
          <w:szCs w:val="21"/>
          <w14:textFill>
            <w14:solidFill>
              <w14:schemeClr w14:val="tx1"/>
            </w14:solidFill>
          </w14:textFill>
        </w:rPr>
        <w:t>A．强国之路</w:t>
      </w:r>
      <w:r>
        <w:rPr>
          <w:rFonts w:hint="eastAsia" w:ascii="宋体" w:hAnsi="宋体" w:eastAsia="宋体" w:cs="宋体"/>
          <w:b w:val="0"/>
          <w:bCs w:val="0"/>
          <w:color w:val="000000" w:themeColor="text1"/>
          <w:spacing w:val="-6"/>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pacing w:val="-6"/>
          <w:sz w:val="21"/>
          <w:szCs w:val="21"/>
          <w14:textFill>
            <w14:solidFill>
              <w14:schemeClr w14:val="tx1"/>
            </w14:solidFill>
          </w14:textFill>
        </w:rPr>
        <w:t>爱国主义</w:t>
      </w:r>
      <w:r>
        <w:rPr>
          <w:rFonts w:hint="eastAsia" w:ascii="宋体" w:hAnsi="宋体" w:eastAsia="宋体" w:cs="宋体"/>
          <w:b w:val="0"/>
          <w:bCs w:val="0"/>
          <w:color w:val="000000" w:themeColor="text1"/>
          <w:spacing w:val="-6"/>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pacing w:val="-6"/>
          <w:sz w:val="21"/>
          <w:szCs w:val="21"/>
          <w14:textFill>
            <w14:solidFill>
              <w14:schemeClr w14:val="tx1"/>
            </w14:solidFill>
          </w14:textFill>
        </w:rPr>
        <w:t>B．中国道路</w:t>
      </w:r>
      <w:r>
        <w:rPr>
          <w:rFonts w:hint="eastAsia" w:ascii="宋体" w:hAnsi="宋体" w:eastAsia="宋体" w:cs="宋体"/>
          <w:b w:val="0"/>
          <w:bCs w:val="0"/>
          <w:color w:val="000000" w:themeColor="text1"/>
          <w:spacing w:val="-6"/>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pacing w:val="-6"/>
          <w:sz w:val="21"/>
          <w:szCs w:val="21"/>
          <w14:textFill>
            <w14:solidFill>
              <w14:schemeClr w14:val="tx1"/>
            </w14:solidFill>
          </w14:textFill>
        </w:rPr>
        <w:t>爱国主义</w:t>
      </w:r>
      <w:r>
        <w:rPr>
          <w:rFonts w:hint="eastAsia" w:ascii="宋体" w:hAnsi="宋体" w:eastAsia="宋体" w:cs="宋体"/>
          <w:b w:val="0"/>
          <w:bCs w:val="0"/>
          <w:color w:val="000000" w:themeColor="text1"/>
          <w:spacing w:val="-6"/>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pacing w:val="-6"/>
          <w:sz w:val="21"/>
          <w:szCs w:val="21"/>
          <w14:textFill>
            <w14:solidFill>
              <w14:schemeClr w14:val="tx1"/>
            </w14:solidFill>
          </w14:textFill>
        </w:rPr>
        <w:t>C．中国道路</w:t>
      </w:r>
      <w:r>
        <w:rPr>
          <w:rFonts w:hint="eastAsia" w:ascii="宋体" w:hAnsi="宋体" w:eastAsia="宋体" w:cs="宋体"/>
          <w:b w:val="0"/>
          <w:bCs w:val="0"/>
          <w:color w:val="000000" w:themeColor="text1"/>
          <w:spacing w:val="-6"/>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pacing w:val="-6"/>
          <w:sz w:val="21"/>
          <w:szCs w:val="21"/>
          <w14:textFill>
            <w14:solidFill>
              <w14:schemeClr w14:val="tx1"/>
            </w14:solidFill>
          </w14:textFill>
        </w:rPr>
        <w:t>团结统一</w:t>
      </w:r>
      <w:r>
        <w:rPr>
          <w:rFonts w:hint="eastAsia" w:ascii="宋体" w:hAnsi="宋体" w:eastAsia="宋体" w:cs="宋体"/>
          <w:b w:val="0"/>
          <w:bCs w:val="0"/>
          <w:color w:val="000000" w:themeColor="text1"/>
          <w:spacing w:val="-6"/>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pacing w:val="-6"/>
          <w:sz w:val="21"/>
          <w:szCs w:val="21"/>
          <w14:textFill>
            <w14:solidFill>
              <w14:schemeClr w14:val="tx1"/>
            </w14:solidFill>
          </w14:textFill>
        </w:rPr>
        <w:t>D．富民之路</w:t>
      </w:r>
      <w:r>
        <w:rPr>
          <w:rFonts w:hint="eastAsia" w:ascii="宋体" w:hAnsi="宋体" w:eastAsia="宋体" w:cs="宋体"/>
          <w:b w:val="0"/>
          <w:bCs w:val="0"/>
          <w:color w:val="000000" w:themeColor="text1"/>
          <w:spacing w:val="-6"/>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pacing w:val="-6"/>
          <w:sz w:val="21"/>
          <w:szCs w:val="21"/>
          <w14:textFill>
            <w14:solidFill>
              <w14:schemeClr w14:val="tx1"/>
            </w14:solidFill>
          </w14:textFill>
        </w:rPr>
        <w:t>团结统一</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9.</w:t>
      </w:r>
      <w:r>
        <w:rPr>
          <w:rFonts w:hint="eastAsia" w:ascii="宋体" w:hAnsi="宋体" w:eastAsia="宋体" w:cs="宋体"/>
          <w:b w:val="0"/>
          <w:bCs w:val="0"/>
          <w:color w:val="000000" w:themeColor="text1"/>
          <w:sz w:val="21"/>
          <w:szCs w:val="21"/>
          <w14:textFill>
            <w14:solidFill>
              <w14:schemeClr w14:val="tx1"/>
            </w14:solidFill>
          </w14:textFill>
        </w:rPr>
        <w:t>下图是中国特色社会主义发展战略目标图。下列对应时间节点①②③的正确表述是(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drawing>
          <wp:anchor distT="0" distB="0" distL="114300" distR="114300" simplePos="0" relativeHeight="251660288" behindDoc="0" locked="0" layoutInCell="1" allowOverlap="1">
            <wp:simplePos x="0" y="0"/>
            <wp:positionH relativeFrom="column">
              <wp:posOffset>52705</wp:posOffset>
            </wp:positionH>
            <wp:positionV relativeFrom="paragraph">
              <wp:posOffset>3175</wp:posOffset>
            </wp:positionV>
            <wp:extent cx="5373370" cy="1015365"/>
            <wp:effectExtent l="0" t="0" r="17780" b="13335"/>
            <wp:wrapNone/>
            <wp:docPr id="10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Picture 2"/>
                    <pic:cNvPicPr>
                      <a:picLocks noChangeAspect="1"/>
                    </pic:cNvPicPr>
                  </pic:nvPicPr>
                  <pic:blipFill>
                    <a:blip r:embed="rId7"/>
                    <a:stretch>
                      <a:fillRect/>
                    </a:stretch>
                  </pic:blipFill>
                  <pic:spPr>
                    <a:xfrm>
                      <a:off x="0" y="0"/>
                      <a:ext cx="5373370" cy="1015365"/>
                    </a:xfrm>
                    <a:prstGeom prst="rect">
                      <a:avLst/>
                    </a:prstGeom>
                    <a:noFill/>
                    <a:ln w="9525">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exact"/>
        <w:ind w:left="0" w:leftChars="0" w:firstLine="0" w:firstLineChars="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exact"/>
        <w:ind w:left="0" w:leftChars="0" w:firstLine="0" w:firstLineChars="0"/>
        <w:textAlignment w:val="auto"/>
        <w:rPr>
          <w:rFonts w:hint="eastAsia" w:ascii="宋体" w:hAnsi="宋体" w:eastAsia="宋体" w:cs="宋体"/>
          <w:b w:val="0"/>
          <w:bCs w:val="0"/>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A．在①节点上，我国已步入中国特色社会主义新时代</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B．在①节点上，我国已经完成了第二个百年奋斗目标</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C．在②节点上，我国将全面建成社会主义现代化强国</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210" w:firstLineChars="100"/>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D．在③节点上，我国将完全实现中华民族的伟大复兴</w:t>
      </w:r>
    </w:p>
    <w:p>
      <w:pPr>
        <w:keepNext w:val="0"/>
        <w:keepLines w:val="0"/>
        <w:pageBreakBefore w:val="0"/>
        <w:widowControl w:val="0"/>
        <w:kinsoku/>
        <w:wordWrap/>
        <w:overflowPunct/>
        <w:topLinePunct w:val="0"/>
        <w:autoSpaceDE/>
        <w:autoSpaceDN/>
        <w:bidi w:val="0"/>
        <w:adjustRightInd w:val="0"/>
        <w:snapToGrid w:val="0"/>
        <w:spacing w:line="400" w:lineRule="exact"/>
        <w:ind w:left="315" w:leftChars="0" w:hanging="315" w:hanging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0.</w:t>
      </w:r>
      <w:r>
        <w:rPr>
          <w:rFonts w:hint="eastAsia" w:ascii="宋体" w:hAnsi="宋体" w:eastAsia="宋体" w:cs="宋体"/>
          <w:b w:val="0"/>
          <w:bCs w:val="0"/>
          <w:color w:val="000000" w:themeColor="text1"/>
          <w:sz w:val="21"/>
          <w:szCs w:val="21"/>
          <w14:textFill>
            <w14:solidFill>
              <w14:schemeClr w14:val="tx1"/>
            </w14:solidFill>
          </w14:textFill>
        </w:rPr>
        <w:t>近年来，到九江经商的外来少数民族群众逐渐增多。为方便服务少数民族群众，九江把少数民族群众集中的街道、社区打造成他们的家园。浔阳区湓浦街道开设了少数民族办事窗口，主动为外来务工人员及少数民族子女开具证明，帮助其入学。这些举措有利于</w:t>
      </w:r>
      <w:r>
        <w:rPr>
          <w:rFonts w:hint="eastAsia" w:ascii="宋体" w:hAnsi="宋体" w:eastAsia="宋体" w:cs="宋体"/>
          <w:b w:val="0"/>
          <w:bCs w:val="0"/>
          <w:color w:val="000000" w:themeColor="text1"/>
          <w:sz w:val="21"/>
          <w:szCs w:val="21"/>
          <w14:textFill>
            <w14:solidFill>
              <w14:schemeClr w14:val="tx1"/>
            </w14:solidFill>
          </w14:textFill>
        </w:rPr>
        <w:tab/>
      </w:r>
      <w:r>
        <w:rPr>
          <w:rFonts w:hint="eastAsia" w:ascii="宋体" w:hAnsi="宋体" w:eastAsia="宋体" w:cs="宋体"/>
          <w:b w:val="0"/>
          <w:bCs w:val="0"/>
          <w:color w:val="000000" w:themeColor="text1"/>
          <w:sz w:val="21"/>
          <w:szCs w:val="21"/>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A．维护和促进民族团结</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B．实现民族地区高度自治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C．巩固我国根本政治制度</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D．促进民族地区经济发展</w:t>
      </w:r>
    </w:p>
    <w:p>
      <w:pPr>
        <w:keepNext w:val="0"/>
        <w:keepLines w:val="0"/>
        <w:pageBreakBefore w:val="0"/>
        <w:widowControl w:val="0"/>
        <w:kinsoku/>
        <w:wordWrap/>
        <w:overflowPunct/>
        <w:topLinePunct w:val="0"/>
        <w:autoSpaceDE/>
        <w:autoSpaceDN/>
        <w:bidi w:val="0"/>
        <w:adjustRightInd w:val="0"/>
        <w:snapToGrid w:val="0"/>
        <w:spacing w:line="332" w:lineRule="auto"/>
        <w:ind w:left="315" w:leftChars="0" w:hanging="315" w:hangingChars="150"/>
        <w:textAlignment w:val="auto"/>
        <w:rPr>
          <w:rFonts w:hint="eastAsia" w:ascii="宋体" w:hAnsi="宋体" w:eastAsia="宋体" w:cs="宋体"/>
          <w:b w:val="0"/>
          <w:bCs w:val="0"/>
          <w:color w:val="000000" w:themeColor="text1"/>
          <w:spacing w:val="-6"/>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1</w:t>
      </w:r>
      <w:r>
        <w:rPr>
          <w:rFonts w:hint="eastAsia" w:ascii="宋体" w:hAnsi="宋体" w:eastAsia="宋体" w:cs="宋体"/>
          <w:b w:val="0"/>
          <w:bCs w:val="0"/>
          <w:color w:val="000000" w:themeColor="text1"/>
          <w:spacing w:val="-6"/>
          <w:sz w:val="21"/>
          <w:szCs w:val="21"/>
          <w:lang w:val="en-US" w:eastAsia="zh-CN"/>
          <w14:textFill>
            <w14:solidFill>
              <w14:schemeClr w14:val="tx1"/>
            </w14:solidFill>
          </w14:textFill>
        </w:rPr>
        <w:t>.</w:t>
      </w:r>
      <w:r>
        <w:rPr>
          <w:rFonts w:hint="eastAsia" w:ascii="宋体" w:hAnsi="宋体" w:eastAsia="宋体" w:cs="宋体"/>
          <w:b w:val="0"/>
          <w:bCs w:val="0"/>
          <w:color w:val="000000" w:themeColor="text1"/>
          <w:spacing w:val="-6"/>
          <w:sz w:val="21"/>
          <w:szCs w:val="21"/>
          <w14:textFill>
            <w14:solidFill>
              <w14:schemeClr w14:val="tx1"/>
            </w14:solidFill>
          </w14:textFill>
        </w:rPr>
        <w:t>2020年6月，习近平总书记在宁夏回族自治区考察时指出，中华民族是多元一体的伟大民族。全面建成小康社会，一个少数民族也不能少。各民族团结携手，共同迈进全面小康。上述材料(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①表明我国是一个统一的多民族的国家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②体现了平等团结互助和谐的新型民族关系</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③体现了“和平统一、一国两制”的制度优越性　④表明各族人民要团结一致，共享发展成果</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A．①②③</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B．①②④</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C．②③④</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D．①③④</w:t>
      </w:r>
    </w:p>
    <w:p>
      <w:pPr>
        <w:keepNext w:val="0"/>
        <w:keepLines w:val="0"/>
        <w:pageBreakBefore w:val="0"/>
        <w:widowControl w:val="0"/>
        <w:kinsoku/>
        <w:wordWrap/>
        <w:overflowPunct/>
        <w:topLinePunct w:val="0"/>
        <w:autoSpaceDE/>
        <w:autoSpaceDN/>
        <w:bidi w:val="0"/>
        <w:adjustRightInd w:val="0"/>
        <w:snapToGrid w:val="0"/>
        <w:spacing w:line="332" w:lineRule="auto"/>
        <w:ind w:left="315" w:leftChars="0" w:hanging="315" w:hanging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2.</w:t>
      </w:r>
      <w:r>
        <w:rPr>
          <w:rFonts w:hint="eastAsia" w:ascii="宋体" w:hAnsi="宋体" w:eastAsia="宋体" w:cs="宋体"/>
          <w:b w:val="0"/>
          <w:bCs w:val="0"/>
          <w:color w:val="000000" w:themeColor="text1"/>
          <w:sz w:val="21"/>
          <w:szCs w:val="21"/>
          <w14:textFill>
            <w14:solidFill>
              <w14:schemeClr w14:val="tx1"/>
            </w14:solidFill>
          </w14:textFill>
        </w:rPr>
        <w:t>2020年12月，阿里地区与藏中电网联网工程正式宣布投运。该工程是国家电网建成的又一项突破生命禁区、挑战生存极限的输变电工程。工程的投运标志着全国陆路地区最后一个地级行政区域正式接入国家大电网，书写了西藏电力发展的崭新篇章。该工程的投运(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A．体现了民族区域自治制度的优越性</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B．体现了民族平等团结共同繁荣的原则</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C．是发展社会主义民族关系的必由之路</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D．是各族人民幸福之基、社会和谐之本</w:t>
      </w:r>
    </w:p>
    <w:p>
      <w:pPr>
        <w:keepNext w:val="0"/>
        <w:keepLines w:val="0"/>
        <w:pageBreakBefore w:val="0"/>
        <w:widowControl w:val="0"/>
        <w:kinsoku/>
        <w:wordWrap/>
        <w:overflowPunct/>
        <w:topLinePunct w:val="0"/>
        <w:autoSpaceDE/>
        <w:autoSpaceDN/>
        <w:bidi w:val="0"/>
        <w:adjustRightInd w:val="0"/>
        <w:snapToGrid w:val="0"/>
        <w:spacing w:line="332" w:lineRule="auto"/>
        <w:ind w:left="315" w:leftChars="0" w:hanging="315" w:hangingChars="150"/>
        <w:textAlignment w:val="auto"/>
        <w:rPr>
          <w:rFonts w:hint="eastAsia" w:ascii="宋体" w:hAnsi="宋体" w:eastAsia="宋体" w:cs="宋体"/>
          <w:b w:val="0"/>
          <w:bCs w:val="0"/>
          <w:color w:val="000000" w:themeColor="text1"/>
          <w:spacing w:val="-6"/>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3.</w:t>
      </w:r>
      <w:r>
        <w:rPr>
          <w:rFonts w:hint="eastAsia" w:ascii="宋体" w:hAnsi="宋体" w:eastAsia="宋体" w:cs="宋体"/>
          <w:b w:val="0"/>
          <w:bCs w:val="0"/>
          <w:color w:val="000000" w:themeColor="text1"/>
          <w:spacing w:val="-6"/>
          <w:sz w:val="21"/>
          <w:szCs w:val="21"/>
          <w14:textFill>
            <w14:solidFill>
              <w14:schemeClr w14:val="tx1"/>
            </w14:solidFill>
          </w14:textFill>
        </w:rPr>
        <w:t>2020年9月27日，习近平总书记在第三次中央新疆工作座谈会上强调，要完整准确贯彻新时代党的治疆方略，牢牢扭住新疆工作总目标，多谋长远之策，多行固本之举，努力建设团结和谐、繁荣富裕、文明进步、安居乐业、生态良好的新时代中国特色社会主义新疆。这启示我们(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A．消除民族差异，实现各民族共同繁荣</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B．坚持民族区域自治制度这一根本政治制度</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C．反对分裂，维护新疆地区自治机关的高度自治权</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D．坚持民族平等、民族团结和各民族共同繁荣的基本原则</w:t>
      </w:r>
    </w:p>
    <w:p>
      <w:pPr>
        <w:keepNext w:val="0"/>
        <w:keepLines w:val="0"/>
        <w:pageBreakBefore w:val="0"/>
        <w:widowControl w:val="0"/>
        <w:kinsoku/>
        <w:wordWrap/>
        <w:overflowPunct/>
        <w:topLinePunct w:val="0"/>
        <w:autoSpaceDE/>
        <w:autoSpaceDN/>
        <w:bidi w:val="0"/>
        <w:adjustRightInd w:val="0"/>
        <w:snapToGrid w:val="0"/>
        <w:spacing w:line="332" w:lineRule="auto"/>
        <w:ind w:left="315" w:leftChars="0" w:hanging="315" w:hanging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4.</w:t>
      </w:r>
      <w:r>
        <w:rPr>
          <w:rFonts w:hint="eastAsia" w:ascii="宋体" w:hAnsi="宋体" w:eastAsia="宋体" w:cs="宋体"/>
          <w:b w:val="0"/>
          <w:bCs w:val="0"/>
          <w:color w:val="000000" w:themeColor="text1"/>
          <w:sz w:val="21"/>
          <w:szCs w:val="21"/>
          <w14:textFill>
            <w14:solidFill>
              <w14:schemeClr w14:val="tx1"/>
            </w14:solidFill>
          </w14:textFill>
        </w:rPr>
        <w:t>习近平总书记在第三次中央新疆工作座谈会上发表重要讲话时强调，要坚持依法治疆、团结稳疆、</w:t>
      </w:r>
      <w:r>
        <w:rPr>
          <w:rFonts w:hint="eastAsia" w:ascii="宋体" w:hAnsi="宋体" w:eastAsia="宋体" w:cs="宋体"/>
          <w:b w:val="0"/>
          <w:bCs w:val="0"/>
          <w:color w:val="000000" w:themeColor="text1"/>
          <w:spacing w:val="-6"/>
          <w:sz w:val="21"/>
          <w:szCs w:val="21"/>
          <w14:textFill>
            <w14:solidFill>
              <w14:schemeClr w14:val="tx1"/>
            </w14:solidFill>
          </w14:textFill>
        </w:rPr>
        <w:t>文化</w:t>
      </w:r>
      <w:r>
        <w:rPr>
          <w:rFonts w:hint="eastAsia" w:ascii="宋体" w:hAnsi="宋体" w:eastAsia="宋体" w:cs="宋体"/>
          <w:b w:val="0"/>
          <w:bCs w:val="0"/>
          <w:color w:val="000000" w:themeColor="text1"/>
          <w:sz w:val="21"/>
          <w:szCs w:val="21"/>
          <w14:textFill>
            <w14:solidFill>
              <w14:schemeClr w14:val="tx1"/>
            </w14:solidFill>
          </w14:textFill>
        </w:rPr>
        <w:t>润疆、富民兴疆、长期建疆，努力建设新时代中国特色社会主义新疆。这有利于(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①国家稳定繁荣和各民族共同进步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②新疆率先实现全面建成小康社会目标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③增进民族团结，推动新疆的和谐稳定发展　④巩固民族平等、团结和共同繁荣的民族关系</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A．①②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B．③④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C．①③       D．②④</w:t>
      </w:r>
    </w:p>
    <w:p>
      <w:pPr>
        <w:keepNext w:val="0"/>
        <w:keepLines w:val="0"/>
        <w:pageBreakBefore w:val="0"/>
        <w:widowControl w:val="0"/>
        <w:kinsoku/>
        <w:wordWrap/>
        <w:overflowPunct/>
        <w:topLinePunct w:val="0"/>
        <w:autoSpaceDE/>
        <w:autoSpaceDN/>
        <w:bidi w:val="0"/>
        <w:adjustRightInd w:val="0"/>
        <w:snapToGrid w:val="0"/>
        <w:spacing w:line="332" w:lineRule="auto"/>
        <w:ind w:left="315" w:leftChars="0" w:hanging="315" w:hanging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5</w:t>
      </w:r>
      <w:r>
        <w:rPr>
          <w:rFonts w:hint="eastAsia" w:ascii="宋体" w:hAnsi="宋体" w:eastAsia="宋体" w:cs="宋体"/>
          <w:b w:val="0"/>
          <w:bCs w:val="0"/>
          <w:color w:val="000000" w:themeColor="text1"/>
          <w:sz w:val="21"/>
          <w:szCs w:val="21"/>
          <w14:textFill>
            <w14:solidFill>
              <w14:schemeClr w14:val="tx1"/>
            </w14:solidFill>
          </w14:textFill>
        </w:rPr>
        <w:t>.台湾地区青少年积极参加由中国侨联主办、省市县侨联承办的2020“中国寻根之旅”夏令营。正是伟大的民族之根、文化之魂、复兴之梦，把我们中华民族紧紧地联结在一起，凝聚成生生不息、枝繁叶茂的参天大树。这表明(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A.民族团结是中华儿女的共同愿望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B.两岸同胞同根同源、同文同种</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 xml:space="preserve">C.台湾问题的解决离不开民族区域自治制度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D.“一国两制”是解决台湾问题的最佳方式</w:t>
      </w:r>
    </w:p>
    <w:p>
      <w:pPr>
        <w:keepNext w:val="0"/>
        <w:keepLines w:val="0"/>
        <w:pageBreakBefore w:val="0"/>
        <w:widowControl w:val="0"/>
        <w:kinsoku/>
        <w:wordWrap/>
        <w:overflowPunct/>
        <w:topLinePunct w:val="0"/>
        <w:autoSpaceDE/>
        <w:autoSpaceDN/>
        <w:bidi w:val="0"/>
        <w:adjustRightInd w:val="0"/>
        <w:snapToGrid w:val="0"/>
        <w:spacing w:line="332" w:lineRule="auto"/>
        <w:ind w:left="315" w:leftChars="0" w:hanging="315" w:hanging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6</w:t>
      </w:r>
      <w:r>
        <w:rPr>
          <w:rFonts w:hint="eastAsia" w:ascii="宋体" w:hAnsi="宋体" w:eastAsia="宋体" w:cs="宋体"/>
          <w:b w:val="0"/>
          <w:bCs w:val="0"/>
          <w:color w:val="000000" w:themeColor="text1"/>
          <w:sz w:val="21"/>
          <w:szCs w:val="21"/>
          <w14:textFill>
            <w14:solidFill>
              <w14:schemeClr w14:val="tx1"/>
            </w14:solidFill>
          </w14:textFill>
        </w:rPr>
        <w:t>.党的十九届四中全会明确指出，坚持各民族一律平等，铸牢中华民族共同体意识，实现共同团结奋斗、共同繁荣发展的显著优势；要坚持和完善民族区域自治制度。下列有关民族区域自治的认识中，正确的是(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①民族区域自治制度是我国的一项根本政治制度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②民族区域自治是我们党解决我国民族问题的基本政策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③民族区域自治法是民族区域自治制度的法律保障　</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④实行民族区域自治，有利于把国家的集中统一与各民族的自主平等结合起来</w:t>
      </w:r>
    </w:p>
    <w:p>
      <w:pPr>
        <w:keepNext w:val="0"/>
        <w:keepLines w:val="0"/>
        <w:pageBreakBefore w:val="0"/>
        <w:widowControl w:val="0"/>
        <w:kinsoku/>
        <w:wordWrap/>
        <w:overflowPunct/>
        <w:topLinePunct w:val="0"/>
        <w:autoSpaceDE/>
        <w:autoSpaceDN/>
        <w:bidi w:val="0"/>
        <w:adjustRightInd w:val="0"/>
        <w:snapToGrid w:val="0"/>
        <w:spacing w:line="332" w:lineRule="auto"/>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A.①②③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B.①③④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C.①②④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val="0"/>
        <w:snapToGrid w:val="0"/>
        <w:spacing w:line="400" w:lineRule="exact"/>
        <w:ind w:left="315" w:leftChars="0" w:hanging="315" w:hanging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1</w:t>
      </w:r>
      <w:r>
        <w:rPr>
          <w:rFonts w:hint="eastAsia" w:ascii="宋体" w:hAnsi="宋体" w:eastAsia="宋体" w:cs="宋体"/>
          <w:b w:val="0"/>
          <w:bCs w:val="0"/>
          <w:color w:val="000000" w:themeColor="text1"/>
          <w:sz w:val="21"/>
          <w:szCs w:val="21"/>
          <w:lang w:val="en-US" w:eastAsia="zh-CN"/>
          <w14:textFill>
            <w14:solidFill>
              <w14:schemeClr w14:val="tx1"/>
            </w14:solidFill>
          </w14:textFill>
        </w:rPr>
        <w:t>7</w:t>
      </w:r>
      <w:r>
        <w:rPr>
          <w:rFonts w:hint="eastAsia" w:ascii="宋体" w:hAnsi="宋体" w:eastAsia="宋体" w:cs="宋体"/>
          <w:b w:val="0"/>
          <w:bCs w:val="0"/>
          <w:color w:val="000000" w:themeColor="text1"/>
          <w:sz w:val="21"/>
          <w:szCs w:val="21"/>
          <w14:textFill>
            <w14:solidFill>
              <w14:schemeClr w14:val="tx1"/>
            </w14:solidFill>
          </w14:textFill>
        </w:rPr>
        <w:t>．2021年3月11日，十三届全国人大四次会议以高票表决通过《全国人民代表大会关于完善香港</w:t>
      </w:r>
      <w:r>
        <w:rPr>
          <w:rFonts w:hint="eastAsia" w:ascii="宋体" w:hAnsi="宋体" w:eastAsia="宋体" w:cs="宋体"/>
          <w:b w:val="0"/>
          <w:bCs w:val="0"/>
          <w:color w:val="000000" w:themeColor="text1"/>
          <w:spacing w:val="-6"/>
          <w:sz w:val="21"/>
          <w:szCs w:val="21"/>
          <w14:textFill>
            <w14:solidFill>
              <w14:schemeClr w14:val="tx1"/>
            </w14:solidFill>
          </w14:textFill>
        </w:rPr>
        <w:t>特别</w:t>
      </w:r>
      <w:r>
        <w:rPr>
          <w:rFonts w:hint="eastAsia" w:ascii="宋体" w:hAnsi="宋体" w:eastAsia="宋体" w:cs="宋体"/>
          <w:b w:val="0"/>
          <w:bCs w:val="0"/>
          <w:color w:val="000000" w:themeColor="text1"/>
          <w:sz w:val="21"/>
          <w:szCs w:val="21"/>
          <w14:textFill>
            <w14:solidFill>
              <w14:schemeClr w14:val="tx1"/>
            </w14:solidFill>
          </w14:textFill>
        </w:rPr>
        <w:t>行政区选举制度的决定》，落实“爱国者治港”原则的制度建设迈出坚实的第一步，香港特区政府也将据此进行一系列的本地立法。这一决定的落实(     )</w:t>
      </w:r>
    </w:p>
    <w:p>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有利于实现国家的统一，维护各民族团结</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315" w:left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B．体现我国坚持“一国两制”</w:t>
      </w:r>
      <w:r>
        <w:rPr>
          <w:rFonts w:hint="eastAsia" w:ascii="宋体" w:hAnsi="宋体" w:eastAsia="宋体" w:cs="宋体"/>
          <w:b w:val="0"/>
          <w:bCs w:val="0"/>
          <w:color w:val="000000" w:themeColor="text1"/>
          <w:sz w:val="21"/>
          <w:szCs w:val="21"/>
          <w:lang w:val="en-US" w:eastAsia="zh-CN"/>
          <w14:textFill>
            <w14:solidFill>
              <w14:schemeClr w14:val="tx1"/>
            </w14:solidFill>
          </w14:textFill>
        </w:rPr>
        <w:t>方针</w:t>
      </w:r>
      <w:r>
        <w:rPr>
          <w:rFonts w:hint="eastAsia" w:ascii="宋体" w:hAnsi="宋体" w:eastAsia="宋体" w:cs="宋体"/>
          <w:b w:val="0"/>
          <w:bCs w:val="0"/>
          <w:color w:val="000000" w:themeColor="text1"/>
          <w:sz w:val="21"/>
          <w:szCs w:val="21"/>
          <w14:textFill>
            <w14:solidFill>
              <w14:schemeClr w14:val="tx1"/>
            </w14:solidFill>
          </w14:textFill>
        </w:rPr>
        <w:t>，维护国家安全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C．能够为爱国者治港提供了强大的经济支撑</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D．说明人民代表大会具有最高立法权和决定权</w:t>
      </w:r>
    </w:p>
    <w:p>
      <w:pPr>
        <w:keepNext w:val="0"/>
        <w:keepLines w:val="0"/>
        <w:pageBreakBefore w:val="0"/>
        <w:widowControl w:val="0"/>
        <w:kinsoku/>
        <w:wordWrap/>
        <w:overflowPunct/>
        <w:topLinePunct w:val="0"/>
        <w:autoSpaceDE/>
        <w:autoSpaceDN/>
        <w:bidi w:val="0"/>
        <w:adjustRightInd w:val="0"/>
        <w:snapToGrid w:val="0"/>
        <w:spacing w:line="400" w:lineRule="exact"/>
        <w:ind w:left="315" w:leftChars="0" w:hanging="315" w:hanging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18</w:t>
      </w:r>
      <w:r>
        <w:rPr>
          <w:rFonts w:hint="eastAsia" w:ascii="宋体" w:hAnsi="宋体" w:eastAsia="宋体" w:cs="宋体"/>
          <w:b w:val="0"/>
          <w:bCs w:val="0"/>
          <w:color w:val="000000" w:themeColor="text1"/>
          <w:sz w:val="21"/>
          <w:szCs w:val="21"/>
          <w14:textFill>
            <w14:solidFill>
              <w14:schemeClr w14:val="tx1"/>
            </w14:solidFill>
          </w14:textFill>
        </w:rPr>
        <w:t>．《中华人民共和国香港特别行政区维护国家安全法》已由中华人民共和国第十三届全国人民代表大会</w:t>
      </w:r>
      <w:r>
        <w:rPr>
          <w:rFonts w:hint="eastAsia" w:ascii="宋体" w:hAnsi="宋体" w:eastAsia="宋体" w:cs="宋体"/>
          <w:b w:val="0"/>
          <w:bCs w:val="0"/>
          <w:color w:val="000000" w:themeColor="text1"/>
          <w:spacing w:val="-6"/>
          <w:sz w:val="21"/>
          <w:szCs w:val="21"/>
          <w14:textFill>
            <w14:solidFill>
              <w14:schemeClr w14:val="tx1"/>
            </w14:solidFill>
          </w14:textFill>
        </w:rPr>
        <w:t>常务</w:t>
      </w:r>
      <w:r>
        <w:rPr>
          <w:rFonts w:hint="eastAsia" w:ascii="宋体" w:hAnsi="宋体" w:eastAsia="宋体" w:cs="宋体"/>
          <w:b w:val="0"/>
          <w:bCs w:val="0"/>
          <w:color w:val="000000" w:themeColor="text1"/>
          <w:sz w:val="21"/>
          <w:szCs w:val="21"/>
          <w14:textFill>
            <w14:solidFill>
              <w14:schemeClr w14:val="tx1"/>
            </w14:solidFill>
          </w14:textFill>
        </w:rPr>
        <w:t>委员会第二十次会议于2020年6月30日通过。这有利于我国(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①维护国家和人民的根本利益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②坚持国家安全以社会安全为宗旨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③坚持“一国两制”方针，维护香港繁荣稳定　</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④坚持平等团结互助和谐的民族关系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A．①②</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B．①③</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C．②④</w:t>
      </w:r>
      <w:r>
        <w:rPr>
          <w:rFonts w:hint="eastAsia" w:ascii="宋体" w:hAnsi="宋体" w:eastAsia="宋体" w:cs="宋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1"/>
          <w:szCs w:val="21"/>
          <w14:textFill>
            <w14:solidFill>
              <w14:schemeClr w14:val="tx1"/>
            </w14:solidFill>
          </w14:textFill>
        </w:rPr>
        <w:t>D．③④</w:t>
      </w:r>
    </w:p>
    <w:p>
      <w:pPr>
        <w:keepNext w:val="0"/>
        <w:keepLines w:val="0"/>
        <w:pageBreakBefore w:val="0"/>
        <w:widowControl w:val="0"/>
        <w:kinsoku/>
        <w:wordWrap/>
        <w:overflowPunct/>
        <w:topLinePunct w:val="0"/>
        <w:autoSpaceDE/>
        <w:autoSpaceDN/>
        <w:bidi w:val="0"/>
        <w:adjustRightInd w:val="0"/>
        <w:snapToGrid w:val="0"/>
        <w:spacing w:line="400" w:lineRule="exact"/>
        <w:ind w:left="315" w:leftChars="0" w:hanging="315" w:hangingChars="150"/>
        <w:textAlignment w:val="auto"/>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19.</w:t>
      </w:r>
      <w:r>
        <w:rPr>
          <w:rFonts w:hint="eastAsia" w:ascii="宋体" w:hAnsi="宋体" w:eastAsia="宋体" w:cs="宋体"/>
          <w:b w:val="0"/>
          <w:bCs w:val="0"/>
          <w:color w:val="000000" w:themeColor="text1"/>
          <w:kern w:val="0"/>
          <w:sz w:val="21"/>
          <w:szCs w:val="21"/>
          <w14:textFill>
            <w14:solidFill>
              <w14:schemeClr w14:val="tx1"/>
            </w14:solidFill>
          </w14:textFill>
        </w:rPr>
        <w:t>国家</w:t>
      </w:r>
      <w:r>
        <w:rPr>
          <w:rFonts w:hint="eastAsia" w:ascii="宋体" w:hAnsi="宋体" w:eastAsia="宋体" w:cs="宋体"/>
          <w:b w:val="0"/>
          <w:bCs w:val="0"/>
          <w:color w:val="000000" w:themeColor="text1"/>
          <w:spacing w:val="-6"/>
          <w:sz w:val="21"/>
          <w:szCs w:val="21"/>
          <w14:textFill>
            <w14:solidFill>
              <w14:schemeClr w14:val="tx1"/>
            </w14:solidFill>
          </w14:textFill>
        </w:rPr>
        <w:t>主席</w:t>
      </w:r>
      <w:r>
        <w:rPr>
          <w:rFonts w:hint="eastAsia" w:ascii="宋体" w:hAnsi="宋体" w:eastAsia="宋体" w:cs="宋体"/>
          <w:b w:val="0"/>
          <w:bCs w:val="0"/>
          <w:color w:val="000000" w:themeColor="text1"/>
          <w:kern w:val="0"/>
          <w:sz w:val="21"/>
          <w:szCs w:val="21"/>
          <w14:textFill>
            <w14:solidFill>
              <w14:schemeClr w14:val="tx1"/>
            </w14:solidFill>
          </w14:textFill>
        </w:rPr>
        <w:t>习近平在二〇二一年新年贺词中说，我们通过奋斗，披荆斩棘，走过了万水千山。我们</w:t>
      </w:r>
      <w:r>
        <w:rPr>
          <w:rFonts w:hint="eastAsia" w:ascii="宋体" w:hAnsi="宋体" w:eastAsia="宋体" w:cs="宋体"/>
          <w:b w:val="0"/>
          <w:bCs w:val="0"/>
          <w:color w:val="000000" w:themeColor="text1"/>
          <w:sz w:val="21"/>
          <w:szCs w:val="21"/>
          <w14:textFill>
            <w14:solidFill>
              <w14:schemeClr w14:val="tx1"/>
            </w14:solidFill>
          </w14:textFill>
        </w:rPr>
        <w:t>还要</w:t>
      </w:r>
      <w:r>
        <w:rPr>
          <w:rFonts w:hint="eastAsia" w:ascii="宋体" w:hAnsi="宋体" w:eastAsia="宋体" w:cs="宋体"/>
          <w:b w:val="0"/>
          <w:bCs w:val="0"/>
          <w:color w:val="000000" w:themeColor="text1"/>
          <w:spacing w:val="-6"/>
          <w:sz w:val="21"/>
          <w:szCs w:val="21"/>
          <w14:textFill>
            <w14:solidFill>
              <w14:schemeClr w14:val="tx1"/>
            </w14:solidFill>
          </w14:textFill>
        </w:rPr>
        <w:t>继续</w:t>
      </w:r>
      <w:r>
        <w:rPr>
          <w:rFonts w:hint="eastAsia" w:ascii="宋体" w:hAnsi="宋体" w:eastAsia="宋体" w:cs="宋体"/>
          <w:b w:val="0"/>
          <w:bCs w:val="0"/>
          <w:color w:val="000000" w:themeColor="text1"/>
          <w:sz w:val="21"/>
          <w:szCs w:val="21"/>
          <w14:textFill>
            <w14:solidFill>
              <w14:schemeClr w14:val="tx1"/>
            </w14:solidFill>
          </w14:textFill>
        </w:rPr>
        <w:t>奋斗</w:t>
      </w:r>
      <w:r>
        <w:rPr>
          <w:rFonts w:hint="eastAsia" w:ascii="宋体" w:hAnsi="宋体" w:eastAsia="宋体" w:cs="宋体"/>
          <w:b w:val="0"/>
          <w:bCs w:val="0"/>
          <w:color w:val="000000" w:themeColor="text1"/>
          <w:kern w:val="0"/>
          <w:sz w:val="21"/>
          <w:szCs w:val="21"/>
          <w14:textFill>
            <w14:solidFill>
              <w14:schemeClr w14:val="tx1"/>
            </w14:solidFill>
          </w14:textFill>
        </w:rPr>
        <w:t>，勇往直前，创造更加灿烂的辉煌。这启示我们</w:t>
      </w:r>
      <w:r>
        <w:rPr>
          <w:rFonts w:hint="eastAsia" w:ascii="宋体" w:hAnsi="宋体" w:eastAsia="宋体" w:cs="宋体"/>
          <w:b w:val="0"/>
          <w:bCs w:val="0"/>
          <w:color w:val="000000" w:themeColor="text1"/>
          <w:sz w:val="21"/>
          <w:szCs w:val="21"/>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kern w:val="0"/>
          <w:sz w:val="21"/>
          <w:szCs w:val="21"/>
          <w14:textFill>
            <w14:solidFill>
              <w14:schemeClr w14:val="tx1"/>
            </w14:solidFill>
          </w14:textFill>
        </w:rPr>
        <w:t>①实现中</w:t>
      </w:r>
      <w:r>
        <w:rPr>
          <w:rFonts w:hint="eastAsia" w:ascii="宋体" w:hAnsi="宋体" w:eastAsia="宋体" w:cs="宋体"/>
          <w:b w:val="0"/>
          <w:bCs w:val="0"/>
          <w:color w:val="000000" w:themeColor="text1"/>
          <w:sz w:val="21"/>
          <w:szCs w:val="21"/>
          <w14:textFill>
            <w14:solidFill>
              <w14:schemeClr w14:val="tx1"/>
            </w14:solidFill>
          </w14:textFill>
        </w:rPr>
        <w:t>国梦，必须弘扬以改革创新为核心的民族精神</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②奋斗实现梦想，只有奋斗的人生才称得上幸福的人生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③中国梦将在一代代青年的接力奋斗中变为现实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④实现中国梦需要凝心聚力、坚忍不拔、锲而不舍，奋力开启时代新征程</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1"/>
          <w:szCs w:val="21"/>
          <w14:textFill>
            <w14:solidFill>
              <w14:schemeClr w14:val="tx1"/>
            </w14:solidFill>
          </w14:textFill>
        </w:rPr>
        <w:t>A.①</w:t>
      </w:r>
      <w:r>
        <w:rPr>
          <w:rFonts w:hint="eastAsia" w:ascii="宋体" w:hAnsi="宋体" w:eastAsia="宋体" w:cs="宋体"/>
          <w:b w:val="0"/>
          <w:bCs w:val="0"/>
          <w:color w:val="000000" w:themeColor="text1"/>
          <w:kern w:val="0"/>
          <w:sz w:val="21"/>
          <w:szCs w:val="21"/>
          <w14:textFill>
            <w14:solidFill>
              <w14:schemeClr w14:val="tx1"/>
            </w14:solidFill>
          </w14:textFill>
        </w:rPr>
        <w:t>②③</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B.①③④</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C.①②④</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D.②③④</w:t>
      </w:r>
    </w:p>
    <w:p>
      <w:pPr>
        <w:keepNext w:val="0"/>
        <w:keepLines w:val="0"/>
        <w:pageBreakBefore w:val="0"/>
        <w:widowControl w:val="0"/>
        <w:kinsoku/>
        <w:wordWrap/>
        <w:overflowPunct/>
        <w:topLinePunct w:val="0"/>
        <w:autoSpaceDE/>
        <w:autoSpaceDN/>
        <w:bidi w:val="0"/>
        <w:adjustRightInd w:val="0"/>
        <w:snapToGrid w:val="0"/>
        <w:spacing w:line="400" w:lineRule="exact"/>
        <w:ind w:left="315" w:leftChars="0" w:hanging="315" w:hangingChars="150"/>
        <w:textAlignment w:val="auto"/>
        <w:rPr>
          <w:rFonts w:hint="eastAsia" w:ascii="宋体" w:hAnsi="宋体" w:eastAsia="宋体" w:cs="宋体"/>
          <w:b w:val="0"/>
          <w:bCs w:val="0"/>
          <w:color w:val="000000" w:themeColor="text1"/>
          <w:kern w:val="0"/>
          <w:sz w:val="21"/>
          <w:szCs w:val="21"/>
          <w14:textFill>
            <w14:solidFill>
              <w14:schemeClr w14:val="tx1"/>
            </w14:solidFill>
          </w14:textFill>
        </w:rPr>
      </w:pPr>
      <w:bookmarkStart w:id="1" w:name="topic c67c3a02-2544-418e-84b6-5958940e2e"/>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20.</w:t>
      </w:r>
      <w:r>
        <w:rPr>
          <w:rFonts w:hint="eastAsia" w:ascii="宋体" w:hAnsi="宋体" w:eastAsia="宋体" w:cs="宋体"/>
          <w:b w:val="0"/>
          <w:bCs w:val="0"/>
          <w:color w:val="000000" w:themeColor="text1"/>
          <w:kern w:val="0"/>
          <w:sz w:val="21"/>
          <w:szCs w:val="21"/>
          <w14:textFill>
            <w14:solidFill>
              <w14:schemeClr w14:val="tx1"/>
            </w14:solidFill>
          </w14:textFill>
        </w:rPr>
        <w:t>2020年12月17日，嫦娥五号返回器安全着陆。习近平发贺电“人类探索太空步伐永无止境。希望你们大力弘扬追逐梦想、勇于探索、协同攻坚、合作共赢的探月精神，一步一个脚印开启星际探测新征程，为实现中华民族伟大复兴再立新功。”中华民族伟大复兴（</w:t>
      </w:r>
      <w:r>
        <w:rPr>
          <w:rFonts w:hint="eastAsia" w:ascii="宋体" w:hAnsi="宋体" w:eastAsia="宋体" w:cs="宋体"/>
          <w:b w:val="0"/>
          <w:bCs w:val="0"/>
          <w:color w:val="000000" w:themeColor="text1"/>
          <w:sz w:val="21"/>
          <w:szCs w:val="21"/>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w:t>
      </w:r>
      <w:r>
        <w:rPr>
          <w:rFonts w:hint="eastAsia" w:ascii="宋体" w:hAnsi="宋体" w:eastAsia="宋体" w:cs="宋体"/>
          <w:b w:val="0"/>
          <w:bCs w:val="0"/>
          <w:color w:val="000000" w:themeColor="text1"/>
          <w:kern w:val="0"/>
          <w:sz w:val="21"/>
          <w:szCs w:val="21"/>
          <w14:textFill>
            <w14:solidFill>
              <w14:schemeClr w14:val="tx1"/>
            </w14:solidFill>
          </w14:textFill>
        </w:rPr>
        <w:br w:type="textWrapping"/>
      </w:r>
      <w:r>
        <w:rPr>
          <w:rFonts w:hint="eastAsia" w:ascii="宋体" w:hAnsi="宋体" w:eastAsia="宋体" w:cs="宋体"/>
          <w:b w:val="0"/>
          <w:bCs w:val="0"/>
          <w:color w:val="000000" w:themeColor="text1"/>
          <w:kern w:val="0"/>
          <w:sz w:val="21"/>
          <w:szCs w:val="21"/>
          <w14:textFill>
            <w14:solidFill>
              <w14:schemeClr w14:val="tx1"/>
            </w14:solidFill>
          </w14:textFill>
        </w:rPr>
        <w:t>①反映了近代以来中国人的最高夙愿</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②揭示了当代中国的发展走向</w:t>
      </w:r>
      <w:r>
        <w:rPr>
          <w:rFonts w:hint="eastAsia" w:ascii="宋体" w:hAnsi="宋体" w:eastAsia="宋体" w:cs="宋体"/>
          <w:b w:val="0"/>
          <w:bCs w:val="0"/>
          <w:color w:val="000000" w:themeColor="text1"/>
          <w:kern w:val="0"/>
          <w:sz w:val="21"/>
          <w:szCs w:val="21"/>
          <w14:textFill>
            <w14:solidFill>
              <w14:schemeClr w14:val="tx1"/>
            </w14:solidFill>
          </w14:textFill>
        </w:rPr>
        <w:br w:type="textWrapping"/>
      </w:r>
      <w:r>
        <w:rPr>
          <w:rFonts w:hint="eastAsia" w:ascii="宋体" w:hAnsi="宋体" w:eastAsia="宋体" w:cs="宋体"/>
          <w:b w:val="0"/>
          <w:bCs w:val="0"/>
          <w:color w:val="000000" w:themeColor="text1"/>
          <w:kern w:val="0"/>
          <w:sz w:val="21"/>
          <w:szCs w:val="21"/>
          <w14:textFill>
            <w14:solidFill>
              <w14:schemeClr w14:val="tx1"/>
            </w14:solidFill>
          </w14:textFill>
        </w:rPr>
        <w:t>③是全国各族人民大团结的力量</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1"/>
          <w:szCs w:val="21"/>
          <w14:textFill>
            <w14:solidFill>
              <w14:schemeClr w14:val="tx1"/>
            </w14:solidFill>
          </w14:textFill>
        </w:rPr>
        <w:t>④体现了中华民族和中国人民的整体利益</w:t>
      </w:r>
      <w:bookmarkEnd w:id="1"/>
    </w:p>
    <w:p>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315" w:firstLineChars="150"/>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A.②④</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B.③④</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C.②③</w:t>
      </w: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D.①③</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b/>
          <w:bCs/>
          <w:color w:val="000000" w:themeColor="text1"/>
          <w:sz w:val="21"/>
          <w:szCs w:val="21"/>
          <w14:textFill>
            <w14:solidFill>
              <w14:schemeClr w14:val="tx1"/>
            </w14:solidFill>
          </w14:textFill>
        </w:rPr>
        <w:t>二、非选择题（共40分）</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lang w:val="en-US" w:eastAsia="zh-CN"/>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.阅读材料，回答问题。(1</w:t>
      </w:r>
      <w:r>
        <w:rPr>
          <w:rFonts w:hint="eastAsia" w:ascii="宋体" w:hAnsi="宋体" w:eastAsia="宋体" w:cs="宋体"/>
          <w:color w:val="000000" w:themeColor="text1"/>
          <w:lang w:val="en-US" w:eastAsia="zh-CN"/>
          <w14:textFill>
            <w14:solidFill>
              <w14:schemeClr w14:val="tx1"/>
            </w14:solidFill>
          </w14:textFill>
        </w:rPr>
        <w:t>0</w:t>
      </w:r>
      <w:r>
        <w:rPr>
          <w:rFonts w:hint="eastAsia" w:ascii="宋体" w:hAnsi="宋体" w:eastAsia="宋体" w:cs="宋体"/>
          <w:color w:val="000000" w:themeColor="text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rPr>
          <w:rFonts w:hint="eastAsia" w:ascii="楷体" w:hAnsi="楷体" w:eastAsia="楷体" w:cs="楷体"/>
          <w:color w:val="000000" w:themeColor="text1"/>
          <w:sz w:val="21"/>
          <w:szCs w:val="21"/>
          <w14:textFill>
            <w14:solidFill>
              <w14:schemeClr w14:val="tx1"/>
            </w14:solidFill>
          </w14:textFill>
        </w:rPr>
      </w:pPr>
      <w:r>
        <w:rPr>
          <w:rFonts w:hint="eastAsia" w:ascii="楷体" w:hAnsi="楷体" w:eastAsia="楷体" w:cs="楷体"/>
          <w:color w:val="000000" w:themeColor="text1"/>
          <w:sz w:val="21"/>
          <w:szCs w:val="21"/>
          <w:lang w:eastAsia="zh-CN"/>
          <w14:textFill>
            <w14:solidFill>
              <w14:schemeClr w14:val="tx1"/>
            </w14:solidFill>
          </w14:textFill>
        </w:rPr>
        <w:t>背景</w:t>
      </w:r>
      <w:r>
        <w:rPr>
          <w:rFonts w:hint="eastAsia" w:ascii="楷体" w:hAnsi="楷体" w:eastAsia="楷体" w:cs="楷体"/>
          <w:color w:val="000000" w:themeColor="text1"/>
          <w:sz w:val="21"/>
          <w:szCs w:val="21"/>
          <w14:textFill>
            <w14:solidFill>
              <w14:schemeClr w14:val="tx1"/>
            </w14:solidFill>
          </w14:textFill>
        </w:rPr>
        <w:t>材料:2019年9月27日，全国民族团结进步表彰大会在北京举行，665个模范集体、812个模范个人受到表。习近平总书记出席大会为受表彰的模范集体和模范个人代表奖，并发表重要讲话。他强调，实现中华民族伟大复兴，需要各民族手挽着手、肩并着肩，共同努力奋斗把民族团结进步事业作为基础性事业抓紧抓好，促进各民族像石榴籽一样紧紧拥抱在一起，推动中华民族走向包容性更强、凝聚力更大的命运共同体，共建美好家园，共创美好未来。</w:t>
      </w:r>
    </w:p>
    <w:p>
      <w:pPr>
        <w:keepNext w:val="0"/>
        <w:keepLines w:val="0"/>
        <w:pageBreakBefore w:val="0"/>
        <w:widowControl w:val="0"/>
        <w:kinsoku/>
        <w:wordWrap/>
        <w:overflowPunct/>
        <w:topLinePunct w:val="0"/>
        <w:autoSpaceDE/>
        <w:autoSpaceDN/>
        <w:bidi w:val="0"/>
        <w:adjustRightInd w:val="0"/>
        <w:snapToGrid w:val="0"/>
        <w:spacing w:line="400" w:lineRule="exac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)为什么要把民族团结进步事业抓紧抓好?</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4分</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)促进各民族和睦相处、和谐发展，请你提出合理化建议。</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6分</w:t>
      </w:r>
      <w:r>
        <w:rPr>
          <w:rFonts w:hint="eastAsia" w:ascii="宋体" w:hAnsi="宋体" w:eastAsia="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14:textFill>
            <w14:solidFill>
              <w14:schemeClr w14:val="tx1"/>
            </w14:solidFill>
          </w14:textFill>
        </w:rPr>
        <w:t>．阅读材料，回答问题。(</w:t>
      </w:r>
      <w:r>
        <w:rPr>
          <w:rFonts w:hint="eastAsia" w:ascii="宋体" w:hAnsi="宋体" w:eastAsia="宋体" w:cs="宋体"/>
          <w:color w:val="000000" w:themeColor="text1"/>
          <w:sz w:val="21"/>
          <w:szCs w:val="21"/>
          <w:lang w:val="en-US" w:eastAsia="zh-CN"/>
          <w14:textFill>
            <w14:solidFill>
              <w14:schemeClr w14:val="tx1"/>
            </w14:solidFill>
          </w14:textFill>
        </w:rPr>
        <w:t>14</w:t>
      </w:r>
      <w:r>
        <w:rPr>
          <w:rFonts w:hint="eastAsia" w:ascii="宋体" w:hAnsi="宋体" w:eastAsia="宋体" w:cs="宋体"/>
          <w:color w:val="000000" w:themeColor="text1"/>
          <w:sz w:val="2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2020年是一个特别的年份，既是“十三五”规划的收官之年，又是“十四五”规划谋划之年，处于承上启下的时间节点。</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楷体" w:hAnsi="楷体" w:eastAsia="楷体" w:cs="楷体"/>
          <w:color w:val="000000" w:themeColor="text1"/>
          <w:sz w:val="21"/>
          <w:szCs w:val="21"/>
          <w14:textFill>
            <w14:solidFill>
              <w14:schemeClr w14:val="tx1"/>
            </w14:solidFill>
          </w14:textFill>
        </w:rPr>
      </w:pPr>
      <w:r>
        <w:rPr>
          <w:rFonts w:hint="eastAsia" w:ascii="楷体" w:hAnsi="楷体" w:eastAsia="楷体" w:cs="楷体"/>
          <w:color w:val="000000" w:themeColor="text1"/>
          <w:sz w:val="21"/>
          <w:szCs w:val="21"/>
          <w14:textFill>
            <w14:solidFill>
              <w14:schemeClr w14:val="tx1"/>
            </w14:solidFill>
          </w14:textFill>
        </w:rPr>
        <w:drawing>
          <wp:anchor distT="0" distB="0" distL="114300" distR="114300" simplePos="0" relativeHeight="251661312" behindDoc="0" locked="0" layoutInCell="1" allowOverlap="1">
            <wp:simplePos x="0" y="0"/>
            <wp:positionH relativeFrom="column">
              <wp:posOffset>837565</wp:posOffset>
            </wp:positionH>
            <wp:positionV relativeFrom="paragraph">
              <wp:posOffset>44450</wp:posOffset>
            </wp:positionV>
            <wp:extent cx="4808855" cy="1840865"/>
            <wp:effectExtent l="0" t="0" r="10795" b="6985"/>
            <wp:wrapNone/>
            <wp:docPr id="399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9" name="Picture 2"/>
                    <pic:cNvPicPr>
                      <a:picLocks noChangeAspect="1"/>
                    </pic:cNvPicPr>
                  </pic:nvPicPr>
                  <pic:blipFill>
                    <a:blip r:embed="rId8"/>
                    <a:stretch>
                      <a:fillRect/>
                    </a:stretch>
                  </pic:blipFill>
                  <pic:spPr>
                    <a:xfrm>
                      <a:off x="0" y="0"/>
                      <a:ext cx="4808855" cy="1840865"/>
                    </a:xfrm>
                    <a:prstGeom prst="rect">
                      <a:avLst/>
                    </a:prstGeom>
                    <a:noFill/>
                    <a:ln w="9525">
                      <a:noFill/>
                    </a:ln>
                  </pic:spPr>
                </pic:pic>
              </a:graphicData>
            </a:graphic>
          </wp:anchor>
        </w:drawing>
      </w:r>
      <w:r>
        <w:rPr>
          <w:rFonts w:hint="eastAsia" w:ascii="楷体" w:hAnsi="楷体" w:eastAsia="楷体" w:cs="楷体"/>
          <w:color w:val="000000" w:themeColor="text1"/>
          <w:sz w:val="21"/>
          <w:szCs w:val="21"/>
          <w14:textFill>
            <w14:solidFill>
              <w14:schemeClr w14:val="tx1"/>
            </w14:solidFill>
          </w14:textFill>
        </w:rPr>
        <w:t>材料一：</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楷体" w:hAnsi="楷体" w:eastAsia="楷体" w:cs="楷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楷体" w:hAnsi="楷体" w:eastAsia="楷体" w:cs="楷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楷体" w:hAnsi="楷体" w:eastAsia="楷体" w:cs="楷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楷体" w:hAnsi="楷体" w:eastAsia="楷体" w:cs="楷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楷体" w:hAnsi="楷体" w:eastAsia="楷体" w:cs="楷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楷体" w:hAnsi="楷体" w:eastAsia="楷体" w:cs="楷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exact"/>
        <w:textAlignment w:val="auto"/>
        <w:rPr>
          <w:rFonts w:hint="eastAsia" w:ascii="楷体" w:hAnsi="楷体" w:eastAsia="楷体" w:cs="楷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40" w:lineRule="exact"/>
        <w:ind w:firstLine="420" w:firstLineChars="200"/>
        <w:textAlignment w:val="auto"/>
        <w:rPr>
          <w:rFonts w:hint="eastAsia" w:ascii="楷体" w:hAnsi="楷体" w:eastAsia="楷体" w:cs="楷体"/>
          <w:color w:val="000000" w:themeColor="text1"/>
          <w:sz w:val="21"/>
          <w:szCs w:val="21"/>
          <w14:textFill>
            <w14:solidFill>
              <w14:schemeClr w14:val="tx1"/>
            </w14:solidFill>
          </w14:textFill>
        </w:rPr>
      </w:pPr>
      <w:r>
        <w:rPr>
          <w:rFonts w:hint="eastAsia" w:ascii="楷体" w:hAnsi="楷体" w:eastAsia="楷体" w:cs="楷体"/>
          <w:color w:val="000000" w:themeColor="text1"/>
          <w:sz w:val="21"/>
          <w:szCs w:val="21"/>
          <w14:textFill>
            <w14:solidFill>
              <w14:schemeClr w14:val="tx1"/>
            </w14:solidFill>
          </w14:textFill>
        </w:rPr>
        <w:t>材料二：经济总量突破100万亿元大关，占世界经济比重预计超过17%；人均国内生产总值达到72 447元；脱贫攻坚成果举世瞩目，按现行农村贫困标准计算，9 899万农村贫困人口全部实现脱贫…… 5年间，以习近平同志为核心的党中央，高瞻远瞩，深刻洞察国际国内发展走势；谋篇布局，贯彻落实新发展理念；开拓创新，推进高质量发展，取得决定性成就，实现历史性跨越。</w:t>
      </w:r>
    </w:p>
    <w:p>
      <w:pPr>
        <w:keepNext w:val="0"/>
        <w:keepLines w:val="0"/>
        <w:pageBreakBefore w:val="0"/>
        <w:widowControl w:val="0"/>
        <w:kinsoku/>
        <w:wordWrap/>
        <w:overflowPunct/>
        <w:topLinePunct w:val="0"/>
        <w:autoSpaceDE/>
        <w:autoSpaceDN/>
        <w:bidi w:val="0"/>
        <w:adjustRightInd w:val="0"/>
        <w:snapToGrid w:val="0"/>
        <w:spacing w:line="340" w:lineRule="exact"/>
        <w:ind w:firstLine="420" w:firstLineChars="200"/>
        <w:textAlignment w:val="auto"/>
        <w:rPr>
          <w:rFonts w:hint="eastAsia" w:ascii="楷体" w:hAnsi="楷体" w:eastAsia="楷体" w:cs="楷体"/>
          <w:color w:val="000000" w:themeColor="text1"/>
          <w:sz w:val="21"/>
          <w:szCs w:val="21"/>
          <w14:textFill>
            <w14:solidFill>
              <w14:schemeClr w14:val="tx1"/>
            </w14:solidFill>
          </w14:textFill>
        </w:rPr>
      </w:pPr>
      <w:r>
        <w:rPr>
          <w:rFonts w:hint="eastAsia" w:ascii="楷体" w:hAnsi="楷体" w:eastAsia="楷体" w:cs="楷体"/>
          <w:color w:val="000000" w:themeColor="text1"/>
          <w:sz w:val="21"/>
          <w:szCs w:val="21"/>
          <w14:textFill>
            <w14:solidFill>
              <w14:schemeClr w14:val="tx1"/>
            </w14:solidFill>
          </w14:textFill>
        </w:rPr>
        <w:t>材料三：2020年9月25日，中共中央总书记、国家主席、中央军委主席习近平对“十四五”规划编制网上意见征求活动作出重要指示强调，通过互联网就“十四五”规划编制向全社会征求意见和建议，在我国五年规划编制史上是第一次。</w:t>
      </w:r>
    </w:p>
    <w:p>
      <w:pPr>
        <w:keepNext w:val="0"/>
        <w:keepLines w:val="0"/>
        <w:pageBreakBefore w:val="0"/>
        <w:widowControl w:val="0"/>
        <w:kinsoku/>
        <w:wordWrap/>
        <w:overflowPunct/>
        <w:topLinePunct w:val="0"/>
        <w:autoSpaceDE/>
        <w:autoSpaceDN/>
        <w:bidi w:val="0"/>
        <w:adjustRightInd w:val="0"/>
        <w:snapToGrid w:val="0"/>
        <w:spacing w:line="4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(1)结合材料一，你可以从图表中获得哪些信息？(</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(2)结合材料二，请你分析我国实现历史性跨越的原因。(6分)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rPr>
          <w:rFonts w:hint="eastAsia" w:ascii="宋体" w:hAnsi="宋体" w:eastAsia="宋体" w:cs="宋体"/>
          <w:color w:val="000000" w:themeColor="text1"/>
          <w:spacing w:val="-6"/>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(3)结</w:t>
      </w:r>
      <w:r>
        <w:rPr>
          <w:rFonts w:hint="eastAsia" w:ascii="宋体" w:hAnsi="宋体" w:eastAsia="宋体" w:cs="宋体"/>
          <w:color w:val="000000" w:themeColor="text1"/>
          <w:spacing w:val="-6"/>
          <w:sz w:val="21"/>
          <w:szCs w:val="21"/>
          <w14:textFill>
            <w14:solidFill>
              <w14:schemeClr w14:val="tx1"/>
            </w14:solidFill>
          </w14:textFill>
        </w:rPr>
        <w:t>合材料三，作为一个关心国家发展的中学生，请你为“十四五”规划提出自己的建议。(</w:t>
      </w:r>
      <w:r>
        <w:rPr>
          <w:rFonts w:hint="eastAsia" w:ascii="宋体" w:hAnsi="宋体" w:eastAsia="宋体" w:cs="宋体"/>
          <w:color w:val="000000" w:themeColor="text1"/>
          <w:spacing w:val="-6"/>
          <w:sz w:val="21"/>
          <w:szCs w:val="21"/>
          <w:lang w:val="en-US" w:eastAsia="zh-CN"/>
          <w14:textFill>
            <w14:solidFill>
              <w14:schemeClr w14:val="tx1"/>
            </w14:solidFill>
          </w14:textFill>
        </w:rPr>
        <w:t>5</w:t>
      </w:r>
      <w:r>
        <w:rPr>
          <w:rFonts w:hint="eastAsia" w:ascii="宋体" w:hAnsi="宋体" w:eastAsia="宋体" w:cs="宋体"/>
          <w:color w:val="000000" w:themeColor="text1"/>
          <w:spacing w:val="-6"/>
          <w:sz w:val="21"/>
          <w:szCs w:val="21"/>
          <w14:textFill>
            <w14:solidFill>
              <w14:schemeClr w14:val="tx1"/>
            </w14:solidFill>
          </w14:textFill>
        </w:rPr>
        <w:t>分)</w:t>
      </w:r>
    </w:p>
    <w:p>
      <w:pPr>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．阅读材料，回答问题。(1</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探究背景：</w:t>
      </w:r>
      <w:r>
        <w:rPr>
          <w:rFonts w:hint="eastAsia" w:ascii="宋体" w:hAnsi="宋体" w:eastAsia="宋体" w:cs="宋体"/>
          <w:color w:val="000000" w:themeColor="text1"/>
          <w:sz w:val="21"/>
          <w:szCs w:val="21"/>
          <w:lang w:val="en-US" w:eastAsia="zh-CN"/>
          <w14:textFill>
            <w14:solidFill>
              <w14:schemeClr w14:val="tx1"/>
            </w14:solidFill>
          </w14:textFill>
        </w:rPr>
        <w:t>2020年是新中国成立71周年，某校九（1）班同学成立兴趣小组，开展以“我和我的祖国”为主题的探究活动，请你一起参与并完成相关任务。</w:t>
      </w:r>
    </w:p>
    <w:p>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[感悟发展成就]</w:t>
      </w:r>
    </w:p>
    <w:tbl>
      <w:tblPr>
        <w:tblStyle w:val="7"/>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5"/>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5"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jc w:val="center"/>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中国奇迹</w:t>
            </w:r>
          </w:p>
        </w:tc>
        <w:tc>
          <w:tcPr>
            <w:tcW w:w="1486"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中国密码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5" w:type="dxa"/>
          </w:tcPr>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人社部有关负责人说，截至目前，今年已有146万户企业享受失业保险稳岗返还，金额达222的亿元，共惠及4951万职工，受益企业户数已超去年全年。</w:t>
            </w:r>
          </w:p>
        </w:tc>
        <w:tc>
          <w:tcPr>
            <w:tcW w:w="1486"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105" w:leftChars="-50" w:right="-105" w:rightChars="-50" w:firstLine="0" w:firstLineChars="0"/>
              <w:jc w:val="left"/>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①共享理念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5" w:type="dxa"/>
          </w:tcPr>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河北省围场满族蒙古族自治县等13个县和涿鹿县赵家蓬区退出贫困县。这标志着河北省的贫困县全部“摘帽”，从此告别区域性整体贫困。</w:t>
            </w:r>
          </w:p>
        </w:tc>
        <w:tc>
          <w:tcPr>
            <w:tcW w:w="1486"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left"/>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5" w:type="dxa"/>
          </w:tcPr>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外交部发言人说，中方满足国内需求的同时，也在努力为各国在华商业采购医疗物资提供便利。中方没有采取任何外贸限制措施，一直支持鼓励企业有序扩大出口。</w:t>
            </w:r>
          </w:p>
        </w:tc>
        <w:tc>
          <w:tcPr>
            <w:tcW w:w="1486"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left"/>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5" w:type="dxa"/>
          </w:tcPr>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国家版权局通报，2019年我国著作权登记工作取得新进展，全国著作权登记总量达4186549件，同比增长21.09%。</w:t>
            </w:r>
          </w:p>
        </w:tc>
        <w:tc>
          <w:tcPr>
            <w:tcW w:w="1486"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left"/>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5" w:type="dxa"/>
          </w:tcPr>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国务院办公厅日前印发《关于在防疫条件下积极有序推进春季造林绿化工作的通知》。要求积极有序推进春季造林绿化工作，确保全面完成全年目标任务。</w:t>
            </w:r>
          </w:p>
        </w:tc>
        <w:tc>
          <w:tcPr>
            <w:tcW w:w="1486"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left"/>
              <w:textAlignment w:val="auto"/>
              <w:rPr>
                <w:rFonts w:hint="eastAsia" w:ascii="宋体" w:hAnsi="宋体" w:eastAsia="宋体" w:cs="宋体"/>
                <w:color w:val="000000" w:themeColor="text1"/>
                <w:sz w:val="21"/>
                <w:szCs w:val="21"/>
                <w:vertAlign w:val="baseline"/>
                <w:lang w:val="en-US" w:eastAsia="zh-CN"/>
                <w14:textFill>
                  <w14:solidFill>
                    <w14:schemeClr w14:val="tx1"/>
                  </w14:solidFill>
                </w14:textFill>
              </w:rPr>
            </w:pPr>
            <w:r>
              <w:rPr>
                <w:rFonts w:hint="eastAsia" w:ascii="宋体" w:hAnsi="宋体" w:eastAsia="宋体" w:cs="宋体"/>
                <w:color w:val="000000" w:themeColor="text1"/>
                <w:sz w:val="21"/>
                <w:szCs w:val="21"/>
                <w:vertAlign w:val="baseline"/>
                <w:lang w:val="en-US" w:eastAsia="zh-CN"/>
                <w14:textFill>
                  <w14:solidFill>
                    <w14:schemeClr w14:val="tx1"/>
                  </w14:solidFill>
                </w14:textFill>
              </w:rPr>
              <w:t>⑤</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62" w:beforeLines="20" w:line="280" w:lineRule="exact"/>
        <w:ind w:left="525" w:hanging="525" w:hangingChars="25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（1）请从国家战略或发展理念角度，找出“中国奇迹”背后的“中国密码”，并填写在相应的表格中。（4分）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firstLine="422" w:firstLineChars="200"/>
        <w:textAlignment w:val="auto"/>
        <w:rPr>
          <w:rFonts w:hint="eastAsia" w:ascii="楷体" w:hAnsi="楷体" w:eastAsia="楷体" w:cs="楷体"/>
          <w:color w:val="000000" w:themeColor="text1"/>
          <w:sz w:val="21"/>
          <w:szCs w:val="21"/>
          <w:lang w:val="en-US" w:eastAsia="zh-CN"/>
          <w14:textFill>
            <w14:solidFill>
              <w14:schemeClr w14:val="tx1"/>
            </w14:solidFill>
          </w14:textFill>
        </w:rPr>
      </w:pPr>
      <w:r>
        <w:rPr>
          <w:rFonts w:hint="eastAsia" w:ascii="楷体" w:hAnsi="楷体" w:eastAsia="楷体" w:cs="楷体"/>
          <w:b/>
          <w:bCs/>
          <w:color w:val="000000" w:themeColor="text1"/>
          <w:sz w:val="21"/>
          <w:szCs w:val="21"/>
          <w:lang w:val="en-US" w:eastAsia="zh-CN"/>
          <w14:textFill>
            <w14:solidFill>
              <w14:schemeClr w14:val="tx1"/>
            </w14:solidFill>
          </w14:textFill>
        </w:rPr>
        <w:t>[彰显道路优势]：</w:t>
      </w:r>
      <w:r>
        <w:rPr>
          <w:rFonts w:hint="eastAsia" w:ascii="楷体" w:hAnsi="楷体" w:eastAsia="楷体" w:cs="楷体"/>
          <w:color w:val="000000" w:themeColor="text1"/>
          <w:sz w:val="21"/>
          <w:szCs w:val="21"/>
          <w:lang w:val="en-US" w:eastAsia="zh-CN"/>
          <w14:textFill>
            <w14:solidFill>
              <w14:schemeClr w14:val="tx1"/>
            </w14:solidFill>
          </w14:textFill>
        </w:rPr>
        <w:t>一个个“中国奇迹”令世界瞩目，彰显了中国精神、中国力量，更是契合了中国发展，解决了改革发展稳定的关系问题，有力度支撑了中国特色社会主义事业的发展与进步。这与坚持走“中国道路”是密不可分的。</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62" w:beforeLines="20" w:line="280" w:lineRule="exact"/>
        <w:ind w:left="525" w:hanging="525" w:hangingChars="25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（2）据此有同学认为，只要坚持走“中国道路”，就能实现中华民族伟大复兴的中国梦。请你对这一观点进行评价。（6分）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firstLine="422" w:firstLineChars="200"/>
        <w:rPr>
          <w:rFonts w:hint="eastAsia" w:ascii="宋体" w:hAnsi="宋体" w:eastAsia="宋体" w:cs="宋体"/>
          <w:b/>
          <w:bCs/>
          <w:color w:val="000000" w:themeColor="text1"/>
          <w:sz w:val="21"/>
          <w:szCs w:val="2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firstLine="422" w:firstLineChars="200"/>
        <w:rPr>
          <w:rFonts w:hint="eastAsia" w:ascii="宋体" w:hAnsi="宋体" w:eastAsia="宋体" w:cs="宋体"/>
          <w:b/>
          <w:bCs/>
          <w:color w:val="000000" w:themeColor="text1"/>
          <w:sz w:val="21"/>
          <w:szCs w:val="2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firstLine="422" w:firstLineChars="200"/>
        <w:rPr>
          <w:rFonts w:hint="eastAsia" w:ascii="宋体" w:hAnsi="宋体" w:eastAsia="宋体" w:cs="宋体"/>
          <w:b/>
          <w:bCs/>
          <w:color w:val="000000" w:themeColor="text1"/>
          <w:sz w:val="21"/>
          <w:szCs w:val="2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40" w:lineRule="exact"/>
        <w:ind w:leftChars="0" w:firstLine="422" w:firstLineChars="200"/>
        <w:textAlignment w:val="auto"/>
        <w:rPr>
          <w:rFonts w:hint="eastAsia" w:ascii="楷体" w:hAnsi="楷体" w:eastAsia="楷体" w:cs="楷体"/>
          <w:color w:val="000000" w:themeColor="text1"/>
          <w:sz w:val="21"/>
          <w:szCs w:val="21"/>
          <w:lang w:val="en-US" w:eastAsia="zh-CN"/>
          <w14:textFill>
            <w14:solidFill>
              <w14:schemeClr w14:val="tx1"/>
            </w14:solidFill>
          </w14:textFill>
        </w:rPr>
      </w:pPr>
      <w:r>
        <w:rPr>
          <w:rFonts w:hint="eastAsia" w:ascii="楷体" w:hAnsi="楷体" w:eastAsia="楷体" w:cs="楷体"/>
          <w:b/>
          <w:bCs/>
          <w:color w:val="000000" w:themeColor="text1"/>
          <w:sz w:val="21"/>
          <w:szCs w:val="21"/>
          <w:lang w:val="en-US" w:eastAsia="zh-CN"/>
          <w14:textFill>
            <w14:solidFill>
              <w14:schemeClr w14:val="tx1"/>
            </w14:solidFill>
          </w14:textFill>
        </w:rPr>
        <w:t>[开启新的征程]：</w:t>
      </w:r>
      <w:r>
        <w:rPr>
          <w:rFonts w:hint="eastAsia" w:ascii="楷体" w:hAnsi="楷体" w:eastAsia="楷体" w:cs="楷体"/>
          <w:color w:val="000000" w:themeColor="text1"/>
          <w:sz w:val="21"/>
          <w:szCs w:val="21"/>
          <w:lang w:val="en-US" w:eastAsia="zh-CN"/>
          <w14:textFill>
            <w14:solidFill>
              <w14:schemeClr w14:val="tx1"/>
            </w14:solidFill>
          </w14:textFill>
        </w:rPr>
        <w:t>青年兴则国家兴，青年一代有理想、有本领、有担当，国家就有前途，民族就有希望，我们这一代青少年必将肩负起实现“两个一百年”奋斗目标的重任，成为国家的栋梁。初中即将毕业的我们，在面临人生的抉择时，我们将牢记使命，初心不改，继续前行。</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62" w:beforeLines="20" w:line="280" w:lineRule="exact"/>
        <w:ind w:left="525" w:hanging="525" w:hangingChars="25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（3）请运用相关知识，谈谈你如何牢记初心，不负使命，成为有理想、有本领、有担当的新一代。（6分）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p>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pPr>
        <w:keepNext w:val="0"/>
        <w:keepLines w:val="0"/>
        <w:pageBreakBefore w:val="0"/>
        <w:kinsoku/>
        <w:wordWrap/>
        <w:overflowPunct/>
        <w:topLinePunct w:val="0"/>
        <w:autoSpaceDE/>
        <w:autoSpaceDN/>
        <w:bidi w:val="0"/>
        <w:adjustRightInd w:val="0"/>
        <w:snapToGrid w:val="0"/>
        <w:spacing w:line="400" w:lineRule="exact"/>
        <w:ind w:firstLine="422" w:firstLineChars="20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w:t>
      </w:r>
      <w:r>
        <w:rPr>
          <w:rFonts w:hint="eastAsia" w:ascii="宋体" w:hAnsi="宋体" w:eastAsia="宋体" w:cs="宋体"/>
          <w:b/>
          <w:bCs/>
          <w:sz w:val="21"/>
          <w:szCs w:val="21"/>
          <w:lang w:eastAsia="zh-CN"/>
        </w:rPr>
        <w:t>四</w:t>
      </w:r>
      <w:r>
        <w:rPr>
          <w:rFonts w:hint="eastAsia" w:ascii="宋体" w:hAnsi="宋体" w:eastAsia="宋体" w:cs="宋体"/>
          <w:b/>
          <w:bCs/>
          <w:sz w:val="21"/>
          <w:szCs w:val="21"/>
        </w:rPr>
        <w:t>单元《</w:t>
      </w:r>
      <w:r>
        <w:rPr>
          <w:rFonts w:hint="eastAsia" w:ascii="宋体" w:hAnsi="宋体" w:eastAsia="宋体" w:cs="宋体"/>
          <w:b/>
          <w:bCs/>
          <w:sz w:val="21"/>
          <w:szCs w:val="21"/>
          <w:lang w:eastAsia="zh-CN"/>
        </w:rPr>
        <w:t>和谐与梦想</w:t>
      </w:r>
      <w:r>
        <w:rPr>
          <w:rFonts w:hint="eastAsia" w:ascii="宋体" w:hAnsi="宋体" w:eastAsia="宋体" w:cs="宋体"/>
          <w:b/>
          <w:bCs/>
          <w:sz w:val="21"/>
          <w:szCs w:val="21"/>
        </w:rPr>
        <w:t>》</w:t>
      </w:r>
    </w:p>
    <w:p>
      <w:pPr>
        <w:keepNext w:val="0"/>
        <w:keepLines w:val="0"/>
        <w:pageBreakBefore w:val="0"/>
        <w:kinsoku/>
        <w:wordWrap/>
        <w:overflowPunct/>
        <w:topLinePunct w:val="0"/>
        <w:autoSpaceDE/>
        <w:autoSpaceDN/>
        <w:bidi w:val="0"/>
        <w:adjustRightInd w:val="0"/>
        <w:snapToGrid w:val="0"/>
        <w:spacing w:line="400" w:lineRule="exact"/>
        <w:ind w:firstLine="420" w:firstLineChars="200"/>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一、单项选择题（本大题共20小题，每小题3分，共60分。在各题的四个选项中，只有一项是最符合题意要求的答案。请把答案写在相应的括号内。）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3</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4</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5</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6</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7</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8</w:t>
            </w:r>
          </w:p>
        </w:tc>
        <w:tc>
          <w:tcPr>
            <w:tcW w:w="853"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9</w:t>
            </w:r>
          </w:p>
        </w:tc>
        <w:tc>
          <w:tcPr>
            <w:tcW w:w="853"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210" w:firstLineChars="1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3"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853"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11</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12</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13</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14</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15</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16</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17</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18</w:t>
            </w:r>
          </w:p>
        </w:tc>
        <w:tc>
          <w:tcPr>
            <w:tcW w:w="853"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19</w:t>
            </w:r>
          </w:p>
        </w:tc>
        <w:tc>
          <w:tcPr>
            <w:tcW w:w="853"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C</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D</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2"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B</w:t>
            </w:r>
          </w:p>
        </w:tc>
        <w:tc>
          <w:tcPr>
            <w:tcW w:w="853"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c>
          <w:tcPr>
            <w:tcW w:w="853" w:type="dxa"/>
            <w:vAlign w:val="center"/>
          </w:tcPr>
          <w:p>
            <w:pPr>
              <w:keepNext w:val="0"/>
              <w:keepLines w:val="0"/>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hint="default"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A</w:t>
            </w:r>
          </w:p>
        </w:tc>
      </w:tr>
    </w:tbl>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二、非选择题（共40分）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21.阅读材料，回答问题。（10分）</w:t>
      </w:r>
    </w:p>
    <w:p>
      <w:pPr>
        <w:keepNext w:val="0"/>
        <w:keepLines w:val="0"/>
        <w:pageBreakBefore w:val="0"/>
        <w:widowControl w:val="0"/>
        <w:kinsoku/>
        <w:wordWrap/>
        <w:overflowPunct/>
        <w:topLinePunct w:val="0"/>
        <w:autoSpaceDE/>
        <w:autoSpaceDN/>
        <w:adjustRightInd w:val="0"/>
        <w:snapToGrid w:val="0"/>
        <w:spacing w:line="40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default" w:ascii="Calibri" w:hAnsi="Calibri" w:eastAsia="宋体" w:cs="Calibri"/>
          <w:b w:val="0"/>
          <w:bCs w:val="0"/>
          <w:sz w:val="21"/>
          <w:szCs w:val="21"/>
          <w:lang w:val="en-US" w:eastAsia="zh-CN"/>
        </w:rPr>
        <w:t>①</w:t>
      </w:r>
      <w:r>
        <w:rPr>
          <w:rFonts w:hint="eastAsia" w:ascii="宋体" w:hAnsi="宋体" w:eastAsia="宋体" w:cs="宋体"/>
          <w:b w:val="0"/>
          <w:bCs w:val="0"/>
          <w:sz w:val="21"/>
          <w:szCs w:val="21"/>
          <w:lang w:val="en-US" w:eastAsia="zh-CN"/>
        </w:rPr>
        <w:t>民族团结是我国处理民族关系的基本原则之一，维护民族团结是中华民族的最高利益。</w:t>
      </w:r>
      <w:r>
        <w:rPr>
          <w:rFonts w:hint="default" w:ascii="Calibri" w:hAnsi="Calibri" w:eastAsia="宋体" w:cs="Calibri"/>
          <w:b w:val="0"/>
          <w:bCs w:val="0"/>
          <w:sz w:val="21"/>
          <w:szCs w:val="21"/>
          <w:lang w:val="en-US" w:eastAsia="zh-CN"/>
        </w:rPr>
        <w:t>②</w:t>
      </w:r>
      <w:r>
        <w:rPr>
          <w:rFonts w:hint="eastAsia" w:ascii="宋体" w:hAnsi="宋体" w:eastAsia="宋体" w:cs="宋体"/>
          <w:b w:val="0"/>
          <w:bCs w:val="0"/>
          <w:sz w:val="21"/>
          <w:szCs w:val="21"/>
          <w:lang w:val="en-US" w:eastAsia="zh-CN"/>
        </w:rPr>
        <w:t>维护和促进民族团结，是每个公民的神圣职责和光荣义务。</w:t>
      </w:r>
      <w:r>
        <w:rPr>
          <w:rFonts w:hint="default" w:ascii="Calibri" w:hAnsi="Calibri" w:eastAsia="宋体" w:cs="Calibri"/>
          <w:b w:val="0"/>
          <w:bCs w:val="0"/>
          <w:sz w:val="21"/>
          <w:szCs w:val="21"/>
          <w:lang w:val="en-US" w:eastAsia="zh-CN"/>
        </w:rPr>
        <w:t>③</w:t>
      </w:r>
      <w:r>
        <w:rPr>
          <w:rFonts w:hint="eastAsia" w:ascii="宋体" w:hAnsi="宋体" w:eastAsia="宋体" w:cs="宋体"/>
          <w:b w:val="0"/>
          <w:bCs w:val="0"/>
          <w:sz w:val="21"/>
          <w:szCs w:val="21"/>
          <w:lang w:val="en-US" w:eastAsia="zh-CN"/>
        </w:rPr>
        <w:t>各族人民只有铸牢中华民族共同体意识，手足相亲、守望相助、齐心奋斗，伟大的祖国才能繁荣和发展。</w:t>
      </w:r>
      <w:r>
        <w:rPr>
          <w:rFonts w:hint="default" w:ascii="Calibri" w:hAnsi="Calibri" w:eastAsia="宋体" w:cs="Calibri"/>
          <w:b w:val="0"/>
          <w:bCs w:val="0"/>
          <w:sz w:val="21"/>
          <w:szCs w:val="21"/>
          <w:lang w:val="en-US" w:eastAsia="zh-CN"/>
        </w:rPr>
        <w:t>④</w:t>
      </w:r>
      <w:r>
        <w:rPr>
          <w:rFonts w:hint="eastAsia" w:ascii="宋体" w:hAnsi="宋体" w:eastAsia="宋体" w:cs="宋体"/>
          <w:b w:val="0"/>
          <w:bCs w:val="0"/>
          <w:sz w:val="21"/>
          <w:szCs w:val="21"/>
          <w:lang w:val="en-US" w:eastAsia="zh-CN"/>
        </w:rPr>
        <w:t>我国各民族始终同呼吸、共命运、心连心，克服种</w:t>
      </w:r>
      <w:r>
        <w:rPr>
          <w:rFonts w:hint="eastAsia" w:ascii="宋体" w:hAnsi="宋体" w:eastAsia="宋体" w:cs="宋体"/>
          <w:b w:val="0"/>
          <w:bCs w:val="0"/>
          <w:color w:val="FF0000"/>
          <w:sz w:val="21"/>
          <w:szCs w:val="21"/>
          <w:lang w:val="en-US" w:eastAsia="zh-CN"/>
        </w:rPr>
        <w:t>种</w:t>
      </w:r>
      <w:r>
        <w:rPr>
          <w:rFonts w:hint="eastAsia" w:ascii="宋体" w:hAnsi="宋体" w:eastAsia="宋体" w:cs="宋体"/>
          <w:b w:val="0"/>
          <w:bCs w:val="0"/>
          <w:sz w:val="21"/>
          <w:szCs w:val="21"/>
          <w:lang w:val="en-US" w:eastAsia="zh-CN"/>
        </w:rPr>
        <w:t>困难和艰险，顶住压力，直面挑战，追求共同发展、共同富裕、共同繁荣。（4分）</w:t>
      </w:r>
    </w:p>
    <w:p>
      <w:pPr>
        <w:keepNext w:val="0"/>
        <w:keepLines w:val="0"/>
        <w:pageBreakBefore w:val="0"/>
        <w:widowControl w:val="0"/>
        <w:kinsoku/>
        <w:wordWrap/>
        <w:overflowPunct/>
        <w:topLinePunct w:val="0"/>
        <w:autoSpaceDE/>
        <w:autoSpaceDN/>
        <w:adjustRightInd w:val="0"/>
        <w:snapToGrid w:val="0"/>
        <w:spacing w:line="400" w:lineRule="exact"/>
        <w:ind w:firstLine="420" w:firstLineChars="200"/>
        <w:textAlignment w:val="auto"/>
        <w:rPr>
          <w:rFonts w:hint="eastAsia"/>
          <w:b w:val="0"/>
          <w:bCs w:val="0"/>
        </w:rPr>
      </w:pPr>
      <w:r>
        <w:rPr>
          <w:rFonts w:hint="eastAsia" w:ascii="宋体" w:hAnsi="宋体" w:eastAsia="宋体" w:cs="宋体"/>
          <w:b w:val="0"/>
          <w:bCs w:val="0"/>
          <w:sz w:val="21"/>
          <w:szCs w:val="21"/>
          <w:lang w:val="en-US" w:eastAsia="zh-CN"/>
        </w:rPr>
        <w:t>（2）</w:t>
      </w:r>
      <w:r>
        <w:rPr>
          <w:rFonts w:hint="eastAsia"/>
          <w:b w:val="0"/>
          <w:bCs w:val="0"/>
        </w:rPr>
        <w:t>国家：①实行民族区域自治制度，坚持新型民族关系和民族平等、民族团结、各民族共同繁荣的原则。建立了平等团结互助和谐社会主义新型民族关系；②党和国家在人力、物力、财力等方面大力支持民族地区的经济社会发展。③国家支持民族地区发展教育，实施积极的就业政策；初步建立基本医疗保障制度。④国家大力扶持少数民族文化的保护、继承、创新和发展工作，积极促进各民族之间的文化交流。</w:t>
      </w:r>
    </w:p>
    <w:p>
      <w:pPr>
        <w:keepNext w:val="0"/>
        <w:keepLines w:val="0"/>
        <w:pageBreakBefore w:val="0"/>
        <w:widowControl w:val="0"/>
        <w:kinsoku/>
        <w:wordWrap/>
        <w:overflowPunct/>
        <w:topLinePunct w:val="0"/>
        <w:autoSpaceDE/>
        <w:autoSpaceDN/>
        <w:adjustRightInd w:val="0"/>
        <w:snapToGrid w:val="0"/>
        <w:spacing w:line="400" w:lineRule="exact"/>
        <w:ind w:firstLine="420" w:firstLineChars="200"/>
        <w:textAlignment w:val="auto"/>
        <w:rPr>
          <w:rFonts w:hint="eastAsia"/>
          <w:b w:val="0"/>
          <w:bCs w:val="0"/>
        </w:rPr>
      </w:pPr>
      <w:r>
        <w:rPr>
          <w:rFonts w:hint="eastAsia"/>
          <w:b w:val="0"/>
          <w:bCs w:val="0"/>
        </w:rPr>
        <w:t>少数民族地区：①坚持中国特色社会主义道路,坚持中国特色社会主义理论体系,这是少数民族取得成就的根本原因。②坚持以经济建设为中心，坚持改革开放。③自治区人民艰苦奋斗</w:t>
      </w:r>
    </w:p>
    <w:p>
      <w:pPr>
        <w:keepNext w:val="0"/>
        <w:keepLines w:val="0"/>
        <w:pageBreakBefore w:val="0"/>
        <w:widowControl w:val="0"/>
        <w:kinsoku/>
        <w:wordWrap/>
        <w:overflowPunct/>
        <w:topLinePunct w:val="0"/>
        <w:autoSpaceDE/>
        <w:autoSpaceDN/>
        <w:adjustRightInd w:val="0"/>
        <w:snapToGrid w:val="0"/>
        <w:spacing w:line="400" w:lineRule="exact"/>
        <w:ind w:firstLine="420" w:firstLineChars="200"/>
        <w:textAlignment w:val="auto"/>
        <w:rPr>
          <w:rFonts w:hint="eastAsia" w:ascii="宋体" w:hAnsi="宋体" w:eastAsia="宋体" w:cs="宋体"/>
          <w:b w:val="0"/>
          <w:bCs w:val="0"/>
          <w:sz w:val="21"/>
          <w:szCs w:val="21"/>
          <w:lang w:val="en-US" w:eastAsia="zh-CN"/>
        </w:rPr>
      </w:pPr>
      <w:r>
        <w:rPr>
          <w:rFonts w:hint="eastAsia"/>
          <w:b w:val="0"/>
          <w:bCs w:val="0"/>
        </w:rPr>
        <w:t>公民</w:t>
      </w:r>
      <w:r>
        <w:rPr>
          <w:rFonts w:hint="eastAsia"/>
          <w:b w:val="0"/>
          <w:bCs w:val="0"/>
          <w:lang w:eastAsia="zh-CN"/>
        </w:rPr>
        <w:t>：</w:t>
      </w:r>
      <w:r>
        <w:rPr>
          <w:rFonts w:hint="eastAsia"/>
          <w:b w:val="0"/>
          <w:bCs w:val="0"/>
        </w:rPr>
        <w:t>①树立维护民族团结意识；②积极宣传党和国家的民族政策；③从身边小事做起，如做到尊重各民族的语言文字、尊重各民族的风俗习惯、尊重各民族的宗教信仰；④敢于与破坏民族团结、分裂民族的言行作斗争；⑤维护和促进民族团结，是每个公民的神圣职责和光荣义务；⑥团结少数民族同学，与少数民族同学和睦相处，互帮互助。</w:t>
      </w:r>
      <w:r>
        <w:rPr>
          <w:rFonts w:hint="eastAsia"/>
          <w:b w:val="0"/>
          <w:bCs w:val="0"/>
          <w:lang w:eastAsia="zh-CN"/>
        </w:rPr>
        <w:t>（</w:t>
      </w:r>
      <w:r>
        <w:rPr>
          <w:rFonts w:hint="eastAsia"/>
          <w:b w:val="0"/>
          <w:bCs w:val="0"/>
          <w:lang w:val="en-US" w:eastAsia="zh-CN"/>
        </w:rPr>
        <w:t>6分</w:t>
      </w:r>
      <w:r>
        <w:rPr>
          <w:rFonts w:hint="eastAsia"/>
          <w:b w:val="0"/>
          <w:bCs w:val="0"/>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22.阅读材料，回答问题。（14分）</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①2016年至2020年，我国国内生产总值持续增 加，经济建设取得巨大成就。②2016年至2019年，我国国内生产总值增长速度有所放缓，表明我国经济已由高速增长阶段转向高质量发展阶段；在新冠肺炎疫情影响下，2020年我国国内生产总值增长速度相比往年有所下降，但依然保持正增长。</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3分</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①坚持中国共产党的正确领导。②开辟了中国特色社会主义道路，形成了中国特色社会主义理论体 系，确立了中国特色社会主义制度，发展了中国特色社会主义文化。③坚持以人民为中心的发展思想，让人民群众共享发展成果。④坚持改革开放，坚持以经济建设为中心。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6分</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①多渠道增加城乡居民收入，提高人民收入水 平。②推动义务教育均衡发展和城乡一体化，促进全民受教育程度不断提升。③加快优质医疗资源扩容和区域均衡布局，完善卫生健康体系。④加快数字化发展，建设网络强国、数字中国。⑤健全基本养老服务体系，积极应对人口老龄化。</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5分</w:t>
      </w:r>
      <w:r>
        <w:rPr>
          <w:rFonts w:hint="eastAsia" w:ascii="宋体" w:hAnsi="宋体" w:eastAsia="宋体" w:cs="宋体"/>
          <w:sz w:val="21"/>
          <w:szCs w:val="21"/>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23.阅读材料，回答问题。（16分）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r>
        <w:rPr>
          <w:rFonts w:hint="default" w:ascii="Calibri" w:hAnsi="Calibri" w:eastAsia="宋体" w:cs="Calibri"/>
          <w:b w:val="0"/>
          <w:bCs w:val="0"/>
          <w:sz w:val="21"/>
          <w:szCs w:val="21"/>
          <w:lang w:val="en-US" w:eastAsia="zh-CN"/>
        </w:rPr>
        <w:t>②</w:t>
      </w:r>
      <w:r>
        <w:rPr>
          <w:rFonts w:hint="eastAsia" w:ascii="宋体" w:hAnsi="宋体" w:eastAsia="宋体" w:cs="宋体"/>
          <w:b w:val="0"/>
          <w:bCs w:val="0"/>
          <w:sz w:val="21"/>
          <w:szCs w:val="21"/>
          <w:lang w:val="en-US" w:eastAsia="zh-CN"/>
        </w:rPr>
        <w:t>协调发展理念。③开放发展理念或对外开放的战略。④创新发展理念或落实创新驱动发展战略。⑤绿色发展理念或可持续发展战略。(4分)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这个观点错误的。①实现中国梦必须坚持走中国道路。中国道路是中国特色社会主义道路它立足中国的独特国情，凝结着中国共产党领导人民长期探索的智慧和心血，是中华民族复兴的正确道路。②实现中国梦还需要坚持党的领导，贯彻创新、协调、绿色、开放、共享的发展理念，统筹推进经济建设、政治建设、文化建设、社会建设、生态文明建设，协调推进全面建成小康社会、全面深化改革、全面依法治国、全面从严治党。③实现中国梦必须弘扬中国精神，中国精神就是以爱国主义为核心的民族精神和以改革创新为核心的时代精神。④实现中国梦必须凝聚中国力量，中国力量就是全国各人民大团结的力量。(6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①增强爱国情感，践行社会主义核心价值观，树立远大志向，把个人兴趣和国家的需要结合起来。②全面提升个人素养，不断丰富知识储备，增强人文底蕴，树立科学精神，掌握科学思维方法。③增强社会责任感，学会观察，思考各种社会现象，积极参与社会实践活动，培养实践创新能力等。（6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sectPr>
          <w:footerReference r:id="rId3" w:type="default"/>
          <w:pgSz w:w="11163" w:h="15483"/>
          <w:pgMar w:top="1134" w:right="1134" w:bottom="1134" w:left="1134" w:header="794" w:footer="794" w:gutter="0"/>
          <w:cols w:space="0" w:num="1"/>
          <w:rtlGutter w:val="0"/>
          <w:docGrid w:type="lines" w:linePitch="312" w:charSpace="0"/>
        </w:sectPr>
      </w:pPr>
    </w:p>
    <w:p>
      <w:bookmarkStart w:id="2" w:name="_GoBack"/>
      <w:bookmarkEnd w:id="2"/>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Theme="minorEastAsia"/>
        <w:lang w:val="en-US" w:eastAsia="zh-CN"/>
      </w:rPr>
    </w:pPr>
    <w:r>
      <w:rPr>
        <w:rFonts w:hint="eastAsia" w:ascii="Times New Roman" w:hAnsi="Times New Roman" w:eastAsia="宋体" w:cs="Times New Roman"/>
        <w:lang w:val="en-US" w:eastAsia="zh-CN"/>
      </w:rPr>
      <w:t xml:space="preserve">九年级道德与法治上册  第四单元试卷  </w:t>
    </w: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rFonts w:hint="eastAsia"/>
        <w:lang w:val="zh-CN"/>
      </w:rPr>
      <w:t>页</w:t>
    </w:r>
    <w:r>
      <w:rPr>
        <w:rFonts w:hint="eastAsia"/>
        <w:lang w:val="en-US" w:eastAsia="zh-CN"/>
      </w:rPr>
      <w:t xml:space="preserve">  共6页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8267AD"/>
    <w:multiLevelType w:val="singleLevel"/>
    <w:tmpl w:val="8D8267AD"/>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2F13C6"/>
    <w:rsid w:val="08D03C9E"/>
    <w:rsid w:val="1614447A"/>
    <w:rsid w:val="16DE46D3"/>
    <w:rsid w:val="1A653782"/>
    <w:rsid w:val="1B720993"/>
    <w:rsid w:val="1C727440"/>
    <w:rsid w:val="212F13C6"/>
    <w:rsid w:val="25DE56CD"/>
    <w:rsid w:val="29BF7ADE"/>
    <w:rsid w:val="306E6CEC"/>
    <w:rsid w:val="31035EA8"/>
    <w:rsid w:val="3105363E"/>
    <w:rsid w:val="3870520E"/>
    <w:rsid w:val="38AF37E0"/>
    <w:rsid w:val="3E586D83"/>
    <w:rsid w:val="4E8C4C52"/>
    <w:rsid w:val="4F850653"/>
    <w:rsid w:val="53730F76"/>
    <w:rsid w:val="53C15C69"/>
    <w:rsid w:val="55A25838"/>
    <w:rsid w:val="55A60C28"/>
    <w:rsid w:val="55FD41C6"/>
    <w:rsid w:val="5A844BB1"/>
    <w:rsid w:val="5B642972"/>
    <w:rsid w:val="5BA8475B"/>
    <w:rsid w:val="630910AF"/>
    <w:rsid w:val="637106B1"/>
    <w:rsid w:val="689710DF"/>
    <w:rsid w:val="6929676B"/>
    <w:rsid w:val="69504FAA"/>
    <w:rsid w:val="6B312E4B"/>
    <w:rsid w:val="6F4D23BC"/>
    <w:rsid w:val="76CD2466"/>
    <w:rsid w:val="784F093B"/>
    <w:rsid w:val="7A9671ED"/>
    <w:rsid w:val="7AD326BA"/>
    <w:rsid w:val="7FA81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4952</Words>
  <Characters>5161</Characters>
  <Lines>0</Lines>
  <Paragraphs>0</Paragraphs>
  <TotalTime>0</TotalTime>
  <ScaleCrop>false</ScaleCrop>
  <LinksUpToDate>false</LinksUpToDate>
  <CharactersWithSpaces>5622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2021-07-17T06:58:00Z</dcterms:created>
  <dc:creator>Administrator</dc:creator>
  <cp:lastModifiedBy>Administrator</cp:lastModifiedBy>
  <dcterms:modified xsi:type="dcterms:W3CDTF">2022-01-15T13:41:23Z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